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</w:rPr>
        <w:t>附件</w:t>
      </w:r>
      <w:bookmarkStart w:id="0" w:name="_Toc499215479"/>
      <w:bookmarkStart w:id="1" w:name="_Toc497642917"/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eastAsia="zh-CN"/>
        </w:rPr>
        <w:t>临县重污染天气应急响应统计表</w:t>
      </w:r>
      <w:bookmarkEnd w:id="0"/>
      <w:bookmarkEnd w:id="1"/>
    </w:p>
    <w:p>
      <w:pPr>
        <w:spacing w:after="156" w:afterLines="5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重污染天气应急指挥部办公室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签发人：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2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响应级别</w:t>
            </w:r>
          </w:p>
        </w:tc>
        <w:tc>
          <w:tcPr>
            <w:tcW w:w="646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2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响应开始时间</w:t>
            </w:r>
          </w:p>
        </w:tc>
        <w:tc>
          <w:tcPr>
            <w:tcW w:w="646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2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响应终止时间</w:t>
            </w:r>
          </w:p>
        </w:tc>
        <w:tc>
          <w:tcPr>
            <w:tcW w:w="646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2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持续响应时间</w:t>
            </w:r>
          </w:p>
        </w:tc>
        <w:tc>
          <w:tcPr>
            <w:tcW w:w="646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2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累计响应时间</w:t>
            </w:r>
          </w:p>
        </w:tc>
        <w:tc>
          <w:tcPr>
            <w:tcW w:w="646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2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累计响应次数</w:t>
            </w:r>
          </w:p>
        </w:tc>
        <w:tc>
          <w:tcPr>
            <w:tcW w:w="646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备注：表格内时间均精确到小时</w:t>
            </w:r>
          </w:p>
        </w:tc>
      </w:tr>
    </w:tbl>
    <w:p>
      <w:pPr>
        <w:widowControl/>
        <w:spacing w:before="156" w:beforeLines="5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bookmarkStart w:id="2" w:name="_Toc499215480"/>
      <w:bookmarkStart w:id="3" w:name="_Toc497642918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填表人：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联系方式：</w:t>
      </w:r>
      <w:bookmarkEnd w:id="2"/>
      <w:bookmarkEnd w:id="3"/>
    </w:p>
    <w:p>
      <w:pP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highlight w:val="none"/>
          <w:lang w:eastAsia="zh-CN"/>
        </w:rPr>
      </w:pPr>
      <w:bookmarkStart w:id="4" w:name="_Toc499215481"/>
      <w:bookmarkStart w:id="5" w:name="_Toc497642919"/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highlight w:val="none"/>
        </w:rPr>
        <w:t>附件</w:t>
      </w:r>
      <w:bookmarkEnd w:id="4"/>
      <w:bookmarkEnd w:id="5"/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eastAsia="zh-CN"/>
        </w:rPr>
      </w:pPr>
      <w:bookmarkStart w:id="6" w:name="_Toc497642920"/>
      <w:bookmarkStart w:id="7" w:name="_Toc499215482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eastAsia="zh-CN"/>
        </w:rPr>
        <w:t>临县重污染天气应急演练记录表</w:t>
      </w:r>
      <w:bookmarkEnd w:id="6"/>
      <w:bookmarkEnd w:id="7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10"/>
        <w:gridCol w:w="813"/>
        <w:gridCol w:w="950"/>
        <w:gridCol w:w="1500"/>
        <w:gridCol w:w="1272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预案名称</w:t>
            </w:r>
          </w:p>
        </w:tc>
        <w:tc>
          <w:tcPr>
            <w:tcW w:w="44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重污染天气应急预案演练记录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演练地点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组织部门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指挥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长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演练时间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参加部门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和人员</w:t>
            </w:r>
          </w:p>
        </w:tc>
        <w:tc>
          <w:tcPr>
            <w:tcW w:w="447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演练方式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演练类别</w:t>
            </w:r>
          </w:p>
        </w:tc>
        <w:tc>
          <w:tcPr>
            <w:tcW w:w="447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演练程序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预案评审</w:t>
            </w:r>
          </w:p>
        </w:tc>
        <w:tc>
          <w:tcPr>
            <w:tcW w:w="7619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适宜性：□全部能够执行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□执行过程不够顺利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□明显不适宜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充分性：□完全满足应急要求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□基本满足需要完善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□不充分必须修改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人员到位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6409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到位情况：□迅速准确基本按时到位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□个别人员不到位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□重点部位人员不到位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熟练情况：□职责明确，操作熟练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□职责明确，操作不够熟练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□职责明确，操作不熟练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物资到位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6409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现场物资：□现场物资充分，全部有效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□现场准备不充分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□现场物资严重缺乏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个人防护：□全部人员防护到位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□个别人员防护不到位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□大部分人员防护不到位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协调组织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6409" w:type="dxa"/>
            <w:gridSpan w:val="5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□准确、高效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□协调基本顺利，能满足要求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□效率低，有待改进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实战效果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评价</w:t>
            </w:r>
          </w:p>
        </w:tc>
        <w:tc>
          <w:tcPr>
            <w:tcW w:w="6409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□达到预期目标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□基本达到目的，部分环节有待改进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□没有达到目标，须重新演练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2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支援部门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和协作有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效性</w:t>
            </w:r>
          </w:p>
        </w:tc>
        <w:tc>
          <w:tcPr>
            <w:tcW w:w="6409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□联系不上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□不配合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□行动迟缓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□按要求协作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存在问题</w:t>
            </w:r>
          </w:p>
        </w:tc>
        <w:tc>
          <w:tcPr>
            <w:tcW w:w="6409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改进措施</w:t>
            </w:r>
          </w:p>
        </w:tc>
        <w:tc>
          <w:tcPr>
            <w:tcW w:w="6409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记录人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审核人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记录时间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578" w:lineRule="exact"/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lang w:eastAsia="zh-CN"/>
        </w:rPr>
      </w:pPr>
      <w:bookmarkStart w:id="8" w:name="_Toc499215483"/>
      <w:bookmarkStart w:id="9" w:name="_Toc497642921"/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</w:rPr>
        <w:t>附件</w:t>
      </w:r>
      <w:bookmarkEnd w:id="8"/>
      <w:bookmarkEnd w:id="9"/>
      <w:bookmarkStart w:id="10" w:name="_Toc497642922"/>
      <w:bookmarkStart w:id="11" w:name="_Toc499215484"/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eastAsia="zh-CN"/>
        </w:rPr>
        <w:t>临县重污染天气应急</w:t>
      </w:r>
      <w:bookmarkEnd w:id="10"/>
      <w:bookmarkEnd w:id="11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eastAsia="zh-CN"/>
        </w:rPr>
        <w:t>效果评估表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240"/>
        <w:gridCol w:w="1620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组织单位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负责人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评估组成员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预警级别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600" w:lineRule="exact"/>
              <w:ind w:firstLine="420" w:firstLineChars="15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Ⅲ□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Ⅱ□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 xml:space="preserve"> Ⅰ□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评估时间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评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估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内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  <w:t>容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highlight w:val="none"/>
              </w:rPr>
            </w:pPr>
          </w:p>
        </w:tc>
      </w:tr>
    </w:tbl>
    <w:p>
      <w:pPr>
        <w:pStyle w:val="2"/>
        <w:rPr>
          <w:rFonts w:hint="eastAsia"/>
          <w:color w:val="000000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191" w:gutter="0"/>
          <w:pgNumType w:fmt="decimal" w:start="19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highlight w:val="none"/>
          <w:lang w:eastAsia="zh-CN"/>
        </w:rPr>
      </w:pPr>
      <w:bookmarkStart w:id="12" w:name="_Toc497642923"/>
      <w:bookmarkStart w:id="13" w:name="_Toc499215485"/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highlight w:val="none"/>
        </w:rPr>
        <w:t>附件</w:t>
      </w:r>
      <w:bookmarkEnd w:id="12"/>
      <w:bookmarkEnd w:id="13"/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color w:val="000000"/>
          <w:sz w:val="32"/>
          <w:szCs w:val="32"/>
          <w:highlight w:val="none"/>
          <w:lang w:eastAsia="zh-CN"/>
        </w:rPr>
      </w:pPr>
      <w:bookmarkStart w:id="14" w:name="_Toc499215486"/>
      <w:bookmarkStart w:id="15" w:name="_Toc497642924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eastAsia="zh-CN"/>
        </w:rPr>
        <w:t>临县重污染天气应急预案变更记录表</w:t>
      </w:r>
      <w:bookmarkEnd w:id="14"/>
      <w:bookmarkEnd w:id="15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10"/>
        <w:gridCol w:w="1724"/>
        <w:gridCol w:w="1580"/>
        <w:gridCol w:w="1580"/>
        <w:gridCol w:w="1580"/>
        <w:gridCol w:w="1580"/>
        <w:gridCol w:w="158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变更提出日期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变更提出人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变更原因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变更内容描述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变更请求状态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审核结果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备案时间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-702310</wp:posOffset>
                      </wp:positionH>
                      <wp:positionV relativeFrom="paragraph">
                        <wp:posOffset>454025</wp:posOffset>
                      </wp:positionV>
                      <wp:extent cx="964565" cy="316230"/>
                      <wp:effectExtent l="324485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297180" y="6225540"/>
                                <a:ext cx="97472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ind w:firstLine="280" w:firstLineChars="100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5.3pt;margin-top:35.75pt;height:24.9pt;width:75.95pt;rotation:5898240f;z-index:251660288;mso-width-relative:page;mso-height-relative:page;" filled="f" stroked="f" coordsize="21600,21600" o:gfxdata="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3ItM9YAAAAKAQAADwAAAAAAAAABACAAAAAi&#10;AAAAZHJzL2Rvd25yZXYueG1sUEsBAhQAFAAAAAgAh07iQNLEhArTAQAAmAMAAA4AAAAAAAAAAQAg&#10;AAAAJQEAAGRycy9lMm9Eb2MueG1sUEsFBgAAAAAGAAYAWQEAAGo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3"/>
                              <w:ind w:firstLine="280" w:firstLineChars="100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pStyle w:val="2"/>
        <w:rPr>
          <w:rFonts w:hint="eastAsia"/>
          <w:color w:val="000000"/>
        </w:rPr>
        <w:sectPr>
          <w:footerReference r:id="rId5" w:type="default"/>
          <w:footerReference r:id="rId6" w:type="even"/>
          <w:pgSz w:w="16838" w:h="11906" w:orient="landscape"/>
          <w:pgMar w:top="1701" w:right="1587" w:bottom="1587" w:left="1587" w:header="851" w:footer="1191" w:gutter="0"/>
          <w:pgNumType w:fmt="decimal" w:start="23"/>
          <w:cols w:space="720" w:num="1"/>
          <w:rtlGutter w:val="0"/>
          <w:docGrid w:type="lines" w:linePitch="315" w:charSpace="0"/>
        </w:sectPr>
      </w:pPr>
    </w:p>
    <w:p>
      <w:pPr>
        <w:shd w:val="clear" w:color="auto" w:fill="FFFFFF"/>
        <w:adjustRightInd w:val="0"/>
        <w:snapToGrid w:val="0"/>
        <w:spacing w:line="578" w:lineRule="exact"/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6" w:beforeLines="100" w:after="316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eastAsia="zh-CN"/>
        </w:rPr>
        <w:t>临县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</w:rPr>
        <w:t>重污染天气应急指挥部专家组通讯录</w:t>
      </w:r>
    </w:p>
    <w:tbl>
      <w:tblPr>
        <w:tblStyle w:val="4"/>
        <w:tblW w:w="40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662"/>
        <w:gridCol w:w="1565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8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10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业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斌</w:t>
            </w:r>
          </w:p>
        </w:tc>
        <w:tc>
          <w:tcPr>
            <w:tcW w:w="18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中北大学</w:t>
            </w:r>
          </w:p>
        </w:tc>
        <w:tc>
          <w:tcPr>
            <w:tcW w:w="10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环境科学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1"/>
                <w:highlight w:val="none"/>
              </w:rPr>
              <w:t>马双提</w:t>
            </w:r>
          </w:p>
        </w:tc>
        <w:tc>
          <w:tcPr>
            <w:tcW w:w="18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吕梁市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生态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环境局</w:t>
            </w:r>
          </w:p>
        </w:tc>
        <w:tc>
          <w:tcPr>
            <w:tcW w:w="10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环境科学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1"/>
                <w:highlight w:val="none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1"/>
                <w:highlight w:val="none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张跃红</w:t>
            </w:r>
          </w:p>
        </w:tc>
        <w:tc>
          <w:tcPr>
            <w:tcW w:w="1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太原市重型机械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集团有限公司</w:t>
            </w:r>
          </w:p>
        </w:tc>
        <w:tc>
          <w:tcPr>
            <w:tcW w:w="10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环境科学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1"/>
                <w:highlight w:val="none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1"/>
                <w:highlight w:val="none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1"/>
                <w:highlight w:val="none"/>
              </w:rPr>
            </w:pPr>
          </w:p>
        </w:tc>
        <w:tc>
          <w:tcPr>
            <w:tcW w:w="18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1"/>
                <w:highlight w:val="none"/>
              </w:rPr>
            </w:pPr>
          </w:p>
        </w:tc>
        <w:tc>
          <w:tcPr>
            <w:tcW w:w="18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  <w:sectPr>
          <w:footerReference r:id="rId7" w:type="default"/>
          <w:footerReference r:id="rId8" w:type="even"/>
          <w:pgSz w:w="11906" w:h="16838"/>
          <w:pgMar w:top="2098" w:right="1474" w:bottom="1984" w:left="1587" w:header="851" w:footer="1191" w:gutter="0"/>
          <w:pgNumType w:fmt="decimal" w:start="24"/>
          <w:cols w:space="720" w:num="1"/>
          <w:rtlGutter w:val="0"/>
          <w:docGrid w:type="lines" w:linePitch="315" w:charSpace="0"/>
        </w:sectPr>
      </w:pPr>
    </w:p>
    <w:p>
      <w:pPr>
        <w:shd w:val="clear" w:color="auto" w:fill="FFFFFF"/>
        <w:adjustRightInd w:val="0"/>
        <w:snapToGrid w:val="0"/>
        <w:spacing w:line="578" w:lineRule="exact"/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6" w:beforeLines="100" w:after="159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val="en-US" w:eastAsia="zh-CN"/>
        </w:rPr>
        <w:t>临县重污染天气应急响应流程图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  <w:r>
        <w:rPr>
          <w:color w:val="000000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111125</wp:posOffset>
                </wp:positionV>
                <wp:extent cx="5487035" cy="6195695"/>
                <wp:effectExtent l="4445" t="5080" r="13970" b="952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035" cy="6195695"/>
                          <a:chOff x="6033" y="410261"/>
                          <a:chExt cx="8641" cy="9757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9029" y="410261"/>
                            <a:ext cx="2629" cy="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吕梁市人民政府发布预警信息的通知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下箭头 4"/>
                        <wps:cNvSpPr/>
                        <wps:spPr>
                          <a:xfrm>
                            <a:off x="10263" y="411116"/>
                            <a:ext cx="119" cy="413"/>
                          </a:xfrm>
                          <a:prstGeom prst="downArrow">
                            <a:avLst>
                              <a:gd name="adj1" fmla="val 50000"/>
                              <a:gd name="adj2" fmla="val 8676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8914" y="411530"/>
                            <a:ext cx="2898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临县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指挥部办公室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信息接收与处理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下箭头 6"/>
                        <wps:cNvSpPr/>
                        <wps:spPr>
                          <a:xfrm>
                            <a:off x="10282" y="412364"/>
                            <a:ext cx="119" cy="413"/>
                          </a:xfrm>
                          <a:prstGeom prst="downArrow">
                            <a:avLst>
                              <a:gd name="adj1" fmla="val 50000"/>
                              <a:gd name="adj2" fmla="val 8676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8895" y="412790"/>
                            <a:ext cx="2948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指挥部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启动应急响应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下箭头 9"/>
                        <wps:cNvSpPr/>
                        <wps:spPr>
                          <a:xfrm>
                            <a:off x="10300" y="413592"/>
                            <a:ext cx="157" cy="480"/>
                          </a:xfrm>
                          <a:prstGeom prst="downArrow">
                            <a:avLst>
                              <a:gd name="adj1" fmla="val 50000"/>
                              <a:gd name="adj2" fmla="val 7643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9197" y="414089"/>
                            <a:ext cx="2300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Ⅲ级响应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上下箭头 11"/>
                        <wps:cNvSpPr/>
                        <wps:spPr>
                          <a:xfrm>
                            <a:off x="10300" y="414645"/>
                            <a:ext cx="119" cy="356"/>
                          </a:xfrm>
                          <a:prstGeom prst="upDownArrow">
                            <a:avLst>
                              <a:gd name="adj1" fmla="val 50000"/>
                              <a:gd name="adj2" fmla="val 5983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9212" y="415027"/>
                            <a:ext cx="2300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Ⅱ级响应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上下箭头 13"/>
                        <wps:cNvSpPr/>
                        <wps:spPr>
                          <a:xfrm>
                            <a:off x="10313" y="415578"/>
                            <a:ext cx="119" cy="338"/>
                          </a:xfrm>
                          <a:prstGeom prst="upDownArrow">
                            <a:avLst>
                              <a:gd name="adj1" fmla="val 50000"/>
                              <a:gd name="adj2" fmla="val 5680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9234" y="415927"/>
                            <a:ext cx="2300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Ⅰ级响应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10383" y="416484"/>
                            <a:ext cx="1" cy="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9200" y="416993"/>
                            <a:ext cx="2300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8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应急处置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0357" y="417541"/>
                            <a:ext cx="1" cy="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9276" y="418106"/>
                            <a:ext cx="2300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8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响应终止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0370" y="418650"/>
                            <a:ext cx="1" cy="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9266" y="419208"/>
                            <a:ext cx="2300" cy="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总结评估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6070" y="416834"/>
                            <a:ext cx="2479" cy="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组织和人力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资源保障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6033" y="418009"/>
                            <a:ext cx="2492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50" w:line="320" w:lineRule="exac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经费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保障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6034" y="419180"/>
                            <a:ext cx="2491" cy="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通信与信息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保障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12057" y="415023"/>
                            <a:ext cx="1532" cy="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办公室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11785" y="414351"/>
                            <a:ext cx="1" cy="18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11512" y="414350"/>
                            <a:ext cx="28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1499" y="415295"/>
                            <a:ext cx="28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11681" y="415299"/>
                            <a:ext cx="40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1524" y="416195"/>
                            <a:ext cx="28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 flipH="1">
                            <a:off x="8872" y="417214"/>
                            <a:ext cx="10" cy="24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8545" y="417233"/>
                            <a:ext cx="34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8533" y="418393"/>
                            <a:ext cx="34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8511" y="419670"/>
                            <a:ext cx="34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12360" y="417253"/>
                            <a:ext cx="230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办公室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矩形 35"/>
                        <wps:cNvSpPr/>
                        <wps:spPr>
                          <a:xfrm>
                            <a:off x="12365" y="417748"/>
                            <a:ext cx="2300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督导检查组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矩形 36"/>
                        <wps:cNvSpPr/>
                        <wps:spPr>
                          <a:xfrm>
                            <a:off x="12366" y="418246"/>
                            <a:ext cx="2304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专家组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矩形 37"/>
                        <wps:cNvSpPr/>
                        <wps:spPr>
                          <a:xfrm>
                            <a:off x="12374" y="418762"/>
                            <a:ext cx="230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宣传报道组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 flipH="1">
                            <a:off x="11965" y="417531"/>
                            <a:ext cx="17" cy="14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 flipV="1">
                            <a:off x="11965" y="418887"/>
                            <a:ext cx="397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 flipV="1">
                            <a:off x="11964" y="417980"/>
                            <a:ext cx="397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 flipV="1">
                            <a:off x="11981" y="417504"/>
                            <a:ext cx="397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 flipV="1">
                            <a:off x="11968" y="418479"/>
                            <a:ext cx="397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11591" y="418366"/>
                            <a:ext cx="38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8866" y="418389"/>
                            <a:ext cx="38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8pt;margin-top:8.75pt;height:487.85pt;width:432.05pt;z-index:251659264;mso-width-relative:page;mso-height-relative:page;" coordorigin="6033,410261" coordsize="8641,9757" o:gfxdata="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">
                <o:lock v:ext="edit" aspectratio="f"/>
                <v:rect id="_x0000_s1026" o:spid="_x0000_s1026" o:spt="1" style="position:absolute;left:9029;top:410261;height:833;width:2629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eastAsia="zh-CN"/>
                          </w:rPr>
                          <w:t>吕梁市人民政府发布预警信息的通知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10263;top:411116;height:413;width:119;" fillcolor="#FFFFFF" filled="t" stroked="t" coordsize="21600,21600" o:gfxdata="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d66K/&#10;AAAA2gAAAA8AAAAAAAAAAQAgAAAAIgAAAGRycy9kb3ducmV2LnhtbFBLAQIUABQAAAAIAIdO4kAz&#10;LwWeOwAAADkAAAAQAAAAAAAAAAEAIAAAAA4BAABkcnMvc2hhcGV4bWwueG1sUEsFBgAAAAAGAAYA&#10;WwEAALgDAAAAAA==&#10;" adj="16201,5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rect id="_x0000_s1026" o:spid="_x0000_s1026" o:spt="1" style="position:absolute;left:8914;top:411530;height:832;width:2898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eastAsia="zh-CN"/>
                          </w:rPr>
                          <w:t>临县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指挥部办公室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信息接收与处理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10282;top:412364;height:413;width:119;" fillcolor="#FFFFFF" filled="t" stroked="t" coordsize="21600,21600" o:gfxdata="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D0E6/&#10;AAAA2gAAAA8AAAAAAAAAAQAgAAAAIgAAAGRycy9kb3ducmV2LnhtbFBLAQIUABQAAAAIAIdO4kAz&#10;LwWeOwAAADkAAAAQAAAAAAAAAAEAIAAAAA4BAABkcnMvc2hhcGV4bWwueG1sUEsFBgAAAAAGAAYA&#10;WwEAALgDAAAAAA==&#10;" adj="16201,5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rect id="_x0000_s1026" o:spid="_x0000_s1026" o:spt="1" style="position:absolute;left:8895;top:412790;height:783;width:2948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指挥部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启动应急响应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10300;top:413592;height:480;width:157;" fillcolor="#FFFFFF" filled="t" stroked="t" coordsize="21600,21600" o:gfxdata="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cRDy/&#10;AAAA2gAAAA8AAAAAAAAAAQAgAAAAIgAAAGRycy9kb3ducmV2LnhtbFBLAQIUABQAAAAIAIdO4kAz&#10;LwWeOwAAADkAAAAQAAAAAAAAAAEAIAAAAA4BAABkcnMvc2hhcGV4bWwueG1sUEsFBgAAAAAGAAYA&#10;WwEAALgDAAAAAA==&#10;" adj="16201,5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rect id="_x0000_s1026" o:spid="_x0000_s1026" o:spt="1" style="position:absolute;left:9197;top:414089;height:532;width:230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Ⅲ级响应</w:t>
                        </w:r>
                      </w:p>
                    </w:txbxContent>
                  </v:textbox>
                </v:rect>
                <v:shape id="_x0000_s1026" o:spid="_x0000_s1026" o:spt="70" type="#_x0000_t70" style="position:absolute;left:10300;top:414645;height:356;width:119;" fillcolor="#FFFFFF" filled="t" stroked="t" coordsize="21600,21600" o:gfxdata="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MtrhLsAAADb&#10;AAAADwAAAAAAAAABACAAAAAiAAAAZHJzL2Rvd25yZXYueG1sUEsBAhQAFAAAAAgAh07iQDMvBZ47&#10;AAAAOQAAABAAAAAAAAAAAQAgAAAACgEAAGRycy9zaGFwZXhtbC54bWxQSwUGAAAAAAYABgBbAQAA&#10;tAMAAAAA&#10;" adj="5400,4319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rect id="_x0000_s1026" o:spid="_x0000_s1026" o:spt="1" style="position:absolute;left:9212;top:415027;height:532;width:230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Ⅱ级响应</w:t>
                        </w:r>
                      </w:p>
                    </w:txbxContent>
                  </v:textbox>
                </v:rect>
                <v:shape id="_x0000_s1026" o:spid="_x0000_s1026" o:spt="70" type="#_x0000_t70" style="position:absolute;left:10313;top:415578;height:338;width:119;" fillcolor="#FFFFFF" filled="t" stroked="t" coordsize="21600,21600" o:gfxdata="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VVBougAAANsA&#10;AAAPAAAAAAAAAAEAIAAAACIAAABkcnMvZG93bnJldi54bWxQSwECFAAUAAAACACHTuJAMy8FnjsA&#10;AAA5AAAAEAAAAAAAAAABACAAAAAJAQAAZHJzL3NoYXBleG1sLnhtbFBLBQYAAAAABgAGAFsBAACz&#10;AwAAAAA=&#10;" adj="5400,4319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rect id="_x0000_s1026" o:spid="_x0000_s1026" o:spt="1" style="position:absolute;left:9234;top:415927;height:532;width:230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Ⅰ级响应</w:t>
                        </w:r>
                      </w:p>
                    </w:txbxContent>
                  </v:textbox>
                </v:rect>
                <v:line id="_x0000_s1026" o:spid="_x0000_s1026" o:spt="20" style="position:absolute;left:10383;top:416484;height:545;width:1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9200;top:416993;height:532;width:230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8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应急处置</w:t>
                        </w:r>
                      </w:p>
                    </w:txbxContent>
                  </v:textbox>
                </v:rect>
                <v:line id="_x0000_s1026" o:spid="_x0000_s1026" o:spt="20" style="position:absolute;left:10357;top:417541;height:545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9276;top:418106;height:532;width:2300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8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响应终止</w:t>
                        </w:r>
                      </w:p>
                    </w:txbxContent>
                  </v:textbox>
                </v:rect>
                <v:line id="_x0000_s1026" o:spid="_x0000_s1026" o:spt="20" style="position:absolute;left:10370;top:418650;height:545;width:1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9266;top:419208;height:599;width:230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总结评估</w:t>
                        </w:r>
                      </w:p>
                    </w:txbxContent>
                  </v:textbox>
                </v:rect>
                <v:rect id="_x0000_s1026" o:spid="_x0000_s1026" o:spt="1" style="position:absolute;left:6070;top:416834;height:786;width:2479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组织和人力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资源保障</w:t>
                        </w:r>
                      </w:p>
                    </w:txbxContent>
                  </v:textbox>
                </v:rect>
                <v:rect id="_x0000_s1026" o:spid="_x0000_s1026" o:spt="1" style="position:absolute;left:6033;top:418009;height:804;width:249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50" w:line="320" w:lineRule="exac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eastAsia="zh-CN"/>
                          </w:rPr>
                          <w:t>经费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保障</w:t>
                        </w:r>
                      </w:p>
                    </w:txbxContent>
                  </v:textbox>
                </v:rect>
                <v:rect id="_x0000_s1026" o:spid="_x0000_s1026" o:spt="1" style="position:absolute;left:6034;top:419180;height:838;width:2491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通信与信息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保障</w:t>
                        </w:r>
                      </w:p>
                    </w:txbxContent>
                  </v:textbox>
                </v:rect>
                <v:rect id="_x0000_s1026" o:spid="_x0000_s1026" o:spt="1" style="position:absolute;left:12057;top:415023;height:565;width:1532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办公室</w:t>
                        </w:r>
                      </w:p>
                    </w:txbxContent>
                  </v:textbox>
                </v:rect>
                <v:line id="_x0000_s1026" o:spid="_x0000_s1026" o:spt="20" style="position:absolute;left:11785;top:414351;height:1830;width:1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512;top:414350;height:1;width:281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499;top:415295;height:1;width:281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681;top:415299;height:1;width:405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524;top:416195;height:1;width:281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872;top:417214;flip:x;height:2467;width:1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545;top:417233;height:1;width:343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533;top:418393;height:1;width:343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511;top:419670;height:1;width:343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2360;top:417253;height:446;width:230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办公室</w:t>
                        </w:r>
                      </w:p>
                    </w:txbxContent>
                  </v:textbox>
                </v:rect>
                <v:rect id="_x0000_s1026" o:spid="_x0000_s1026" o:spt="1" style="position:absolute;left:12365;top:417748;height:460;width:230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督导检查组</w:t>
                        </w:r>
                      </w:p>
                    </w:txbxContent>
                  </v:textbox>
                </v:rect>
                <v:rect id="_x0000_s1026" o:spid="_x0000_s1026" o:spt="1" style="position:absolute;left:12366;top:418246;height:460;width:2304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专家组</w:t>
                        </w:r>
                      </w:p>
                    </w:txbxContent>
                  </v:textbox>
                </v:rect>
                <v:rect id="_x0000_s1026" o:spid="_x0000_s1026" o:spt="1" style="position:absolute;left:12374;top:418762;height:446;width:230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宣传报道组</w:t>
                        </w:r>
                      </w:p>
                    </w:txbxContent>
                  </v:textbox>
                </v:rect>
                <v:line id="_x0000_s1026" o:spid="_x0000_s1026" o:spt="20" style="position:absolute;left:11965;top:417531;flip:x;height:1400;width:17;" filled="f" stroked="t" coordsize="21600,21600" o:gfxdata="UEsDBAoAAAAAAIdO4kAAAAAAAAAAAAAAAAAEAAAAZHJzL1BLAwQUAAAACACHTuJAo/G+5L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Hxi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8b7k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965;top:418887;flip:y;height:11;width:397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964;top:417980;flip:y;height:11;width:397;" filled="f" stroked="t" coordsize="21600,21600" o:gfxdata="UEsDBAoAAAAAAIdO4kAAAAAAAAAAAAAAAAAEAAAAZHJzL1BLAwQUAAAACACHTuJABYHBn7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K6P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BwZ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981;top:417504;flip:y;height:11;width:397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968;top:418479;flip:y;height:11;width:397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591;top:418366;height:1;width:381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866;top:418389;height:1;width:381;" filled="f" stroked="t" coordsize="21600,21600" o:gfxdata="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SYn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</w:p>
    <w:p>
      <w:pPr>
        <w:pStyle w:val="2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</w:p>
    <w:p>
      <w:pPr>
        <w:rPr>
          <w:rFonts w:hint="default" w:ascii="Times New Roman" w:hAnsi="Times New Roman" w:eastAsia="仿宋" w:cs="Times New Roman"/>
          <w:b/>
          <w:color w:val="000000"/>
          <w:sz w:val="32"/>
          <w:szCs w:val="32"/>
          <w:highlight w:val="none"/>
        </w:rPr>
        <w:sectPr>
          <w:footerReference r:id="rId9" w:type="default"/>
          <w:pgSz w:w="11906" w:h="16838"/>
          <w:pgMar w:top="2098" w:right="1474" w:bottom="1984" w:left="1587" w:header="851" w:footer="1191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3"/>
      <w:jc w:val="center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3"/>
      <w:jc w:val="cen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3"/>
      <w:jc w:val="center"/>
      <w:rPr>
        <w:rFonts w:hint="eastAsia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3"/>
      <w:jc w:val="center"/>
      <w:rPr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7459" w:firstLineChars="2664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- 2 -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3"/>
      <w:jc w:val="center"/>
      <w:rPr>
        <w:rFonts w:hint="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F0A26"/>
    <w:rsid w:val="250B5C6A"/>
    <w:rsid w:val="FBE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2021-12-08T11:30:00Z</dcterms:created>
  <dc:creator>greatwall</dc:creator>
  <cp:lastModifiedBy>Administrator</cp:lastModifiedBy>
  <dcterms:modified xsi:type="dcterms:W3CDTF">2022-06-13T07:38:47Z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2FDBD688F2F7459CAE89F90FBC100132</vt:lpwstr>
  </property>
</Properties>
</file>