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954" w:tblpY="90"/>
        <w:tblOverlap w:val="never"/>
        <w:tblW w:w="1332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4"/>
        <w:gridCol w:w="501"/>
        <w:gridCol w:w="502"/>
        <w:gridCol w:w="502"/>
        <w:gridCol w:w="502"/>
        <w:gridCol w:w="626"/>
        <w:gridCol w:w="502"/>
        <w:gridCol w:w="502"/>
        <w:gridCol w:w="502"/>
        <w:gridCol w:w="502"/>
        <w:gridCol w:w="626"/>
        <w:gridCol w:w="802"/>
        <w:gridCol w:w="502"/>
        <w:gridCol w:w="502"/>
        <w:gridCol w:w="502"/>
        <w:gridCol w:w="502"/>
        <w:gridCol w:w="626"/>
        <w:gridCol w:w="1910"/>
        <w:gridCol w:w="1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仿宋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Cs w:val="24"/>
              </w:rPr>
              <w:t>附件6：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32"/>
              </w:rPr>
              <w:t>临县农业生产托管服务试点项目作业补贴资金支付表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33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</w:rPr>
              <w:t xml:space="preserve">  乡（镇）人民政府（签字盖章）：                  县现代农业发展服务中心（签字盖章）：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</w:rPr>
              <w:t>补贴对象</w:t>
            </w:r>
          </w:p>
        </w:tc>
        <w:tc>
          <w:tcPr>
            <w:tcW w:w="26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</w:rPr>
              <w:t>项目任务验收合格面积（亩）</w:t>
            </w:r>
          </w:p>
        </w:tc>
        <w:tc>
          <w:tcPr>
            <w:tcW w:w="26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</w:rPr>
              <w:t>补助标准（元/亩）</w:t>
            </w:r>
          </w:p>
        </w:tc>
        <w:tc>
          <w:tcPr>
            <w:tcW w:w="34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</w:rPr>
              <w:t>补贴金额（元）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</w:rPr>
              <w:t>卡号或账号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</w:rPr>
              <w:t>报领人签字并盖章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</w:rPr>
              <w:t>耕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</w:rPr>
              <w:t>种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sz w:val="24"/>
                <w:szCs w:val="24"/>
              </w:rPr>
              <w:t>防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sz w:val="24"/>
                <w:szCs w:val="24"/>
              </w:rPr>
              <w:t>收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sz w:val="24"/>
                <w:szCs w:val="24"/>
              </w:rPr>
              <w:t>还田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hint="eastAsia" w:cs="仿宋"/>
                <w:color w:val="000000"/>
                <w:sz w:val="15"/>
                <w:szCs w:val="15"/>
              </w:rPr>
              <w:t>（打捆）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</w:rPr>
              <w:t>耕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</w:rPr>
              <w:t>种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sz w:val="24"/>
                <w:szCs w:val="24"/>
              </w:rPr>
              <w:t>防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sz w:val="24"/>
                <w:szCs w:val="24"/>
              </w:rPr>
              <w:t>收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sz w:val="24"/>
                <w:szCs w:val="24"/>
              </w:rPr>
              <w:t>还田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sz w:val="15"/>
                <w:szCs w:val="15"/>
              </w:rPr>
              <w:t>（打捆）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</w:rPr>
              <w:t>耕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</w:rPr>
              <w:t>种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sz w:val="24"/>
                <w:szCs w:val="24"/>
              </w:rPr>
              <w:t>防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sz w:val="24"/>
                <w:szCs w:val="24"/>
              </w:rPr>
              <w:t>收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sz w:val="24"/>
                <w:szCs w:val="24"/>
              </w:rPr>
              <w:t>还田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sz w:val="15"/>
                <w:szCs w:val="15"/>
              </w:rPr>
              <w:t>（打捆）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kern w:val="0"/>
                <w:sz w:val="24"/>
                <w:szCs w:val="24"/>
              </w:rPr>
              <w:t>合    计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cs="仿宋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jc w:val="left"/>
        <w:textAlignment w:val="center"/>
        <w:rPr>
          <w:rFonts w:cs="仿宋"/>
          <w:color w:val="000000"/>
          <w:kern w:val="0"/>
          <w:sz w:val="24"/>
          <w:szCs w:val="24"/>
        </w:rPr>
        <w:sectPr>
          <w:footerReference r:id="rId3" w:type="default"/>
          <w:footerReference r:id="rId4" w:type="even"/>
          <w:pgSz w:w="16838" w:h="11906" w:orient="landscape"/>
          <w:pgMar w:top="1588" w:right="2098" w:bottom="1474" w:left="1985" w:header="851" w:footer="1418" w:gutter="0"/>
          <w:cols w:space="425" w:num="1"/>
          <w:docGrid w:type="linesAndChars" w:linePitch="579" w:charSpace="-849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right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60" w:firstLineChars="200"/>
      <w:rPr>
        <w:rFonts w:ascii="宋体" w:hAnsi="宋体" w:eastAsia="宋体"/>
        <w:sz w:val="28"/>
        <w:szCs w:val="28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B4F8E"/>
    <w:rsid w:val="6F3B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仿宋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2023-02-09T18:14:00Z</dcterms:created>
  <dc:creator>greatwall</dc:creator>
  <cp:lastModifiedBy>greatwall</cp:lastModifiedBy>
  <dcterms:modified xsi:type="dcterms:W3CDTF">2023-02-09T18:17:09Z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