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13" w:lineRule="auto"/>
        <w:jc w:val="center"/>
        <w:textAlignment w:val="auto"/>
        <w:rPr>
          <w:rFonts w:hint="eastAsia"/>
          <w:lang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13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临县市场监督管理局</w:t>
      </w:r>
      <w:r>
        <w:rPr>
          <w:rFonts w:hint="eastAsia"/>
          <w:lang w:val="en-US" w:eastAsia="zh-CN"/>
        </w:rPr>
        <w:t>2021年度双随机抽查工作计划（调整板）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00"/>
        <w:gridCol w:w="645"/>
        <w:gridCol w:w="3840"/>
        <w:gridCol w:w="1890"/>
        <w:gridCol w:w="1155"/>
        <w:gridCol w:w="840"/>
        <w:gridCol w:w="825"/>
        <w:gridCol w:w="109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抽检任务名称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类型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抽检事项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抽检对象范围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比例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/数量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抽检日期自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抽检日期至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发起主体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抽查检查主体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对特种设备使用单位的双随机检查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对特种设备使用单位的监督检查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范围内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特种设备使用单位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对食品生产企业的双随机检查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对食品生产企业的监督检查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范围内在业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食品生产企业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对企业的不定向双随机抽查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不定向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 xml:space="preserve">1.登记事项检查； 2.公示信息检查； 3.商标使用行为的检查； 4.专利真实性监督检查；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5.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广告行为检查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；6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.为非法交易野生动物等违法行为提供交易服务的检查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。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范围内在业状态的企业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对商标代理机构商标代理行为的抽查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对商标代理机构商标代理行为的抽查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商标代理机构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50%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对特殊食品销售单位的双随机抽查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对特殊食品销售单位的双随机抽查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辖区特殊食品销售单位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对辖区大型超市价格行为双随机抽查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17"/>
                <w:szCs w:val="17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对辖区大型超市价格行为双随机抽查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辖区大型超市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对辖区大型超市食品销售双随机抽查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对辖区大型超市食品销售双随机抽查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辖区大型超市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对电子商务经营行为的双随机抽查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对电子商务经营行为的双随机抽查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辖区企业网站、网店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对广告经营者广告行为的双随机抽查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对广告经营者广告行为的双随机抽查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广告经营者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对辖区食品小经营店、小摊点经营情况双随机抽查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对辖区食品小经营店、小摊点经营情况双随机抽查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辖区食品小经营店、小摊点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对辖区持证企业专利真实性双随机抽查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对辖区持证企业专利真实性双随机抽查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辖区持专利证企业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对辖区较大型酒店（饭店）餐饮服务情况双随机抽查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对辖区较大型酒店（饭店）餐饮服务情况双随机抽查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辖区较大型酒店（饭店）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对眼镜配置单位在用计量器具的双随机抽查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对眼镜配置单位在用计量器具的双随机抽查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眼镜配置单位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对商标代理机构商标代理行为的抽查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对商标代理机构商标代理行为的抽查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商标代理机构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50%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对工业产品生产许可证获证企业资格、条件的双随机抽查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定向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对工业产品生产许可证获证企业资格、条件的双随机抽查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辖区省级</w:t>
            </w:r>
            <w:r>
              <w:rPr>
                <w:rFonts w:hint="eastAsia" w:ascii="宋体" w:hAnsi="宋体" w:eastAsia="宋体" w:cs="宋体"/>
                <w:b/>
                <w:bCs/>
                <w:sz w:val="17"/>
                <w:szCs w:val="17"/>
                <w:vertAlign w:val="baseline"/>
                <w:lang w:eastAsia="zh-CN"/>
              </w:rPr>
              <w:t>工业产品生产许可证获证企业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县市场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督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7"/>
                <w:szCs w:val="17"/>
                <w:lang w:val="en-US" w:eastAsia="zh-CN" w:bidi="ar"/>
              </w:rPr>
              <w:t>理局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58D9"/>
    <w:rsid w:val="019D4417"/>
    <w:rsid w:val="01FE16AD"/>
    <w:rsid w:val="049875E0"/>
    <w:rsid w:val="0B0C589F"/>
    <w:rsid w:val="112F64AD"/>
    <w:rsid w:val="11BD13D7"/>
    <w:rsid w:val="12CA701C"/>
    <w:rsid w:val="1BF26802"/>
    <w:rsid w:val="1EE361B2"/>
    <w:rsid w:val="205142B2"/>
    <w:rsid w:val="22015754"/>
    <w:rsid w:val="22057264"/>
    <w:rsid w:val="23FE6BF5"/>
    <w:rsid w:val="27434859"/>
    <w:rsid w:val="2CAD0DDD"/>
    <w:rsid w:val="2D7B67D9"/>
    <w:rsid w:val="37C66907"/>
    <w:rsid w:val="3E5208CB"/>
    <w:rsid w:val="44140D45"/>
    <w:rsid w:val="4C643D9F"/>
    <w:rsid w:val="4CE77BA7"/>
    <w:rsid w:val="5596101D"/>
    <w:rsid w:val="55F54D7A"/>
    <w:rsid w:val="561545F5"/>
    <w:rsid w:val="599977CE"/>
    <w:rsid w:val="5E5A2BD9"/>
    <w:rsid w:val="616053EE"/>
    <w:rsid w:val="61AB01A7"/>
    <w:rsid w:val="61D01CD1"/>
    <w:rsid w:val="62BB6717"/>
    <w:rsid w:val="655E0972"/>
    <w:rsid w:val="683F32D8"/>
    <w:rsid w:val="6D693385"/>
    <w:rsid w:val="6DA3297D"/>
    <w:rsid w:val="72CD6000"/>
    <w:rsid w:val="754903D6"/>
    <w:rsid w:val="79100351"/>
    <w:rsid w:val="7D493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2021-07-28T07:40:17Z</cp:lastPrinted>
  <dcterms:modified xsi:type="dcterms:W3CDTF">2021-07-29T01:58:29Z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CA1FED7394C746F9AB44C711F145B007</vt:lpwstr>
  </property>
</Properties>
</file>