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33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65"/>
        <w:gridCol w:w="795"/>
        <w:gridCol w:w="1305"/>
        <w:gridCol w:w="885"/>
        <w:gridCol w:w="990"/>
        <w:gridCol w:w="780"/>
        <w:gridCol w:w="840"/>
        <w:gridCol w:w="795"/>
        <w:gridCol w:w="915"/>
        <w:gridCol w:w="765"/>
        <w:gridCol w:w="630"/>
        <w:gridCol w:w="945"/>
        <w:gridCol w:w="720"/>
        <w:gridCol w:w="705"/>
        <w:gridCol w:w="765"/>
        <w:gridCol w:w="960"/>
        <w:gridCol w:w="66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atLeast"/>
        </w:trPr>
        <w:tc>
          <w:tcPr>
            <w:tcW w:w="14221" w:type="dxa"/>
            <w:gridSpan w:val="17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3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附件2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14221" w:type="dxa"/>
            <w:gridSpan w:val="17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8"/>
              </w:rPr>
            </w:pPr>
            <w:r>
              <w:rPr>
                <w:rFonts w:ascii="宋体" w:hAnsi="宋体"/>
                <w:b/>
                <w:color w:val="000000"/>
                <w:sz w:val="48"/>
              </w:rPr>
              <w:t>行政执法事项清单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项目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编码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执法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类别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执法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主体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承办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机构</w:t>
            </w:r>
          </w:p>
        </w:tc>
        <w:tc>
          <w:tcPr>
            <w:tcW w:w="4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执法依据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实施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对象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办理时限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收费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依据和标准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法律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行政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法规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地方性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法规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部委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规章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政府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规章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规范性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文件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法定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时限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承诺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时限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1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ascii="仿宋" w:hAnsi="仿宋" w:eastAsia="仿宋"/>
                <w:color w:val="000000"/>
                <w:sz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ascii="仿宋" w:hAnsi="仿宋" w:eastAsia="仿宋"/>
                <w:color w:val="000000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  <w:r>
              <w:rPr>
                <w:rFonts w:ascii="仿宋" w:hAnsi="仿宋" w:eastAsia="仿宋"/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1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1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6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5" w:hRule="atLeast"/>
        </w:trPr>
        <w:tc>
          <w:tcPr>
            <w:tcW w:w="14221" w:type="dxa"/>
            <w:gridSpan w:val="17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 xml:space="preserve">  填表说明：项目编码按照《山西省地方标准行政职权事项编码规则》编码，并进行动态管理。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E2MzE0N2EwZDFhMzE0OGY5NDg0ZDVlN2ZiNDIifQ=="/>
  </w:docVars>
  <w:rsids>
    <w:rsidRoot w:val="27936E17"/>
    <w:rsid w:val="09E73E29"/>
    <w:rsid w:val="2793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127</Characters>
  <Lines>0</Lines>
  <Paragraphs>0</Paragraphs>
  <TotalTime>0</TotalTime>
  <ScaleCrop>false</ScaleCrop>
  <LinksUpToDate>false</LinksUpToDate>
  <CharactersWithSpaces>135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2023-01-13T03:45:00Z</dcterms:created>
  <dc:creator>huawei</dc:creator>
  <cp:lastModifiedBy>huawei</cp:lastModifiedBy>
  <dcterms:modified xsi:type="dcterms:W3CDTF">2023-01-13T03:49:16Z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A674D684037745E18B3A15430C573E54</vt:lpwstr>
  </property>
</Properties>
</file>