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附表1</w:t>
      </w:r>
    </w:p>
    <w:p>
      <w:pPr>
        <w:spacing w:before="240" w:beforeLines="100" w:after="120" w:afterLines="50" w:line="590" w:lineRule="exact"/>
        <w:jc w:val="center"/>
        <w:rPr>
          <w:rFonts w:ascii="方正小标宋简体" w:hAnsi="仿宋" w:eastAsia="方正小标宋简体" w:cs="Times New Roman"/>
          <w:kern w:val="1"/>
          <w:sz w:val="40"/>
          <w:szCs w:val="40"/>
        </w:rPr>
      </w:pPr>
      <w:r>
        <w:rPr>
          <w:rFonts w:hint="eastAsia" w:ascii="方正小标宋简体" w:hAnsi="仿宋" w:eastAsia="方正小标宋简体" w:cs="方正小标宋简体"/>
          <w:kern w:val="1"/>
          <w:sz w:val="40"/>
          <w:szCs w:val="40"/>
        </w:rPr>
        <w:t>种植产品</w:t>
      </w:r>
      <w:r>
        <w:rPr>
          <w:rFonts w:hint="eastAsia" w:ascii="方正小标宋简体" w:hAnsi="仿宋" w:eastAsia="方正小标宋简体" w:cs="方正小标宋简体"/>
          <w:kern w:val="1"/>
          <w:sz w:val="40"/>
          <w:szCs w:val="40"/>
          <w:lang w:val="en-US" w:eastAsia="zh-CN"/>
        </w:rPr>
        <w:t>监测项目</w:t>
      </w:r>
      <w:r>
        <w:rPr>
          <w:rFonts w:hint="eastAsia" w:ascii="方正小标宋简体" w:hAnsi="仿宋" w:eastAsia="方正小标宋简体" w:cs="方正小标宋简体"/>
          <w:kern w:val="1"/>
          <w:sz w:val="40"/>
          <w:szCs w:val="40"/>
        </w:rPr>
        <w:t>和检测方法</w:t>
      </w:r>
    </w:p>
    <w:tbl>
      <w:tblPr>
        <w:tblStyle w:val="3"/>
        <w:tblpPr w:leftFromText="180" w:rightFromText="180" w:vertAnchor="text" w:tblpXSpec="center" w:tblpY="1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567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06" w:type="dxa"/>
            <w:vAlign w:val="center"/>
          </w:tcPr>
          <w:p>
            <w:pPr>
              <w:spacing w:line="32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1"/>
                <w:sz w:val="22"/>
                <w:szCs w:val="22"/>
              </w:rPr>
              <w:t>产品类别</w:t>
            </w:r>
          </w:p>
        </w:tc>
        <w:tc>
          <w:tcPr>
            <w:tcW w:w="5670" w:type="dxa"/>
            <w:vAlign w:val="center"/>
          </w:tcPr>
          <w:p>
            <w:pPr>
              <w:spacing w:line="32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1"/>
                <w:sz w:val="22"/>
                <w:szCs w:val="22"/>
              </w:rPr>
              <w:t>监测项目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1"/>
                <w:sz w:val="22"/>
                <w:szCs w:val="22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06" w:type="dxa"/>
            <w:vMerge w:val="restart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蔬菜</w:t>
            </w:r>
          </w:p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食用菌</w:t>
            </w:r>
          </w:p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水果</w:t>
            </w:r>
          </w:p>
        </w:tc>
        <w:tc>
          <w:tcPr>
            <w:tcW w:w="5670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禁用农药（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个）：甲胺磷、对硫磷、甲基对硫磷、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三氯杀螨醇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  <w:lang w:val="fr-FR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  <w:lang w:val="fr-FR"/>
              </w:rPr>
              <w:t>NY/T 761-2008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或</w:t>
            </w:r>
          </w:p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  <w:lang w:val="fr-FR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  <w:lang w:val="fr-FR"/>
              </w:rPr>
              <w:t>GB/T20769-2008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或</w:t>
            </w:r>
          </w:p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GB 23200.113-2018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206" w:type="dxa"/>
            <w:vMerge w:val="continue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限用农药（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个）：甲拌磷（包括甲拌磷砜和甲拌磷亚砜）、氧乐果、水胺硫磷、甲基异柳磷、克百威（包括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羟基克百威）、涕灭威（包括涕灭威砜和涕灭威亚砜）、毒死蜱、三唑磷、乐果、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乙酰甲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胺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磷、灭多威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spacing w:line="32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color w:val="000000"/>
                <w:kern w:val="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206" w:type="dxa"/>
            <w:vMerge w:val="continue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常规农药（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敌敌畏、百菌清氰戊菊酯、丙溴磷、杀螟硫磷、二嗪磷、马拉硫磷、亚胺硫磷、伏杀硫磷、辛硫磷、氯氰菊酯、甲氰菊酯、氯氟氰菊酯、氟氯氰菊酯、溴氰菊酯、联苯菊酯、氟胺氰菊酯、氟氰戊菊酯、三唑酮、异菌脲、甲萘威、腐霉利、五氯硝基苯、乙烯菌核利、多菌灵、吡虫啉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spacing w:line="32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color w:val="000000"/>
                <w:kern w:val="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206" w:type="dxa"/>
            <w:vMerge w:val="continue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常规农药（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个）：啶虫脒、哒螨灵、嘧霉胺、烯酰吗啉、虫螨腈、咪鲜胺、嘧菌酯、噻虫嗪、灭幼脲、氯菊酯（异构体之和）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GB/T20769-2008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或</w:t>
            </w:r>
          </w:p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GB 23200.113-2018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1206" w:type="dxa"/>
            <w:vMerge w:val="continue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常规农药（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个）：阿维菌素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GB 23200.19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1206" w:type="dxa"/>
            <w:vMerge w:val="continue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常规农药（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个）：除虫脲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GB/T5009.147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exact"/>
        </w:trPr>
        <w:tc>
          <w:tcPr>
            <w:tcW w:w="1206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中药材</w:t>
            </w:r>
          </w:p>
        </w:tc>
        <w:tc>
          <w:tcPr>
            <w:tcW w:w="567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line="320" w:lineRule="exact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禁用农药（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个）：甲胺磷</w:t>
            </w:r>
          </w:p>
          <w:p>
            <w:pPr>
              <w:pStyle w:val="5"/>
              <w:spacing w:line="320" w:lineRule="exact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限用农药（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个）：乙酰甲胺磷</w:t>
            </w:r>
          </w:p>
          <w:p>
            <w:pPr>
              <w:pStyle w:val="5"/>
              <w:spacing w:line="320" w:lineRule="exact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常规农药（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个）：联苯菊酯、氯氰菊酯、溴氰菊酯、氟氰戊菊酯、氯菊酯。</w:t>
            </w:r>
          </w:p>
          <w:p>
            <w:pPr>
              <w:pStyle w:val="5"/>
              <w:spacing w:line="320" w:lineRule="exact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重金属（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个）：铅、镉、砷、汞、铜。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GB 23200.113-2018</w:t>
            </w:r>
          </w:p>
          <w:p>
            <w:pPr>
              <w:pStyle w:val="5"/>
              <w:spacing w:line="320" w:lineRule="exact"/>
              <w:ind w:left="105" w:leftChars="50" w:right="105" w:rightChars="50"/>
              <w:jc w:val="center"/>
              <w:rPr>
                <w:rFonts w:ascii="宋体"/>
                <w:color w:val="000000"/>
                <w:kern w:val="1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2"/>
                <w:szCs w:val="22"/>
              </w:rPr>
              <w:t>药典通则</w:t>
            </w:r>
            <w:r>
              <w:rPr>
                <w:rFonts w:ascii="宋体" w:hAnsi="宋体" w:cs="宋体"/>
                <w:color w:val="000000"/>
                <w:kern w:val="1"/>
                <w:sz w:val="22"/>
                <w:szCs w:val="22"/>
              </w:rPr>
              <w:t>2321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7B4931C7"/>
    <w:rsid w:val="7B4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2023-01-05T02:28:00Z</dcterms:created>
  <dc:creator>mqf</dc:creator>
  <cp:lastModifiedBy>mqf</cp:lastModifiedBy>
  <dcterms:modified xsi:type="dcterms:W3CDTF">2023-01-05T02:28:44Z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1D785C34555C4B84BA673C6C95558188</vt:lpwstr>
  </property>
</Properties>
</file>