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14</w:t>
      </w:r>
      <w:bookmarkStart w:id="0" w:name="_GoBack"/>
      <w:bookmarkEnd w:id="0"/>
    </w:p>
    <w:p>
      <w:pPr>
        <w:jc w:val="both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支出绩效自评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汇总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报告</w:t>
      </w:r>
    </w:p>
    <w:p>
      <w:pPr>
        <w:spacing w:before="240" w:line="90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240" w:line="900" w:lineRule="atLeast"/>
        <w:ind w:firstLine="980" w:firstLineChars="3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单位：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临县人力资源和社会保障局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jc w:val="both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5140" w:firstLineChars="160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2022年11月14日</w:t>
      </w:r>
    </w:p>
    <w:p/>
    <w:p/>
    <w:p/>
    <w:p/>
    <w:p/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录</w:t>
      </w:r>
    </w:p>
    <w:p>
      <w:pPr>
        <w:rPr>
          <w:rFonts w:hint="eastAsia"/>
          <w:sz w:val="32"/>
          <w:szCs w:val="32"/>
          <w:lang w:val="zh-CN"/>
        </w:rPr>
      </w:pPr>
    </w:p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_Toc18403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一、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总体情况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1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_Toc17356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二、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综合评价结果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1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（一）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资金到位情况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1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（二）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资金使用情况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Arial" w:hAnsi="Arial" w:eastAsia="仿宋" w:cs="Arial"/>
          <w:b w:val="0"/>
          <w:bCs w:val="0"/>
          <w:caps/>
          <w:sz w:val="32"/>
          <w:szCs w:val="32"/>
          <w:lang w:val="en-US" w:eastAsia="zh-CN"/>
        </w:rPr>
        <w:t>1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（三）绩效完成情况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Arial" w:hAnsi="Arial" w:eastAsia="仿宋" w:cs="Arial"/>
          <w:b w:val="0"/>
          <w:bCs w:val="0"/>
          <w:caps/>
          <w:sz w:val="32"/>
          <w:szCs w:val="32"/>
          <w:lang w:val="en-US" w:eastAsia="zh-CN"/>
        </w:rPr>
        <w:t>1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（四）项目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评价得分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2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_Toc18496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三、存在的问题及改进建议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一、评价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2021年，我局收到县级下达资金共11项：分别为责任制考核、“三支一扶”慰问、“学习强国”、“三晋先锋”学习评选活动经费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4.39万元；全县事业单位脱贫攻坚集体或个人专项奖励255.75万元；建档立卡贫困户驾驶员免费培训第三方审计费用6万元；对全县事业单位脱贫攻坚专项奖励集体和工作人员工作经费4.32万元；语音员就业基地建设场地租赁补贴18.98万元；贫困劳动力培训生活补贴资金30.99万元；数字标注员培训办公设备经费55.5万元；2020年目标责任制奖金0.6万元；关于“建档立卡”贫困户驾驶员技能免费培训C1本资金153.39万元；“建档立卡”贫困户驾驶员c1本技能培训资金169.92万元；就业专项资金1137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二、综合评价结果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资金到位情况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2021年，县财政下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达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我单位的专项项目资金1836.85万元，全部按计划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及时拨付到位。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资金使用情况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2021年完成支出1499.48万元，支出率为81.63%，资金使用合规，无截留、挪用等现象，使用效益明显。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绩效完成情况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我单位的专项经费严格按照要求进行项目资金的申报，使用和管理，且达成预期指标。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（四）项目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评价得分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项目评分按产出指标50分、效益指标30分、满意度指标10分、预算资金执行率10分，总分100分。其各自得分为：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责任制考核、“三支一扶”慰问、“学习强国”、“三晋先锋”学习评选活动经费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分；全县事业单位脱贫攻坚集体或个人专项奖励97.9分；建档立卡贫困户驾驶员免费培训第三方审计费用100分；对全县事业单位脱贫攻坚专项奖励集体和工作人员工作经费80分；语音员就业基地建设场地租赁补贴100分；贫困劳动力培训生活补贴资金0分；数字标注员培训办公设备经费94.7分；2020年目标责任制奖金100分；关于“建档立卡”贫困户驾驶员技能免费培训C1本资金94.6；“建档立卡”贫困户驾驶员c1本技能培训资金100分；就业专项资金93.5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存在的问题及改进建议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下一步我局将继续加强项目绩效管理，制定指向明确、具体细化和合理可行的总体绩效目标、年度绩效目标和绩效管理责任，进一步提高财政资金使用效益。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9AD785"/>
    <w:multiLevelType w:val="singleLevel"/>
    <w:tmpl w:val="789AD7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YTAwMzRiM2Q0YzhjODAwMjI0YjAxMjQ5MWQyODgifQ=="/>
  </w:docVars>
  <w:rsids>
    <w:rsidRoot w:val="3E487C75"/>
    <w:rsid w:val="02434703"/>
    <w:rsid w:val="024C6BAE"/>
    <w:rsid w:val="035C29A5"/>
    <w:rsid w:val="049B524A"/>
    <w:rsid w:val="05CE6147"/>
    <w:rsid w:val="06122DE2"/>
    <w:rsid w:val="09235702"/>
    <w:rsid w:val="09F94995"/>
    <w:rsid w:val="0A0D74A0"/>
    <w:rsid w:val="0AB73645"/>
    <w:rsid w:val="0C694BB5"/>
    <w:rsid w:val="0CDF777C"/>
    <w:rsid w:val="0D5A38A1"/>
    <w:rsid w:val="0DA07099"/>
    <w:rsid w:val="0F4D5EA9"/>
    <w:rsid w:val="12426C7B"/>
    <w:rsid w:val="14B76B30"/>
    <w:rsid w:val="14FC60B6"/>
    <w:rsid w:val="161B6FC9"/>
    <w:rsid w:val="16855D9E"/>
    <w:rsid w:val="16C53729"/>
    <w:rsid w:val="18594AE1"/>
    <w:rsid w:val="196C64A8"/>
    <w:rsid w:val="19B92550"/>
    <w:rsid w:val="1C0259FE"/>
    <w:rsid w:val="1E86766B"/>
    <w:rsid w:val="21CF2FF4"/>
    <w:rsid w:val="22FE4E11"/>
    <w:rsid w:val="231D535E"/>
    <w:rsid w:val="235D7A53"/>
    <w:rsid w:val="23640B83"/>
    <w:rsid w:val="24AC2CC3"/>
    <w:rsid w:val="24F61D04"/>
    <w:rsid w:val="26630DB6"/>
    <w:rsid w:val="275B7D5C"/>
    <w:rsid w:val="27CF73A5"/>
    <w:rsid w:val="294933EB"/>
    <w:rsid w:val="29E947A5"/>
    <w:rsid w:val="2A61290E"/>
    <w:rsid w:val="2D7350C4"/>
    <w:rsid w:val="2E080D18"/>
    <w:rsid w:val="2E1845F0"/>
    <w:rsid w:val="2E6E5202"/>
    <w:rsid w:val="30C26E16"/>
    <w:rsid w:val="312A1D5D"/>
    <w:rsid w:val="32A113C6"/>
    <w:rsid w:val="32D92FE0"/>
    <w:rsid w:val="34232E2C"/>
    <w:rsid w:val="34A04CD6"/>
    <w:rsid w:val="34FE08F7"/>
    <w:rsid w:val="3ACC4BE6"/>
    <w:rsid w:val="3AD45ECC"/>
    <w:rsid w:val="3AED1DB7"/>
    <w:rsid w:val="3E044704"/>
    <w:rsid w:val="3E487C75"/>
    <w:rsid w:val="3E691D2D"/>
    <w:rsid w:val="3EA8231B"/>
    <w:rsid w:val="3F9D43BE"/>
    <w:rsid w:val="43A97ECA"/>
    <w:rsid w:val="44471566"/>
    <w:rsid w:val="446522F1"/>
    <w:rsid w:val="449C3DC0"/>
    <w:rsid w:val="4536046F"/>
    <w:rsid w:val="461A5F3F"/>
    <w:rsid w:val="465D30E6"/>
    <w:rsid w:val="4673734A"/>
    <w:rsid w:val="47611245"/>
    <w:rsid w:val="483D7FB3"/>
    <w:rsid w:val="499D6666"/>
    <w:rsid w:val="4A0716C9"/>
    <w:rsid w:val="4AB15C33"/>
    <w:rsid w:val="4BC01227"/>
    <w:rsid w:val="4C530CE0"/>
    <w:rsid w:val="4C89075A"/>
    <w:rsid w:val="4D0E3425"/>
    <w:rsid w:val="4EA458C0"/>
    <w:rsid w:val="528F3F29"/>
    <w:rsid w:val="52B8774F"/>
    <w:rsid w:val="52E12930"/>
    <w:rsid w:val="53106867"/>
    <w:rsid w:val="53522F05"/>
    <w:rsid w:val="54AB6BDD"/>
    <w:rsid w:val="54CB697E"/>
    <w:rsid w:val="550E27CE"/>
    <w:rsid w:val="56631C89"/>
    <w:rsid w:val="57340A7F"/>
    <w:rsid w:val="5960312A"/>
    <w:rsid w:val="5A2B70EC"/>
    <w:rsid w:val="5A8F3D4B"/>
    <w:rsid w:val="5AA24214"/>
    <w:rsid w:val="5B20170B"/>
    <w:rsid w:val="5C8D5D8F"/>
    <w:rsid w:val="5F7F7EF8"/>
    <w:rsid w:val="5FE419C7"/>
    <w:rsid w:val="603462D4"/>
    <w:rsid w:val="6134164B"/>
    <w:rsid w:val="61347630"/>
    <w:rsid w:val="61540A65"/>
    <w:rsid w:val="63184BB1"/>
    <w:rsid w:val="639B25F1"/>
    <w:rsid w:val="65053DAC"/>
    <w:rsid w:val="659A7625"/>
    <w:rsid w:val="66576557"/>
    <w:rsid w:val="667E6646"/>
    <w:rsid w:val="66FB7777"/>
    <w:rsid w:val="6B767DCC"/>
    <w:rsid w:val="6C52291A"/>
    <w:rsid w:val="70266BBA"/>
    <w:rsid w:val="706919FC"/>
    <w:rsid w:val="70C7450C"/>
    <w:rsid w:val="71433D5C"/>
    <w:rsid w:val="71B3355D"/>
    <w:rsid w:val="71D225A0"/>
    <w:rsid w:val="71FC569F"/>
    <w:rsid w:val="732906E7"/>
    <w:rsid w:val="741E2F68"/>
    <w:rsid w:val="74D52056"/>
    <w:rsid w:val="75D315D7"/>
    <w:rsid w:val="761A1582"/>
    <w:rsid w:val="762C4F17"/>
    <w:rsid w:val="78167322"/>
    <w:rsid w:val="7AEB77CE"/>
    <w:rsid w:val="7AEE59DD"/>
    <w:rsid w:val="7AF26564"/>
    <w:rsid w:val="7B24485B"/>
    <w:rsid w:val="7D1A7E8D"/>
    <w:rsid w:val="7D604F73"/>
    <w:rsid w:val="7DDD1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" w:line="360" w:lineRule="auto"/>
    </w:pPr>
    <w:rPr>
      <w:sz w:val="28"/>
    </w:rPr>
  </w:style>
  <w:style w:type="paragraph" w:styleId="3">
    <w:name w:val="Body Text Indent"/>
    <w:basedOn w:val="1"/>
    <w:qFormat/>
    <w:uiPriority w:val="0"/>
    <w:pPr>
      <w:ind w:firstLine="627" w:firstLineChars="196"/>
    </w:pPr>
    <w:rPr>
      <w:rFonts w:ascii="仿宋_GB2312" w:hAnsi="Calibri" w:eastAsia="仿宋_GB2312"/>
      <w:sz w:val="32"/>
      <w:szCs w:val="32"/>
    </w:r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913</Words>
  <Characters>1019</Characters>
  <Lines>0</Lines>
  <Paragraphs>0</Paragraphs>
  <TotalTime>14</TotalTime>
  <ScaleCrop>false</ScaleCrop>
  <LinksUpToDate>false</LinksUpToDate>
  <CharactersWithSpaces>1028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2019-12-05T01:47:00Z</dcterms:created>
  <dc:creator>anhaizhong</dc:creator>
  <cp:lastModifiedBy>lenovo</cp:lastModifiedBy>
  <cp:lastPrinted>2022-11-16T00:30:45Z</cp:lastPrinted>
  <dcterms:modified xsi:type="dcterms:W3CDTF">2022-11-16T00:37:56Z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E253B424C8A048C69E139D12B8D3CBEF</vt:lpwstr>
  </property>
</Properties>
</file>