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4872" w:rsidRPr="00C4498B" w:rsidRDefault="00054872" w:rsidP="00D01D7D">
      <w:pPr>
        <w:ind w:firstLine="480"/>
        <w:jc w:val="center"/>
      </w:pPr>
    </w:p>
    <w:p w:rsidR="00054872" w:rsidRPr="00C4498B" w:rsidRDefault="00054872" w:rsidP="00D01D7D">
      <w:pPr>
        <w:ind w:firstLine="480"/>
        <w:jc w:val="center"/>
      </w:pPr>
    </w:p>
    <w:p w:rsidR="00054872" w:rsidRPr="00C4498B" w:rsidRDefault="00054872" w:rsidP="00C4108C">
      <w:pPr>
        <w:tabs>
          <w:tab w:val="left" w:pos="5460"/>
        </w:tabs>
        <w:ind w:firstLineChars="0" w:firstLine="0"/>
        <w:jc w:val="center"/>
      </w:pPr>
    </w:p>
    <w:p w:rsidR="00C4108C" w:rsidRPr="00C4498B" w:rsidRDefault="00054872" w:rsidP="002C7573">
      <w:pPr>
        <w:ind w:firstLineChars="0" w:firstLine="0"/>
        <w:jc w:val="center"/>
        <w:rPr>
          <w:b/>
          <w:bCs/>
          <w:sz w:val="48"/>
          <w:szCs w:val="48"/>
        </w:rPr>
      </w:pPr>
      <w:r w:rsidRPr="00C4498B">
        <w:rPr>
          <w:rFonts w:hint="eastAsia"/>
          <w:b/>
          <w:bCs/>
          <w:sz w:val="48"/>
          <w:szCs w:val="48"/>
        </w:rPr>
        <w:t>山西离柳鑫瑞煤业有限公司</w:t>
      </w:r>
    </w:p>
    <w:p w:rsidR="00054872" w:rsidRPr="00C4498B" w:rsidRDefault="00054872" w:rsidP="002C7573">
      <w:pPr>
        <w:ind w:firstLineChars="0" w:firstLine="0"/>
        <w:jc w:val="center"/>
        <w:rPr>
          <w:b/>
          <w:bCs/>
          <w:sz w:val="48"/>
          <w:szCs w:val="48"/>
        </w:rPr>
      </w:pPr>
      <w:r w:rsidRPr="00C4498B">
        <w:rPr>
          <w:rFonts w:hint="eastAsia"/>
          <w:b/>
          <w:bCs/>
          <w:sz w:val="48"/>
          <w:szCs w:val="48"/>
        </w:rPr>
        <w:t>变更矸石场项目</w:t>
      </w:r>
    </w:p>
    <w:p w:rsidR="00054872" w:rsidRPr="00C4498B" w:rsidRDefault="00054872" w:rsidP="002C7573">
      <w:pPr>
        <w:spacing w:line="300" w:lineRule="exact"/>
        <w:ind w:firstLineChars="0" w:firstLine="0"/>
        <w:jc w:val="center"/>
      </w:pPr>
    </w:p>
    <w:p w:rsidR="00054872" w:rsidRPr="00C4498B" w:rsidRDefault="00054872" w:rsidP="002C7573">
      <w:pPr>
        <w:spacing w:line="1000" w:lineRule="exact"/>
        <w:ind w:firstLineChars="0" w:firstLine="0"/>
        <w:jc w:val="center"/>
        <w:rPr>
          <w:rFonts w:eastAsia="隶书"/>
          <w:b/>
          <w:sz w:val="96"/>
          <w:szCs w:val="72"/>
        </w:rPr>
      </w:pPr>
      <w:bookmarkStart w:id="0" w:name="_Toc306975271"/>
      <w:r w:rsidRPr="00C4498B">
        <w:rPr>
          <w:rFonts w:eastAsia="隶书"/>
          <w:b/>
          <w:sz w:val="96"/>
          <w:szCs w:val="72"/>
        </w:rPr>
        <w:t>环境影响报告书</w:t>
      </w:r>
      <w:bookmarkEnd w:id="0"/>
    </w:p>
    <w:p w:rsidR="00054872" w:rsidRPr="00C4498B" w:rsidRDefault="00054872" w:rsidP="002C7573">
      <w:pPr>
        <w:ind w:firstLineChars="0" w:firstLine="0"/>
        <w:jc w:val="center"/>
        <w:rPr>
          <w:b/>
          <w:sz w:val="36"/>
          <w:szCs w:val="36"/>
        </w:rPr>
      </w:pPr>
      <w:r w:rsidRPr="00C4498B">
        <w:rPr>
          <w:sz w:val="36"/>
          <w:szCs w:val="36"/>
        </w:rPr>
        <w:t xml:space="preserve"> </w:t>
      </w: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pPr>
    </w:p>
    <w:p w:rsidR="00054872" w:rsidRPr="00C4498B" w:rsidRDefault="00054872" w:rsidP="002C7573">
      <w:pPr>
        <w:ind w:firstLineChars="0" w:firstLine="0"/>
        <w:jc w:val="center"/>
        <w:rPr>
          <w:b/>
          <w:sz w:val="32"/>
          <w:szCs w:val="32"/>
        </w:rPr>
      </w:pPr>
      <w:r w:rsidRPr="00C4498B">
        <w:rPr>
          <w:rFonts w:hint="eastAsia"/>
          <w:b/>
          <w:sz w:val="32"/>
          <w:szCs w:val="32"/>
        </w:rPr>
        <w:t>重庆九天环境影响评价</w:t>
      </w:r>
      <w:r w:rsidRPr="00C4498B">
        <w:rPr>
          <w:b/>
          <w:sz w:val="32"/>
          <w:szCs w:val="32"/>
        </w:rPr>
        <w:t>有限公司</w:t>
      </w:r>
    </w:p>
    <w:p w:rsidR="00054872" w:rsidRPr="00C4498B" w:rsidRDefault="00054872" w:rsidP="002C7573">
      <w:pPr>
        <w:ind w:firstLineChars="0" w:firstLine="0"/>
        <w:jc w:val="center"/>
        <w:rPr>
          <w:b/>
          <w:sz w:val="32"/>
          <w:szCs w:val="32"/>
        </w:rPr>
      </w:pPr>
      <w:r w:rsidRPr="00C4498B">
        <w:rPr>
          <w:b/>
          <w:sz w:val="32"/>
          <w:szCs w:val="32"/>
        </w:rPr>
        <w:t>国环评证乙字</w:t>
      </w:r>
      <w:r w:rsidRPr="00C4498B">
        <w:rPr>
          <w:rFonts w:hint="eastAsia"/>
          <w:b/>
          <w:sz w:val="32"/>
          <w:szCs w:val="32"/>
        </w:rPr>
        <w:t>3118</w:t>
      </w:r>
      <w:r w:rsidRPr="00C4498B">
        <w:rPr>
          <w:b/>
          <w:sz w:val="32"/>
          <w:szCs w:val="32"/>
        </w:rPr>
        <w:t>号</w:t>
      </w:r>
    </w:p>
    <w:p w:rsidR="00054872" w:rsidRPr="00177C09" w:rsidRDefault="00054872" w:rsidP="002C7573">
      <w:pPr>
        <w:ind w:firstLineChars="0" w:firstLine="0"/>
        <w:jc w:val="center"/>
        <w:rPr>
          <w:b/>
          <w:sz w:val="32"/>
          <w:szCs w:val="32"/>
        </w:rPr>
      </w:pPr>
      <w:r w:rsidRPr="00177C09">
        <w:rPr>
          <w:b/>
          <w:sz w:val="32"/>
          <w:szCs w:val="32"/>
        </w:rPr>
        <w:t>二</w:t>
      </w:r>
      <w:r w:rsidRPr="00177C09">
        <w:rPr>
          <w:b/>
          <w:sz w:val="32"/>
          <w:szCs w:val="32"/>
        </w:rPr>
        <w:t>O</w:t>
      </w:r>
      <w:r w:rsidRPr="00177C09">
        <w:rPr>
          <w:b/>
          <w:sz w:val="32"/>
          <w:szCs w:val="32"/>
        </w:rPr>
        <w:t>一</w:t>
      </w:r>
      <w:r w:rsidRPr="00177C09">
        <w:rPr>
          <w:rFonts w:hint="eastAsia"/>
          <w:b/>
          <w:sz w:val="32"/>
          <w:szCs w:val="32"/>
        </w:rPr>
        <w:t>八</w:t>
      </w:r>
      <w:r w:rsidRPr="00177C09">
        <w:rPr>
          <w:b/>
          <w:sz w:val="32"/>
          <w:szCs w:val="32"/>
        </w:rPr>
        <w:t>年</w:t>
      </w:r>
      <w:r w:rsidR="00C3431D" w:rsidRPr="00177C09">
        <w:rPr>
          <w:rFonts w:hint="eastAsia"/>
          <w:b/>
          <w:sz w:val="32"/>
          <w:szCs w:val="32"/>
        </w:rPr>
        <w:t>六</w:t>
      </w:r>
      <w:r w:rsidRPr="00177C09">
        <w:rPr>
          <w:b/>
          <w:sz w:val="32"/>
          <w:szCs w:val="32"/>
        </w:rPr>
        <w:t>月</w:t>
      </w:r>
    </w:p>
    <w:p w:rsidR="00054872" w:rsidRPr="00C4498B" w:rsidRDefault="00054872" w:rsidP="00D01D7D">
      <w:pPr>
        <w:ind w:firstLine="480"/>
      </w:pPr>
    </w:p>
    <w:p w:rsidR="00054872" w:rsidRPr="00C4498B" w:rsidRDefault="00054872" w:rsidP="002C7573">
      <w:pPr>
        <w:pStyle w:val="12"/>
        <w:sectPr w:rsidR="00054872" w:rsidRPr="00C4498B" w:rsidSect="004B2340">
          <w:headerReference w:type="even" r:id="rId7"/>
          <w:headerReference w:type="default" r:id="rId8"/>
          <w:footerReference w:type="even" r:id="rId9"/>
          <w:footerReference w:type="default" r:id="rId10"/>
          <w:headerReference w:type="first" r:id="rId11"/>
          <w:footerReference w:type="first" r:id="rId12"/>
          <w:pgSz w:w="11906" w:h="16838"/>
          <w:pgMar w:top="1418" w:right="1588" w:bottom="1418" w:left="1588" w:header="851" w:footer="992" w:gutter="0"/>
          <w:cols w:space="425"/>
          <w:docGrid w:type="lines" w:linePitch="312"/>
        </w:sectPr>
      </w:pPr>
    </w:p>
    <w:p w:rsidR="002C7573" w:rsidRPr="00C4498B" w:rsidRDefault="00054872" w:rsidP="00D01D7D">
      <w:pPr>
        <w:pStyle w:val="a7"/>
        <w:spacing w:line="480" w:lineRule="atLeast"/>
        <w:ind w:firstLine="480"/>
        <w:jc w:val="left"/>
        <w:sectPr w:rsidR="002C7573" w:rsidRPr="00C4498B" w:rsidSect="004B2340">
          <w:headerReference w:type="default" r:id="rId13"/>
          <w:footerReference w:type="default" r:id="rId14"/>
          <w:pgSz w:w="11906" w:h="16838"/>
          <w:pgMar w:top="1418" w:right="1588" w:bottom="1418" w:left="1588" w:header="851" w:footer="992" w:gutter="0"/>
          <w:pgNumType w:fmt="upperRoman" w:start="1"/>
          <w:cols w:space="425"/>
          <w:docGrid w:type="lines" w:linePitch="312"/>
        </w:sectPr>
      </w:pPr>
      <w:r w:rsidRPr="00C4498B">
        <w:lastRenderedPageBreak/>
        <w:t xml:space="preserve">  </w:t>
      </w:r>
    </w:p>
    <w:p w:rsidR="00054872" w:rsidRPr="00C4498B" w:rsidRDefault="00054872" w:rsidP="002C7573">
      <w:pPr>
        <w:pStyle w:val="12"/>
      </w:pPr>
      <w:r w:rsidRPr="00C4498B">
        <w:lastRenderedPageBreak/>
        <w:t>目</w:t>
      </w:r>
      <w:r w:rsidRPr="00C4498B">
        <w:t xml:space="preserve"> </w:t>
      </w:r>
      <w:r w:rsidRPr="00C4498B">
        <w:t>录</w:t>
      </w:r>
    </w:p>
    <w:p w:rsidR="002C7573" w:rsidRPr="00C4498B" w:rsidRDefault="002C7573" w:rsidP="002C7573">
      <w:pPr>
        <w:ind w:firstLine="480"/>
      </w:pPr>
    </w:p>
    <w:bookmarkStart w:id="1" w:name="_GoBack"/>
    <w:p w:rsidR="004458D0" w:rsidRDefault="002A54CA">
      <w:pPr>
        <w:pStyle w:val="12"/>
        <w:rPr>
          <w:rFonts w:asciiTheme="minorHAnsi" w:eastAsiaTheme="minorEastAsia" w:hAnsiTheme="minorHAnsi" w:cstheme="minorBidi"/>
          <w:b w:val="0"/>
          <w:bCs w:val="0"/>
          <w:caps w:val="0"/>
          <w:noProof/>
          <w:snapToGrid/>
          <w:sz w:val="21"/>
          <w:szCs w:val="22"/>
        </w:rPr>
      </w:pPr>
      <w:r w:rsidRPr="00C4498B">
        <w:rPr>
          <w:kern w:val="0"/>
        </w:rPr>
        <w:fldChar w:fldCharType="begin"/>
      </w:r>
      <w:r w:rsidR="00054872" w:rsidRPr="00C4498B">
        <w:rPr>
          <w:kern w:val="0"/>
        </w:rPr>
        <w:instrText xml:space="preserve"> TOC \o "1-2" \h \z \u </w:instrText>
      </w:r>
      <w:r w:rsidRPr="00C4498B">
        <w:rPr>
          <w:kern w:val="0"/>
        </w:rPr>
        <w:fldChar w:fldCharType="separate"/>
      </w:r>
      <w:hyperlink w:anchor="_Toc518481635" w:history="1">
        <w:r w:rsidR="004458D0" w:rsidRPr="00387045">
          <w:rPr>
            <w:rStyle w:val="a9"/>
            <w:noProof/>
          </w:rPr>
          <w:t>第一章</w:t>
        </w:r>
        <w:r w:rsidR="004458D0" w:rsidRPr="00387045">
          <w:rPr>
            <w:rStyle w:val="a9"/>
            <w:noProof/>
          </w:rPr>
          <w:t xml:space="preserve">  </w:t>
        </w:r>
        <w:r w:rsidR="004458D0" w:rsidRPr="00387045">
          <w:rPr>
            <w:rStyle w:val="a9"/>
            <w:noProof/>
          </w:rPr>
          <w:t>概述</w:t>
        </w:r>
        <w:r w:rsidR="004458D0">
          <w:rPr>
            <w:noProof/>
            <w:webHidden/>
          </w:rPr>
          <w:tab/>
        </w:r>
        <w:r w:rsidR="004458D0">
          <w:rPr>
            <w:noProof/>
            <w:webHidden/>
          </w:rPr>
          <w:fldChar w:fldCharType="begin"/>
        </w:r>
        <w:r w:rsidR="004458D0">
          <w:rPr>
            <w:noProof/>
            <w:webHidden/>
          </w:rPr>
          <w:instrText xml:space="preserve"> PAGEREF _Toc518481635 \h </w:instrText>
        </w:r>
        <w:r w:rsidR="004458D0">
          <w:rPr>
            <w:noProof/>
            <w:webHidden/>
          </w:rPr>
        </w:r>
        <w:r w:rsidR="004458D0">
          <w:rPr>
            <w:noProof/>
            <w:webHidden/>
          </w:rPr>
          <w:fldChar w:fldCharType="separate"/>
        </w:r>
        <w:r w:rsidR="004458D0">
          <w:rPr>
            <w:noProof/>
            <w:webHidden/>
          </w:rPr>
          <w:t>1</w:t>
        </w:r>
        <w:r w:rsidR="004458D0">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36" w:history="1">
        <w:r w:rsidRPr="00387045">
          <w:rPr>
            <w:rStyle w:val="a9"/>
            <w:noProof/>
          </w:rPr>
          <w:t>1.1</w:t>
        </w:r>
        <w:r w:rsidRPr="00387045">
          <w:rPr>
            <w:rStyle w:val="a9"/>
            <w:noProof/>
          </w:rPr>
          <w:t>项目的背景及特点</w:t>
        </w:r>
        <w:r>
          <w:rPr>
            <w:noProof/>
            <w:webHidden/>
          </w:rPr>
          <w:tab/>
        </w:r>
        <w:r>
          <w:rPr>
            <w:noProof/>
            <w:webHidden/>
          </w:rPr>
          <w:fldChar w:fldCharType="begin"/>
        </w:r>
        <w:r>
          <w:rPr>
            <w:noProof/>
            <w:webHidden/>
          </w:rPr>
          <w:instrText xml:space="preserve"> PAGEREF _Toc518481636 \h </w:instrText>
        </w:r>
        <w:r>
          <w:rPr>
            <w:noProof/>
            <w:webHidden/>
          </w:rPr>
        </w:r>
        <w:r>
          <w:rPr>
            <w:noProof/>
            <w:webHidden/>
          </w:rPr>
          <w:fldChar w:fldCharType="separate"/>
        </w:r>
        <w:r>
          <w:rPr>
            <w:noProof/>
            <w:webHidden/>
          </w:rPr>
          <w:t>1</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37" w:history="1">
        <w:r w:rsidRPr="00387045">
          <w:rPr>
            <w:rStyle w:val="a9"/>
            <w:noProof/>
          </w:rPr>
          <w:t>1.2</w:t>
        </w:r>
        <w:r w:rsidRPr="00387045">
          <w:rPr>
            <w:rStyle w:val="a9"/>
            <w:noProof/>
          </w:rPr>
          <w:t>环境影响评价的工作过程</w:t>
        </w:r>
        <w:r>
          <w:rPr>
            <w:noProof/>
            <w:webHidden/>
          </w:rPr>
          <w:tab/>
        </w:r>
        <w:r>
          <w:rPr>
            <w:noProof/>
            <w:webHidden/>
          </w:rPr>
          <w:fldChar w:fldCharType="begin"/>
        </w:r>
        <w:r>
          <w:rPr>
            <w:noProof/>
            <w:webHidden/>
          </w:rPr>
          <w:instrText xml:space="preserve"> PAGEREF _Toc518481637 \h </w:instrText>
        </w:r>
        <w:r>
          <w:rPr>
            <w:noProof/>
            <w:webHidden/>
          </w:rPr>
        </w:r>
        <w:r>
          <w:rPr>
            <w:noProof/>
            <w:webHidden/>
          </w:rPr>
          <w:fldChar w:fldCharType="separate"/>
        </w:r>
        <w:r>
          <w:rPr>
            <w:noProof/>
            <w:webHidden/>
          </w:rPr>
          <w:t>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38" w:history="1">
        <w:r w:rsidRPr="00387045">
          <w:rPr>
            <w:rStyle w:val="a9"/>
            <w:noProof/>
          </w:rPr>
          <w:t>1.3</w:t>
        </w:r>
        <w:r w:rsidRPr="00387045">
          <w:rPr>
            <w:rStyle w:val="a9"/>
            <w:noProof/>
          </w:rPr>
          <w:t>分析判定相关情况</w:t>
        </w:r>
        <w:r>
          <w:rPr>
            <w:noProof/>
            <w:webHidden/>
          </w:rPr>
          <w:tab/>
        </w:r>
        <w:r>
          <w:rPr>
            <w:noProof/>
            <w:webHidden/>
          </w:rPr>
          <w:fldChar w:fldCharType="begin"/>
        </w:r>
        <w:r>
          <w:rPr>
            <w:noProof/>
            <w:webHidden/>
          </w:rPr>
          <w:instrText xml:space="preserve"> PAGEREF _Toc518481638 \h </w:instrText>
        </w:r>
        <w:r>
          <w:rPr>
            <w:noProof/>
            <w:webHidden/>
          </w:rPr>
        </w:r>
        <w:r>
          <w:rPr>
            <w:noProof/>
            <w:webHidden/>
          </w:rPr>
          <w:fldChar w:fldCharType="separate"/>
        </w:r>
        <w:r>
          <w:rPr>
            <w:noProof/>
            <w:webHidden/>
          </w:rPr>
          <w:t>3</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39" w:history="1">
        <w:r w:rsidRPr="00387045">
          <w:rPr>
            <w:rStyle w:val="a9"/>
            <w:noProof/>
          </w:rPr>
          <w:t>1.5</w:t>
        </w:r>
        <w:r w:rsidRPr="00387045">
          <w:rPr>
            <w:rStyle w:val="a9"/>
            <w:noProof/>
          </w:rPr>
          <w:t>关注的主要环境问题</w:t>
        </w:r>
        <w:r>
          <w:rPr>
            <w:noProof/>
            <w:webHidden/>
          </w:rPr>
          <w:tab/>
        </w:r>
        <w:r>
          <w:rPr>
            <w:noProof/>
            <w:webHidden/>
          </w:rPr>
          <w:fldChar w:fldCharType="begin"/>
        </w:r>
        <w:r>
          <w:rPr>
            <w:noProof/>
            <w:webHidden/>
          </w:rPr>
          <w:instrText xml:space="preserve"> PAGEREF _Toc518481639 \h </w:instrText>
        </w:r>
        <w:r>
          <w:rPr>
            <w:noProof/>
            <w:webHidden/>
          </w:rPr>
        </w:r>
        <w:r>
          <w:rPr>
            <w:noProof/>
            <w:webHidden/>
          </w:rPr>
          <w:fldChar w:fldCharType="separate"/>
        </w:r>
        <w:r>
          <w:rPr>
            <w:noProof/>
            <w:webHidden/>
          </w:rPr>
          <w:t>7</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0" w:history="1">
        <w:r w:rsidRPr="00387045">
          <w:rPr>
            <w:rStyle w:val="a9"/>
            <w:noProof/>
          </w:rPr>
          <w:t>1.6</w:t>
        </w:r>
        <w:r w:rsidRPr="00387045">
          <w:rPr>
            <w:rStyle w:val="a9"/>
            <w:noProof/>
          </w:rPr>
          <w:t>环境影响评价主要结论</w:t>
        </w:r>
        <w:r>
          <w:rPr>
            <w:noProof/>
            <w:webHidden/>
          </w:rPr>
          <w:tab/>
        </w:r>
        <w:r>
          <w:rPr>
            <w:noProof/>
            <w:webHidden/>
          </w:rPr>
          <w:fldChar w:fldCharType="begin"/>
        </w:r>
        <w:r>
          <w:rPr>
            <w:noProof/>
            <w:webHidden/>
          </w:rPr>
          <w:instrText xml:space="preserve"> PAGEREF _Toc518481640 \h </w:instrText>
        </w:r>
        <w:r>
          <w:rPr>
            <w:noProof/>
            <w:webHidden/>
          </w:rPr>
        </w:r>
        <w:r>
          <w:rPr>
            <w:noProof/>
            <w:webHidden/>
          </w:rPr>
          <w:fldChar w:fldCharType="separate"/>
        </w:r>
        <w:r>
          <w:rPr>
            <w:noProof/>
            <w:webHidden/>
          </w:rPr>
          <w:t>8</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41" w:history="1">
        <w:r w:rsidRPr="00387045">
          <w:rPr>
            <w:rStyle w:val="a9"/>
            <w:noProof/>
          </w:rPr>
          <w:t>第二章</w:t>
        </w:r>
        <w:r w:rsidRPr="00387045">
          <w:rPr>
            <w:rStyle w:val="a9"/>
            <w:noProof/>
          </w:rPr>
          <w:t xml:space="preserve">  </w:t>
        </w:r>
        <w:r w:rsidRPr="00387045">
          <w:rPr>
            <w:rStyle w:val="a9"/>
            <w:noProof/>
          </w:rPr>
          <w:t>总则</w:t>
        </w:r>
        <w:r>
          <w:rPr>
            <w:noProof/>
            <w:webHidden/>
          </w:rPr>
          <w:tab/>
        </w:r>
        <w:r>
          <w:rPr>
            <w:noProof/>
            <w:webHidden/>
          </w:rPr>
          <w:fldChar w:fldCharType="begin"/>
        </w:r>
        <w:r>
          <w:rPr>
            <w:noProof/>
            <w:webHidden/>
          </w:rPr>
          <w:instrText xml:space="preserve"> PAGEREF _Toc518481641 \h </w:instrText>
        </w:r>
        <w:r>
          <w:rPr>
            <w:noProof/>
            <w:webHidden/>
          </w:rPr>
        </w:r>
        <w:r>
          <w:rPr>
            <w:noProof/>
            <w:webHidden/>
          </w:rPr>
          <w:fldChar w:fldCharType="separate"/>
        </w:r>
        <w:r>
          <w:rPr>
            <w:noProof/>
            <w:webHidden/>
          </w:rPr>
          <w:t>9</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2" w:history="1">
        <w:r w:rsidRPr="00387045">
          <w:rPr>
            <w:rStyle w:val="a9"/>
            <w:noProof/>
          </w:rPr>
          <w:t>2.1</w:t>
        </w:r>
        <w:r w:rsidRPr="00387045">
          <w:rPr>
            <w:rStyle w:val="a9"/>
            <w:noProof/>
          </w:rPr>
          <w:t>编制依据</w:t>
        </w:r>
        <w:r>
          <w:rPr>
            <w:noProof/>
            <w:webHidden/>
          </w:rPr>
          <w:tab/>
        </w:r>
        <w:r>
          <w:rPr>
            <w:noProof/>
            <w:webHidden/>
          </w:rPr>
          <w:fldChar w:fldCharType="begin"/>
        </w:r>
        <w:r>
          <w:rPr>
            <w:noProof/>
            <w:webHidden/>
          </w:rPr>
          <w:instrText xml:space="preserve"> PAGEREF _Toc518481642 \h </w:instrText>
        </w:r>
        <w:r>
          <w:rPr>
            <w:noProof/>
            <w:webHidden/>
          </w:rPr>
        </w:r>
        <w:r>
          <w:rPr>
            <w:noProof/>
            <w:webHidden/>
          </w:rPr>
          <w:fldChar w:fldCharType="separate"/>
        </w:r>
        <w:r>
          <w:rPr>
            <w:noProof/>
            <w:webHidden/>
          </w:rPr>
          <w:t>9</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3" w:history="1">
        <w:r w:rsidRPr="00387045">
          <w:rPr>
            <w:rStyle w:val="a9"/>
            <w:noProof/>
          </w:rPr>
          <w:t>2.2</w:t>
        </w:r>
        <w:r w:rsidRPr="00387045">
          <w:rPr>
            <w:rStyle w:val="a9"/>
            <w:noProof/>
          </w:rPr>
          <w:t>评价因子及评价标准</w:t>
        </w:r>
        <w:r>
          <w:rPr>
            <w:noProof/>
            <w:webHidden/>
          </w:rPr>
          <w:tab/>
        </w:r>
        <w:r>
          <w:rPr>
            <w:noProof/>
            <w:webHidden/>
          </w:rPr>
          <w:fldChar w:fldCharType="begin"/>
        </w:r>
        <w:r>
          <w:rPr>
            <w:noProof/>
            <w:webHidden/>
          </w:rPr>
          <w:instrText xml:space="preserve"> PAGEREF _Toc518481643 \h </w:instrText>
        </w:r>
        <w:r>
          <w:rPr>
            <w:noProof/>
            <w:webHidden/>
          </w:rPr>
        </w:r>
        <w:r>
          <w:rPr>
            <w:noProof/>
            <w:webHidden/>
          </w:rPr>
          <w:fldChar w:fldCharType="separate"/>
        </w:r>
        <w:r>
          <w:rPr>
            <w:noProof/>
            <w:webHidden/>
          </w:rPr>
          <w:t>11</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4" w:history="1">
        <w:r w:rsidRPr="00387045">
          <w:rPr>
            <w:rStyle w:val="a9"/>
            <w:noProof/>
            <w:kern w:val="44"/>
          </w:rPr>
          <w:t>2.3</w:t>
        </w:r>
        <w:r w:rsidRPr="00387045">
          <w:rPr>
            <w:rStyle w:val="a9"/>
            <w:noProof/>
            <w:kern w:val="44"/>
          </w:rPr>
          <w:t>评价标准</w:t>
        </w:r>
        <w:r>
          <w:rPr>
            <w:noProof/>
            <w:webHidden/>
          </w:rPr>
          <w:tab/>
        </w:r>
        <w:r>
          <w:rPr>
            <w:noProof/>
            <w:webHidden/>
          </w:rPr>
          <w:fldChar w:fldCharType="begin"/>
        </w:r>
        <w:r>
          <w:rPr>
            <w:noProof/>
            <w:webHidden/>
          </w:rPr>
          <w:instrText xml:space="preserve"> PAGEREF _Toc518481644 \h </w:instrText>
        </w:r>
        <w:r>
          <w:rPr>
            <w:noProof/>
            <w:webHidden/>
          </w:rPr>
        </w:r>
        <w:r>
          <w:rPr>
            <w:noProof/>
            <w:webHidden/>
          </w:rPr>
          <w:fldChar w:fldCharType="separate"/>
        </w:r>
        <w:r>
          <w:rPr>
            <w:noProof/>
            <w:webHidden/>
          </w:rPr>
          <w:t>12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5" w:history="1">
        <w:r w:rsidRPr="00387045">
          <w:rPr>
            <w:rStyle w:val="a9"/>
            <w:noProof/>
          </w:rPr>
          <w:t>2.4</w:t>
        </w:r>
        <w:r w:rsidRPr="00387045">
          <w:rPr>
            <w:rStyle w:val="a9"/>
            <w:noProof/>
          </w:rPr>
          <w:t>评价工作等级及评价范围</w:t>
        </w:r>
        <w:r>
          <w:rPr>
            <w:noProof/>
            <w:webHidden/>
          </w:rPr>
          <w:tab/>
        </w:r>
        <w:r>
          <w:rPr>
            <w:noProof/>
            <w:webHidden/>
          </w:rPr>
          <w:fldChar w:fldCharType="begin"/>
        </w:r>
        <w:r>
          <w:rPr>
            <w:noProof/>
            <w:webHidden/>
          </w:rPr>
          <w:instrText xml:space="preserve"> PAGEREF _Toc518481645 \h </w:instrText>
        </w:r>
        <w:r>
          <w:rPr>
            <w:noProof/>
            <w:webHidden/>
          </w:rPr>
        </w:r>
        <w:r>
          <w:rPr>
            <w:noProof/>
            <w:webHidden/>
          </w:rPr>
          <w:fldChar w:fldCharType="separate"/>
        </w:r>
        <w:r>
          <w:rPr>
            <w:noProof/>
            <w:webHidden/>
          </w:rPr>
          <w:t>15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6" w:history="1">
        <w:r w:rsidRPr="00387045">
          <w:rPr>
            <w:rStyle w:val="a9"/>
            <w:noProof/>
          </w:rPr>
          <w:t>2.5</w:t>
        </w:r>
        <w:r w:rsidRPr="00387045">
          <w:rPr>
            <w:rStyle w:val="a9"/>
            <w:noProof/>
          </w:rPr>
          <w:t>环境功能区划</w:t>
        </w:r>
        <w:r>
          <w:rPr>
            <w:noProof/>
            <w:webHidden/>
          </w:rPr>
          <w:tab/>
        </w:r>
        <w:r>
          <w:rPr>
            <w:noProof/>
            <w:webHidden/>
          </w:rPr>
          <w:fldChar w:fldCharType="begin"/>
        </w:r>
        <w:r>
          <w:rPr>
            <w:noProof/>
            <w:webHidden/>
          </w:rPr>
          <w:instrText xml:space="preserve"> PAGEREF _Toc518481646 \h </w:instrText>
        </w:r>
        <w:r>
          <w:rPr>
            <w:noProof/>
            <w:webHidden/>
          </w:rPr>
        </w:r>
        <w:r>
          <w:rPr>
            <w:noProof/>
            <w:webHidden/>
          </w:rPr>
          <w:fldChar w:fldCharType="separate"/>
        </w:r>
        <w:r>
          <w:rPr>
            <w:noProof/>
            <w:webHidden/>
          </w:rPr>
          <w:t>17</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7" w:history="1">
        <w:r w:rsidRPr="00387045">
          <w:rPr>
            <w:rStyle w:val="a9"/>
            <w:noProof/>
          </w:rPr>
          <w:t>2.6</w:t>
        </w:r>
        <w:r w:rsidRPr="00387045">
          <w:rPr>
            <w:rStyle w:val="a9"/>
            <w:noProof/>
          </w:rPr>
          <w:t>主要环境保护目标</w:t>
        </w:r>
        <w:r>
          <w:rPr>
            <w:noProof/>
            <w:webHidden/>
          </w:rPr>
          <w:tab/>
        </w:r>
        <w:r>
          <w:rPr>
            <w:noProof/>
            <w:webHidden/>
          </w:rPr>
          <w:fldChar w:fldCharType="begin"/>
        </w:r>
        <w:r>
          <w:rPr>
            <w:noProof/>
            <w:webHidden/>
          </w:rPr>
          <w:instrText xml:space="preserve"> PAGEREF _Toc518481647 \h </w:instrText>
        </w:r>
        <w:r>
          <w:rPr>
            <w:noProof/>
            <w:webHidden/>
          </w:rPr>
        </w:r>
        <w:r>
          <w:rPr>
            <w:noProof/>
            <w:webHidden/>
          </w:rPr>
          <w:fldChar w:fldCharType="separate"/>
        </w:r>
        <w:r>
          <w:rPr>
            <w:noProof/>
            <w:webHidden/>
          </w:rPr>
          <w:t>19</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48" w:history="1">
        <w:r w:rsidRPr="00387045">
          <w:rPr>
            <w:rStyle w:val="a9"/>
            <w:noProof/>
          </w:rPr>
          <w:t>第三章</w:t>
        </w:r>
        <w:r w:rsidRPr="00387045">
          <w:rPr>
            <w:rStyle w:val="a9"/>
            <w:noProof/>
          </w:rPr>
          <w:t xml:space="preserve">  </w:t>
        </w:r>
        <w:r w:rsidRPr="00387045">
          <w:rPr>
            <w:rStyle w:val="a9"/>
            <w:noProof/>
          </w:rPr>
          <w:t>建设项目概况及工程分析</w:t>
        </w:r>
        <w:r>
          <w:rPr>
            <w:noProof/>
            <w:webHidden/>
          </w:rPr>
          <w:tab/>
        </w:r>
        <w:r>
          <w:rPr>
            <w:noProof/>
            <w:webHidden/>
          </w:rPr>
          <w:fldChar w:fldCharType="begin"/>
        </w:r>
        <w:r>
          <w:rPr>
            <w:noProof/>
            <w:webHidden/>
          </w:rPr>
          <w:instrText xml:space="preserve"> PAGEREF _Toc518481648 \h </w:instrText>
        </w:r>
        <w:r>
          <w:rPr>
            <w:noProof/>
            <w:webHidden/>
          </w:rPr>
        </w:r>
        <w:r>
          <w:rPr>
            <w:noProof/>
            <w:webHidden/>
          </w:rPr>
          <w:fldChar w:fldCharType="separate"/>
        </w:r>
        <w:r>
          <w:rPr>
            <w:noProof/>
            <w:webHidden/>
          </w:rPr>
          <w:t>23</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49" w:history="1">
        <w:r w:rsidRPr="00387045">
          <w:rPr>
            <w:rStyle w:val="a9"/>
            <w:noProof/>
          </w:rPr>
          <w:t>3.1</w:t>
        </w:r>
        <w:r w:rsidRPr="00387045">
          <w:rPr>
            <w:rStyle w:val="a9"/>
            <w:noProof/>
          </w:rPr>
          <w:t>建设项目概况</w:t>
        </w:r>
        <w:r>
          <w:rPr>
            <w:noProof/>
            <w:webHidden/>
          </w:rPr>
          <w:tab/>
        </w:r>
        <w:r>
          <w:rPr>
            <w:noProof/>
            <w:webHidden/>
          </w:rPr>
          <w:fldChar w:fldCharType="begin"/>
        </w:r>
        <w:r>
          <w:rPr>
            <w:noProof/>
            <w:webHidden/>
          </w:rPr>
          <w:instrText xml:space="preserve"> PAGEREF _Toc518481649 \h </w:instrText>
        </w:r>
        <w:r>
          <w:rPr>
            <w:noProof/>
            <w:webHidden/>
          </w:rPr>
        </w:r>
        <w:r>
          <w:rPr>
            <w:noProof/>
            <w:webHidden/>
          </w:rPr>
          <w:fldChar w:fldCharType="separate"/>
        </w:r>
        <w:r>
          <w:rPr>
            <w:noProof/>
            <w:webHidden/>
          </w:rPr>
          <w:t>23</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0" w:history="1">
        <w:r w:rsidRPr="00387045">
          <w:rPr>
            <w:rStyle w:val="a9"/>
            <w:noProof/>
          </w:rPr>
          <w:t>3.2</w:t>
        </w:r>
        <w:r w:rsidRPr="00387045">
          <w:rPr>
            <w:rStyle w:val="a9"/>
            <w:noProof/>
          </w:rPr>
          <w:t>工程总体布置</w:t>
        </w:r>
        <w:r>
          <w:rPr>
            <w:noProof/>
            <w:webHidden/>
          </w:rPr>
          <w:tab/>
        </w:r>
        <w:r>
          <w:rPr>
            <w:noProof/>
            <w:webHidden/>
          </w:rPr>
          <w:fldChar w:fldCharType="begin"/>
        </w:r>
        <w:r>
          <w:rPr>
            <w:noProof/>
            <w:webHidden/>
          </w:rPr>
          <w:instrText xml:space="preserve"> PAGEREF _Toc518481650 \h </w:instrText>
        </w:r>
        <w:r>
          <w:rPr>
            <w:noProof/>
            <w:webHidden/>
          </w:rPr>
        </w:r>
        <w:r>
          <w:rPr>
            <w:noProof/>
            <w:webHidden/>
          </w:rPr>
          <w:fldChar w:fldCharType="separate"/>
        </w:r>
        <w:r>
          <w:rPr>
            <w:noProof/>
            <w:webHidden/>
          </w:rPr>
          <w:t>26</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1" w:history="1">
        <w:r w:rsidRPr="00387045">
          <w:rPr>
            <w:rStyle w:val="a9"/>
            <w:noProof/>
          </w:rPr>
          <w:t>3.3</w:t>
        </w:r>
        <w:r w:rsidRPr="00387045">
          <w:rPr>
            <w:rStyle w:val="a9"/>
            <w:noProof/>
          </w:rPr>
          <w:t>矸石场建设内容</w:t>
        </w:r>
        <w:r>
          <w:rPr>
            <w:noProof/>
            <w:webHidden/>
          </w:rPr>
          <w:tab/>
        </w:r>
        <w:r>
          <w:rPr>
            <w:noProof/>
            <w:webHidden/>
          </w:rPr>
          <w:fldChar w:fldCharType="begin"/>
        </w:r>
        <w:r>
          <w:rPr>
            <w:noProof/>
            <w:webHidden/>
          </w:rPr>
          <w:instrText xml:space="preserve"> PAGEREF _Toc518481651 \h </w:instrText>
        </w:r>
        <w:r>
          <w:rPr>
            <w:noProof/>
            <w:webHidden/>
          </w:rPr>
        </w:r>
        <w:r>
          <w:rPr>
            <w:noProof/>
            <w:webHidden/>
          </w:rPr>
          <w:fldChar w:fldCharType="separate"/>
        </w:r>
        <w:r>
          <w:rPr>
            <w:noProof/>
            <w:webHidden/>
          </w:rPr>
          <w:t>26</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2" w:history="1">
        <w:r w:rsidRPr="00387045">
          <w:rPr>
            <w:rStyle w:val="a9"/>
            <w:noProof/>
          </w:rPr>
          <w:t>3.4</w:t>
        </w:r>
        <w:r w:rsidRPr="00387045">
          <w:rPr>
            <w:rStyle w:val="a9"/>
            <w:noProof/>
          </w:rPr>
          <w:t>主要技术经济指标</w:t>
        </w:r>
        <w:r>
          <w:rPr>
            <w:noProof/>
            <w:webHidden/>
          </w:rPr>
          <w:tab/>
        </w:r>
        <w:r>
          <w:rPr>
            <w:noProof/>
            <w:webHidden/>
          </w:rPr>
          <w:fldChar w:fldCharType="begin"/>
        </w:r>
        <w:r>
          <w:rPr>
            <w:noProof/>
            <w:webHidden/>
          </w:rPr>
          <w:instrText xml:space="preserve"> PAGEREF _Toc518481652 \h </w:instrText>
        </w:r>
        <w:r>
          <w:rPr>
            <w:noProof/>
            <w:webHidden/>
          </w:rPr>
        </w:r>
        <w:r>
          <w:rPr>
            <w:noProof/>
            <w:webHidden/>
          </w:rPr>
          <w:fldChar w:fldCharType="separate"/>
        </w:r>
        <w:r>
          <w:rPr>
            <w:noProof/>
            <w:webHidden/>
          </w:rPr>
          <w:t>34</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3" w:history="1">
        <w:r w:rsidRPr="00387045">
          <w:rPr>
            <w:rStyle w:val="a9"/>
            <w:noProof/>
          </w:rPr>
          <w:t>3.5</w:t>
        </w:r>
        <w:r w:rsidRPr="00387045">
          <w:rPr>
            <w:rStyle w:val="a9"/>
            <w:noProof/>
          </w:rPr>
          <w:t>公用工程</w:t>
        </w:r>
        <w:r>
          <w:rPr>
            <w:noProof/>
            <w:webHidden/>
          </w:rPr>
          <w:tab/>
        </w:r>
        <w:r>
          <w:rPr>
            <w:noProof/>
            <w:webHidden/>
          </w:rPr>
          <w:fldChar w:fldCharType="begin"/>
        </w:r>
        <w:r>
          <w:rPr>
            <w:noProof/>
            <w:webHidden/>
          </w:rPr>
          <w:instrText xml:space="preserve"> PAGEREF _Toc518481653 \h </w:instrText>
        </w:r>
        <w:r>
          <w:rPr>
            <w:noProof/>
            <w:webHidden/>
          </w:rPr>
        </w:r>
        <w:r>
          <w:rPr>
            <w:noProof/>
            <w:webHidden/>
          </w:rPr>
          <w:fldChar w:fldCharType="separate"/>
        </w:r>
        <w:r>
          <w:rPr>
            <w:noProof/>
            <w:webHidden/>
          </w:rPr>
          <w:t>35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4" w:history="1">
        <w:r w:rsidRPr="00387045">
          <w:rPr>
            <w:rStyle w:val="a9"/>
            <w:noProof/>
          </w:rPr>
          <w:t>3.6</w:t>
        </w:r>
        <w:r w:rsidRPr="00387045">
          <w:rPr>
            <w:rStyle w:val="a9"/>
            <w:noProof/>
          </w:rPr>
          <w:t>煤矸石来源及主要成分</w:t>
        </w:r>
        <w:r>
          <w:rPr>
            <w:noProof/>
            <w:webHidden/>
          </w:rPr>
          <w:tab/>
        </w:r>
        <w:r>
          <w:rPr>
            <w:noProof/>
            <w:webHidden/>
          </w:rPr>
          <w:fldChar w:fldCharType="begin"/>
        </w:r>
        <w:r>
          <w:rPr>
            <w:noProof/>
            <w:webHidden/>
          </w:rPr>
          <w:instrText xml:space="preserve"> PAGEREF _Toc518481654 \h </w:instrText>
        </w:r>
        <w:r>
          <w:rPr>
            <w:noProof/>
            <w:webHidden/>
          </w:rPr>
        </w:r>
        <w:r>
          <w:rPr>
            <w:noProof/>
            <w:webHidden/>
          </w:rPr>
          <w:fldChar w:fldCharType="separate"/>
        </w:r>
        <w:r>
          <w:rPr>
            <w:noProof/>
            <w:webHidden/>
          </w:rPr>
          <w:t>36</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5" w:history="1">
        <w:r w:rsidRPr="00387045">
          <w:rPr>
            <w:rStyle w:val="a9"/>
            <w:noProof/>
          </w:rPr>
          <w:t>3.8</w:t>
        </w:r>
        <w:r w:rsidRPr="00387045">
          <w:rPr>
            <w:rStyle w:val="a9"/>
            <w:noProof/>
          </w:rPr>
          <w:t>工程产排污环节分析</w:t>
        </w:r>
        <w:r>
          <w:rPr>
            <w:noProof/>
            <w:webHidden/>
          </w:rPr>
          <w:tab/>
        </w:r>
        <w:r>
          <w:rPr>
            <w:noProof/>
            <w:webHidden/>
          </w:rPr>
          <w:fldChar w:fldCharType="begin"/>
        </w:r>
        <w:r>
          <w:rPr>
            <w:noProof/>
            <w:webHidden/>
          </w:rPr>
          <w:instrText xml:space="preserve"> PAGEREF _Toc518481655 \h </w:instrText>
        </w:r>
        <w:r>
          <w:rPr>
            <w:noProof/>
            <w:webHidden/>
          </w:rPr>
        </w:r>
        <w:r>
          <w:rPr>
            <w:noProof/>
            <w:webHidden/>
          </w:rPr>
          <w:fldChar w:fldCharType="separate"/>
        </w:r>
        <w:r>
          <w:rPr>
            <w:noProof/>
            <w:webHidden/>
          </w:rPr>
          <w:t>37</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6" w:history="1">
        <w:r w:rsidRPr="00387045">
          <w:rPr>
            <w:rStyle w:val="a9"/>
            <w:noProof/>
          </w:rPr>
          <w:t>3.9</w:t>
        </w:r>
        <w:r w:rsidRPr="00387045">
          <w:rPr>
            <w:rStyle w:val="a9"/>
            <w:noProof/>
          </w:rPr>
          <w:t>施工期环境影响分析</w:t>
        </w:r>
        <w:r>
          <w:rPr>
            <w:noProof/>
            <w:webHidden/>
          </w:rPr>
          <w:tab/>
        </w:r>
        <w:r>
          <w:rPr>
            <w:noProof/>
            <w:webHidden/>
          </w:rPr>
          <w:fldChar w:fldCharType="begin"/>
        </w:r>
        <w:r>
          <w:rPr>
            <w:noProof/>
            <w:webHidden/>
          </w:rPr>
          <w:instrText xml:space="preserve"> PAGEREF _Toc518481656 \h </w:instrText>
        </w:r>
        <w:r>
          <w:rPr>
            <w:noProof/>
            <w:webHidden/>
          </w:rPr>
        </w:r>
        <w:r>
          <w:rPr>
            <w:noProof/>
            <w:webHidden/>
          </w:rPr>
          <w:fldChar w:fldCharType="separate"/>
        </w:r>
        <w:r>
          <w:rPr>
            <w:noProof/>
            <w:webHidden/>
          </w:rPr>
          <w:t>38</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7" w:history="1">
        <w:r w:rsidRPr="00387045">
          <w:rPr>
            <w:rStyle w:val="a9"/>
            <w:noProof/>
          </w:rPr>
          <w:t>3.10</w:t>
        </w:r>
        <w:r w:rsidRPr="00387045">
          <w:rPr>
            <w:rStyle w:val="a9"/>
            <w:noProof/>
          </w:rPr>
          <w:t>运营期环境影响分析</w:t>
        </w:r>
        <w:r>
          <w:rPr>
            <w:noProof/>
            <w:webHidden/>
          </w:rPr>
          <w:tab/>
        </w:r>
        <w:r>
          <w:rPr>
            <w:noProof/>
            <w:webHidden/>
          </w:rPr>
          <w:fldChar w:fldCharType="begin"/>
        </w:r>
        <w:r>
          <w:rPr>
            <w:noProof/>
            <w:webHidden/>
          </w:rPr>
          <w:instrText xml:space="preserve"> PAGEREF _Toc518481657 \h </w:instrText>
        </w:r>
        <w:r>
          <w:rPr>
            <w:noProof/>
            <w:webHidden/>
          </w:rPr>
        </w:r>
        <w:r>
          <w:rPr>
            <w:noProof/>
            <w:webHidden/>
          </w:rPr>
          <w:fldChar w:fldCharType="separate"/>
        </w:r>
        <w:r>
          <w:rPr>
            <w:noProof/>
            <w:webHidden/>
          </w:rPr>
          <w:t>39</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58" w:history="1">
        <w:r w:rsidRPr="00387045">
          <w:rPr>
            <w:rStyle w:val="a9"/>
            <w:noProof/>
          </w:rPr>
          <w:t>第四章</w:t>
        </w:r>
        <w:r w:rsidRPr="00387045">
          <w:rPr>
            <w:rStyle w:val="a9"/>
            <w:noProof/>
          </w:rPr>
          <w:t xml:space="preserve">  </w:t>
        </w:r>
        <w:r w:rsidRPr="00387045">
          <w:rPr>
            <w:rStyle w:val="a9"/>
            <w:noProof/>
          </w:rPr>
          <w:t>环境现状调查与评价</w:t>
        </w:r>
        <w:r>
          <w:rPr>
            <w:noProof/>
            <w:webHidden/>
          </w:rPr>
          <w:tab/>
        </w:r>
        <w:r>
          <w:rPr>
            <w:noProof/>
            <w:webHidden/>
          </w:rPr>
          <w:fldChar w:fldCharType="begin"/>
        </w:r>
        <w:r>
          <w:rPr>
            <w:noProof/>
            <w:webHidden/>
          </w:rPr>
          <w:instrText xml:space="preserve"> PAGEREF _Toc518481658 \h </w:instrText>
        </w:r>
        <w:r>
          <w:rPr>
            <w:noProof/>
            <w:webHidden/>
          </w:rPr>
        </w:r>
        <w:r>
          <w:rPr>
            <w:noProof/>
            <w:webHidden/>
          </w:rPr>
          <w:fldChar w:fldCharType="separate"/>
        </w:r>
        <w:r>
          <w:rPr>
            <w:noProof/>
            <w:webHidden/>
          </w:rPr>
          <w:t>47</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59" w:history="1">
        <w:r w:rsidRPr="00387045">
          <w:rPr>
            <w:rStyle w:val="a9"/>
            <w:noProof/>
          </w:rPr>
          <w:t>4.1</w:t>
        </w:r>
        <w:r w:rsidRPr="00387045">
          <w:rPr>
            <w:rStyle w:val="a9"/>
            <w:noProof/>
          </w:rPr>
          <w:t>环境现状调查方法</w:t>
        </w:r>
        <w:r>
          <w:rPr>
            <w:noProof/>
            <w:webHidden/>
          </w:rPr>
          <w:tab/>
        </w:r>
        <w:r>
          <w:rPr>
            <w:noProof/>
            <w:webHidden/>
          </w:rPr>
          <w:fldChar w:fldCharType="begin"/>
        </w:r>
        <w:r>
          <w:rPr>
            <w:noProof/>
            <w:webHidden/>
          </w:rPr>
          <w:instrText xml:space="preserve"> PAGEREF _Toc518481659 \h </w:instrText>
        </w:r>
        <w:r>
          <w:rPr>
            <w:noProof/>
            <w:webHidden/>
          </w:rPr>
        </w:r>
        <w:r>
          <w:rPr>
            <w:noProof/>
            <w:webHidden/>
          </w:rPr>
          <w:fldChar w:fldCharType="separate"/>
        </w:r>
        <w:r>
          <w:rPr>
            <w:noProof/>
            <w:webHidden/>
          </w:rPr>
          <w:t>47</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0" w:history="1">
        <w:r w:rsidRPr="00387045">
          <w:rPr>
            <w:rStyle w:val="a9"/>
            <w:noProof/>
          </w:rPr>
          <w:t>4.2</w:t>
        </w:r>
        <w:r w:rsidRPr="00387045">
          <w:rPr>
            <w:rStyle w:val="a9"/>
            <w:noProof/>
          </w:rPr>
          <w:t>自然环境现状调查与评价</w:t>
        </w:r>
        <w:r>
          <w:rPr>
            <w:noProof/>
            <w:webHidden/>
          </w:rPr>
          <w:tab/>
        </w:r>
        <w:r>
          <w:rPr>
            <w:noProof/>
            <w:webHidden/>
          </w:rPr>
          <w:fldChar w:fldCharType="begin"/>
        </w:r>
        <w:r>
          <w:rPr>
            <w:noProof/>
            <w:webHidden/>
          </w:rPr>
          <w:instrText xml:space="preserve"> PAGEREF _Toc518481660 \h </w:instrText>
        </w:r>
        <w:r>
          <w:rPr>
            <w:noProof/>
            <w:webHidden/>
          </w:rPr>
        </w:r>
        <w:r>
          <w:rPr>
            <w:noProof/>
            <w:webHidden/>
          </w:rPr>
          <w:fldChar w:fldCharType="separate"/>
        </w:r>
        <w:r>
          <w:rPr>
            <w:noProof/>
            <w:webHidden/>
          </w:rPr>
          <w:t>48</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1" w:history="1">
        <w:r w:rsidRPr="00387045">
          <w:rPr>
            <w:rStyle w:val="a9"/>
            <w:noProof/>
          </w:rPr>
          <w:t>4.3</w:t>
        </w:r>
        <w:r w:rsidRPr="00387045">
          <w:rPr>
            <w:rStyle w:val="a9"/>
            <w:noProof/>
          </w:rPr>
          <w:t>环境保护目标调查</w:t>
        </w:r>
        <w:r>
          <w:rPr>
            <w:noProof/>
            <w:webHidden/>
          </w:rPr>
          <w:tab/>
        </w:r>
        <w:r>
          <w:rPr>
            <w:noProof/>
            <w:webHidden/>
          </w:rPr>
          <w:fldChar w:fldCharType="begin"/>
        </w:r>
        <w:r>
          <w:rPr>
            <w:noProof/>
            <w:webHidden/>
          </w:rPr>
          <w:instrText xml:space="preserve"> PAGEREF _Toc518481661 \h </w:instrText>
        </w:r>
        <w:r>
          <w:rPr>
            <w:noProof/>
            <w:webHidden/>
          </w:rPr>
        </w:r>
        <w:r>
          <w:rPr>
            <w:noProof/>
            <w:webHidden/>
          </w:rPr>
          <w:fldChar w:fldCharType="separate"/>
        </w:r>
        <w:r>
          <w:rPr>
            <w:noProof/>
            <w:webHidden/>
          </w:rPr>
          <w:t>61</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2" w:history="1">
        <w:r w:rsidRPr="00387045">
          <w:rPr>
            <w:rStyle w:val="a9"/>
            <w:noProof/>
          </w:rPr>
          <w:t>4.4</w:t>
        </w:r>
        <w:r w:rsidRPr="00387045">
          <w:rPr>
            <w:rStyle w:val="a9"/>
            <w:noProof/>
          </w:rPr>
          <w:t>环境质量现状调查与评价</w:t>
        </w:r>
        <w:r>
          <w:rPr>
            <w:noProof/>
            <w:webHidden/>
          </w:rPr>
          <w:tab/>
        </w:r>
        <w:r>
          <w:rPr>
            <w:noProof/>
            <w:webHidden/>
          </w:rPr>
          <w:fldChar w:fldCharType="begin"/>
        </w:r>
        <w:r>
          <w:rPr>
            <w:noProof/>
            <w:webHidden/>
          </w:rPr>
          <w:instrText xml:space="preserve"> PAGEREF _Toc518481662 \h </w:instrText>
        </w:r>
        <w:r>
          <w:rPr>
            <w:noProof/>
            <w:webHidden/>
          </w:rPr>
        </w:r>
        <w:r>
          <w:rPr>
            <w:noProof/>
            <w:webHidden/>
          </w:rPr>
          <w:fldChar w:fldCharType="separate"/>
        </w:r>
        <w:r>
          <w:rPr>
            <w:noProof/>
            <w:webHidden/>
          </w:rPr>
          <w:t>66</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3" w:history="1">
        <w:r w:rsidRPr="00387045">
          <w:rPr>
            <w:rStyle w:val="a9"/>
            <w:noProof/>
          </w:rPr>
          <w:t>4.5</w:t>
        </w:r>
        <w:r w:rsidRPr="00387045">
          <w:rPr>
            <w:rStyle w:val="a9"/>
            <w:noProof/>
          </w:rPr>
          <w:t>区域污染源调查</w:t>
        </w:r>
        <w:r>
          <w:rPr>
            <w:noProof/>
            <w:webHidden/>
          </w:rPr>
          <w:tab/>
        </w:r>
        <w:r>
          <w:rPr>
            <w:noProof/>
            <w:webHidden/>
          </w:rPr>
          <w:fldChar w:fldCharType="begin"/>
        </w:r>
        <w:r>
          <w:rPr>
            <w:noProof/>
            <w:webHidden/>
          </w:rPr>
          <w:instrText xml:space="preserve"> PAGEREF _Toc518481663 \h </w:instrText>
        </w:r>
        <w:r>
          <w:rPr>
            <w:noProof/>
            <w:webHidden/>
          </w:rPr>
        </w:r>
        <w:r>
          <w:rPr>
            <w:noProof/>
            <w:webHidden/>
          </w:rPr>
          <w:fldChar w:fldCharType="separate"/>
        </w:r>
        <w:r>
          <w:rPr>
            <w:noProof/>
            <w:webHidden/>
          </w:rPr>
          <w:t>81</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64" w:history="1">
        <w:r w:rsidRPr="00387045">
          <w:rPr>
            <w:rStyle w:val="a9"/>
            <w:noProof/>
          </w:rPr>
          <w:t>第五章</w:t>
        </w:r>
        <w:r w:rsidRPr="00387045">
          <w:rPr>
            <w:rStyle w:val="a9"/>
            <w:noProof/>
          </w:rPr>
          <w:t xml:space="preserve">  </w:t>
        </w:r>
        <w:r w:rsidRPr="00387045">
          <w:rPr>
            <w:rStyle w:val="a9"/>
            <w:noProof/>
          </w:rPr>
          <w:t>环境影响预测与评价</w:t>
        </w:r>
        <w:r>
          <w:rPr>
            <w:noProof/>
            <w:webHidden/>
          </w:rPr>
          <w:tab/>
        </w:r>
        <w:r>
          <w:rPr>
            <w:noProof/>
            <w:webHidden/>
          </w:rPr>
          <w:fldChar w:fldCharType="begin"/>
        </w:r>
        <w:r>
          <w:rPr>
            <w:noProof/>
            <w:webHidden/>
          </w:rPr>
          <w:instrText xml:space="preserve"> PAGEREF _Toc518481664 \h </w:instrText>
        </w:r>
        <w:r>
          <w:rPr>
            <w:noProof/>
            <w:webHidden/>
          </w:rPr>
        </w:r>
        <w:r>
          <w:rPr>
            <w:noProof/>
            <w:webHidden/>
          </w:rPr>
          <w:fldChar w:fldCharType="separate"/>
        </w:r>
        <w:r>
          <w:rPr>
            <w:noProof/>
            <w:webHidden/>
          </w:rPr>
          <w:t>82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5" w:history="1">
        <w:r w:rsidRPr="00387045">
          <w:rPr>
            <w:rStyle w:val="a9"/>
            <w:noProof/>
          </w:rPr>
          <w:t>5.1</w:t>
        </w:r>
        <w:r w:rsidRPr="00387045">
          <w:rPr>
            <w:rStyle w:val="a9"/>
            <w:noProof/>
          </w:rPr>
          <w:t>施工期环境影响预测与评价</w:t>
        </w:r>
        <w:r>
          <w:rPr>
            <w:noProof/>
            <w:webHidden/>
          </w:rPr>
          <w:tab/>
        </w:r>
        <w:r>
          <w:rPr>
            <w:noProof/>
            <w:webHidden/>
          </w:rPr>
          <w:fldChar w:fldCharType="begin"/>
        </w:r>
        <w:r>
          <w:rPr>
            <w:noProof/>
            <w:webHidden/>
          </w:rPr>
          <w:instrText xml:space="preserve"> PAGEREF _Toc518481665 \h </w:instrText>
        </w:r>
        <w:r>
          <w:rPr>
            <w:noProof/>
            <w:webHidden/>
          </w:rPr>
        </w:r>
        <w:r>
          <w:rPr>
            <w:noProof/>
            <w:webHidden/>
          </w:rPr>
          <w:fldChar w:fldCharType="separate"/>
        </w:r>
        <w:r>
          <w:rPr>
            <w:noProof/>
            <w:webHidden/>
          </w:rPr>
          <w:t>82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6" w:history="1">
        <w:r w:rsidRPr="00387045">
          <w:rPr>
            <w:rStyle w:val="a9"/>
            <w:noProof/>
          </w:rPr>
          <w:t>5.2</w:t>
        </w:r>
        <w:r w:rsidRPr="00387045">
          <w:rPr>
            <w:rStyle w:val="a9"/>
            <w:noProof/>
          </w:rPr>
          <w:t>运营期环境影响预测与评价</w:t>
        </w:r>
        <w:r>
          <w:rPr>
            <w:noProof/>
            <w:webHidden/>
          </w:rPr>
          <w:tab/>
        </w:r>
        <w:r>
          <w:rPr>
            <w:noProof/>
            <w:webHidden/>
          </w:rPr>
          <w:fldChar w:fldCharType="begin"/>
        </w:r>
        <w:r>
          <w:rPr>
            <w:noProof/>
            <w:webHidden/>
          </w:rPr>
          <w:instrText xml:space="preserve"> PAGEREF _Toc518481666 \h </w:instrText>
        </w:r>
        <w:r>
          <w:rPr>
            <w:noProof/>
            <w:webHidden/>
          </w:rPr>
        </w:r>
        <w:r>
          <w:rPr>
            <w:noProof/>
            <w:webHidden/>
          </w:rPr>
          <w:fldChar w:fldCharType="separate"/>
        </w:r>
        <w:r>
          <w:rPr>
            <w:noProof/>
            <w:webHidden/>
          </w:rPr>
          <w:t>87</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67" w:history="1">
        <w:r w:rsidRPr="00387045">
          <w:rPr>
            <w:rStyle w:val="a9"/>
            <w:noProof/>
          </w:rPr>
          <w:t>第六章</w:t>
        </w:r>
        <w:r w:rsidRPr="00387045">
          <w:rPr>
            <w:rStyle w:val="a9"/>
            <w:noProof/>
          </w:rPr>
          <w:t xml:space="preserve">  </w:t>
        </w:r>
        <w:r w:rsidRPr="00387045">
          <w:rPr>
            <w:rStyle w:val="a9"/>
            <w:noProof/>
          </w:rPr>
          <w:t>环境保护措施及其可行性论证</w:t>
        </w:r>
        <w:r>
          <w:rPr>
            <w:noProof/>
            <w:webHidden/>
          </w:rPr>
          <w:tab/>
        </w:r>
        <w:r>
          <w:rPr>
            <w:noProof/>
            <w:webHidden/>
          </w:rPr>
          <w:fldChar w:fldCharType="begin"/>
        </w:r>
        <w:r>
          <w:rPr>
            <w:noProof/>
            <w:webHidden/>
          </w:rPr>
          <w:instrText xml:space="preserve"> PAGEREF _Toc518481667 \h </w:instrText>
        </w:r>
        <w:r>
          <w:rPr>
            <w:noProof/>
            <w:webHidden/>
          </w:rPr>
        </w:r>
        <w:r>
          <w:rPr>
            <w:noProof/>
            <w:webHidden/>
          </w:rPr>
          <w:fldChar w:fldCharType="separate"/>
        </w:r>
        <w:r>
          <w:rPr>
            <w:noProof/>
            <w:webHidden/>
          </w:rPr>
          <w:t>102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8" w:history="1">
        <w:r w:rsidRPr="00387045">
          <w:rPr>
            <w:rStyle w:val="a9"/>
            <w:noProof/>
          </w:rPr>
          <w:t>6.1</w:t>
        </w:r>
        <w:r w:rsidRPr="00387045">
          <w:rPr>
            <w:rStyle w:val="a9"/>
            <w:noProof/>
          </w:rPr>
          <w:t>施工期环境保护措施分析</w:t>
        </w:r>
        <w:r>
          <w:rPr>
            <w:noProof/>
            <w:webHidden/>
          </w:rPr>
          <w:tab/>
        </w:r>
        <w:r>
          <w:rPr>
            <w:noProof/>
            <w:webHidden/>
          </w:rPr>
          <w:fldChar w:fldCharType="begin"/>
        </w:r>
        <w:r>
          <w:rPr>
            <w:noProof/>
            <w:webHidden/>
          </w:rPr>
          <w:instrText xml:space="preserve"> PAGEREF _Toc518481668 \h </w:instrText>
        </w:r>
        <w:r>
          <w:rPr>
            <w:noProof/>
            <w:webHidden/>
          </w:rPr>
        </w:r>
        <w:r>
          <w:rPr>
            <w:noProof/>
            <w:webHidden/>
          </w:rPr>
          <w:fldChar w:fldCharType="separate"/>
        </w:r>
        <w:r>
          <w:rPr>
            <w:noProof/>
            <w:webHidden/>
          </w:rPr>
          <w:t>102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69" w:history="1">
        <w:r w:rsidRPr="00387045">
          <w:rPr>
            <w:rStyle w:val="a9"/>
            <w:noProof/>
          </w:rPr>
          <w:t>6.2</w:t>
        </w:r>
        <w:r w:rsidRPr="00387045">
          <w:rPr>
            <w:rStyle w:val="a9"/>
            <w:noProof/>
          </w:rPr>
          <w:t>运营期环境保护措施分析</w:t>
        </w:r>
        <w:r>
          <w:rPr>
            <w:noProof/>
            <w:webHidden/>
          </w:rPr>
          <w:tab/>
        </w:r>
        <w:r>
          <w:rPr>
            <w:noProof/>
            <w:webHidden/>
          </w:rPr>
          <w:fldChar w:fldCharType="begin"/>
        </w:r>
        <w:r>
          <w:rPr>
            <w:noProof/>
            <w:webHidden/>
          </w:rPr>
          <w:instrText xml:space="preserve"> PAGEREF _Toc518481669 \h </w:instrText>
        </w:r>
        <w:r>
          <w:rPr>
            <w:noProof/>
            <w:webHidden/>
          </w:rPr>
        </w:r>
        <w:r>
          <w:rPr>
            <w:noProof/>
            <w:webHidden/>
          </w:rPr>
          <w:fldChar w:fldCharType="separate"/>
        </w:r>
        <w:r>
          <w:rPr>
            <w:noProof/>
            <w:webHidden/>
          </w:rPr>
          <w:t>104</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0" w:history="1">
        <w:r w:rsidRPr="00387045">
          <w:rPr>
            <w:rStyle w:val="a9"/>
            <w:noProof/>
          </w:rPr>
          <w:t>6.3</w:t>
        </w:r>
        <w:r w:rsidRPr="00387045">
          <w:rPr>
            <w:rStyle w:val="a9"/>
            <w:noProof/>
          </w:rPr>
          <w:t>环保投资估算</w:t>
        </w:r>
        <w:r>
          <w:rPr>
            <w:noProof/>
            <w:webHidden/>
          </w:rPr>
          <w:tab/>
        </w:r>
        <w:r>
          <w:rPr>
            <w:noProof/>
            <w:webHidden/>
          </w:rPr>
          <w:fldChar w:fldCharType="begin"/>
        </w:r>
        <w:r>
          <w:rPr>
            <w:noProof/>
            <w:webHidden/>
          </w:rPr>
          <w:instrText xml:space="preserve"> PAGEREF _Toc518481670 \h </w:instrText>
        </w:r>
        <w:r>
          <w:rPr>
            <w:noProof/>
            <w:webHidden/>
          </w:rPr>
        </w:r>
        <w:r>
          <w:rPr>
            <w:noProof/>
            <w:webHidden/>
          </w:rPr>
          <w:fldChar w:fldCharType="separate"/>
        </w:r>
        <w:r>
          <w:rPr>
            <w:noProof/>
            <w:webHidden/>
          </w:rPr>
          <w:t>112</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1" w:history="1">
        <w:r w:rsidRPr="00387045">
          <w:rPr>
            <w:rStyle w:val="a9"/>
            <w:noProof/>
          </w:rPr>
          <w:t>6.4</w:t>
        </w:r>
        <w:r w:rsidRPr="00387045">
          <w:rPr>
            <w:rStyle w:val="a9"/>
            <w:noProof/>
          </w:rPr>
          <w:t>环境保护措施</w:t>
        </w:r>
        <w:r>
          <w:rPr>
            <w:noProof/>
            <w:webHidden/>
          </w:rPr>
          <w:tab/>
        </w:r>
        <w:r>
          <w:rPr>
            <w:noProof/>
            <w:webHidden/>
          </w:rPr>
          <w:fldChar w:fldCharType="begin"/>
        </w:r>
        <w:r>
          <w:rPr>
            <w:noProof/>
            <w:webHidden/>
          </w:rPr>
          <w:instrText xml:space="preserve"> PAGEREF _Toc518481671 \h </w:instrText>
        </w:r>
        <w:r>
          <w:rPr>
            <w:noProof/>
            <w:webHidden/>
          </w:rPr>
        </w:r>
        <w:r>
          <w:rPr>
            <w:noProof/>
            <w:webHidden/>
          </w:rPr>
          <w:fldChar w:fldCharType="separate"/>
        </w:r>
        <w:r>
          <w:rPr>
            <w:noProof/>
            <w:webHidden/>
          </w:rPr>
          <w:t>113</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72" w:history="1">
        <w:r w:rsidRPr="00387045">
          <w:rPr>
            <w:rStyle w:val="a9"/>
            <w:noProof/>
          </w:rPr>
          <w:t>第七章</w:t>
        </w:r>
        <w:r w:rsidRPr="00387045">
          <w:rPr>
            <w:rStyle w:val="a9"/>
            <w:noProof/>
          </w:rPr>
          <w:t xml:space="preserve">  </w:t>
        </w:r>
        <w:r w:rsidRPr="00387045">
          <w:rPr>
            <w:rStyle w:val="a9"/>
            <w:noProof/>
          </w:rPr>
          <w:t>环境经济损益分析</w:t>
        </w:r>
        <w:r>
          <w:rPr>
            <w:noProof/>
            <w:webHidden/>
          </w:rPr>
          <w:tab/>
        </w:r>
        <w:r>
          <w:rPr>
            <w:noProof/>
            <w:webHidden/>
          </w:rPr>
          <w:fldChar w:fldCharType="begin"/>
        </w:r>
        <w:r>
          <w:rPr>
            <w:noProof/>
            <w:webHidden/>
          </w:rPr>
          <w:instrText xml:space="preserve"> PAGEREF _Toc518481672 \h </w:instrText>
        </w:r>
        <w:r>
          <w:rPr>
            <w:noProof/>
            <w:webHidden/>
          </w:rPr>
        </w:r>
        <w:r>
          <w:rPr>
            <w:noProof/>
            <w:webHidden/>
          </w:rPr>
          <w:fldChar w:fldCharType="separate"/>
        </w:r>
        <w:r>
          <w:rPr>
            <w:noProof/>
            <w:webHidden/>
          </w:rPr>
          <w:t>115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3" w:history="1">
        <w:r w:rsidRPr="00387045">
          <w:rPr>
            <w:rStyle w:val="a9"/>
            <w:noProof/>
          </w:rPr>
          <w:t>7.1</w:t>
        </w:r>
        <w:r w:rsidRPr="00387045">
          <w:rPr>
            <w:rStyle w:val="a9"/>
            <w:noProof/>
          </w:rPr>
          <w:t>主要经济技术指标</w:t>
        </w:r>
        <w:r>
          <w:rPr>
            <w:noProof/>
            <w:webHidden/>
          </w:rPr>
          <w:tab/>
        </w:r>
        <w:r>
          <w:rPr>
            <w:noProof/>
            <w:webHidden/>
          </w:rPr>
          <w:fldChar w:fldCharType="begin"/>
        </w:r>
        <w:r>
          <w:rPr>
            <w:noProof/>
            <w:webHidden/>
          </w:rPr>
          <w:instrText xml:space="preserve"> PAGEREF _Toc518481673 \h </w:instrText>
        </w:r>
        <w:r>
          <w:rPr>
            <w:noProof/>
            <w:webHidden/>
          </w:rPr>
        </w:r>
        <w:r>
          <w:rPr>
            <w:noProof/>
            <w:webHidden/>
          </w:rPr>
          <w:fldChar w:fldCharType="separate"/>
        </w:r>
        <w:r>
          <w:rPr>
            <w:noProof/>
            <w:webHidden/>
          </w:rPr>
          <w:t>115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4" w:history="1">
        <w:r w:rsidRPr="00387045">
          <w:rPr>
            <w:rStyle w:val="a9"/>
            <w:noProof/>
          </w:rPr>
          <w:t>7.2</w:t>
        </w:r>
        <w:r w:rsidRPr="00387045">
          <w:rPr>
            <w:rStyle w:val="a9"/>
            <w:noProof/>
          </w:rPr>
          <w:t>环境影响经济损益分析</w:t>
        </w:r>
        <w:r>
          <w:rPr>
            <w:noProof/>
            <w:webHidden/>
          </w:rPr>
          <w:tab/>
        </w:r>
        <w:r>
          <w:rPr>
            <w:noProof/>
            <w:webHidden/>
          </w:rPr>
          <w:fldChar w:fldCharType="begin"/>
        </w:r>
        <w:r>
          <w:rPr>
            <w:noProof/>
            <w:webHidden/>
          </w:rPr>
          <w:instrText xml:space="preserve"> PAGEREF _Toc518481674 \h </w:instrText>
        </w:r>
        <w:r>
          <w:rPr>
            <w:noProof/>
            <w:webHidden/>
          </w:rPr>
        </w:r>
        <w:r>
          <w:rPr>
            <w:noProof/>
            <w:webHidden/>
          </w:rPr>
          <w:fldChar w:fldCharType="separate"/>
        </w:r>
        <w:r>
          <w:rPr>
            <w:noProof/>
            <w:webHidden/>
          </w:rPr>
          <w:t>115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5" w:history="1">
        <w:r w:rsidRPr="00387045">
          <w:rPr>
            <w:rStyle w:val="a9"/>
            <w:noProof/>
          </w:rPr>
          <w:t>7.3</w:t>
        </w:r>
        <w:r w:rsidRPr="00387045">
          <w:rPr>
            <w:rStyle w:val="a9"/>
            <w:noProof/>
          </w:rPr>
          <w:t>环境影响经济损益分析结论</w:t>
        </w:r>
        <w:r>
          <w:rPr>
            <w:noProof/>
            <w:webHidden/>
          </w:rPr>
          <w:tab/>
        </w:r>
        <w:r>
          <w:rPr>
            <w:noProof/>
            <w:webHidden/>
          </w:rPr>
          <w:fldChar w:fldCharType="begin"/>
        </w:r>
        <w:r>
          <w:rPr>
            <w:noProof/>
            <w:webHidden/>
          </w:rPr>
          <w:instrText xml:space="preserve"> PAGEREF _Toc518481675 \h </w:instrText>
        </w:r>
        <w:r>
          <w:rPr>
            <w:noProof/>
            <w:webHidden/>
          </w:rPr>
        </w:r>
        <w:r>
          <w:rPr>
            <w:noProof/>
            <w:webHidden/>
          </w:rPr>
          <w:fldChar w:fldCharType="separate"/>
        </w:r>
        <w:r>
          <w:rPr>
            <w:noProof/>
            <w:webHidden/>
          </w:rPr>
          <w:t>118</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76" w:history="1">
        <w:r w:rsidRPr="00387045">
          <w:rPr>
            <w:rStyle w:val="a9"/>
            <w:noProof/>
          </w:rPr>
          <w:t>第八章</w:t>
        </w:r>
        <w:r w:rsidRPr="00387045">
          <w:rPr>
            <w:rStyle w:val="a9"/>
            <w:noProof/>
          </w:rPr>
          <w:t xml:space="preserve">  </w:t>
        </w:r>
        <w:r w:rsidRPr="00387045">
          <w:rPr>
            <w:rStyle w:val="a9"/>
            <w:noProof/>
          </w:rPr>
          <w:t>环境管理与监测计划</w:t>
        </w:r>
        <w:r>
          <w:rPr>
            <w:noProof/>
            <w:webHidden/>
          </w:rPr>
          <w:tab/>
        </w:r>
        <w:r>
          <w:rPr>
            <w:noProof/>
            <w:webHidden/>
          </w:rPr>
          <w:fldChar w:fldCharType="begin"/>
        </w:r>
        <w:r>
          <w:rPr>
            <w:noProof/>
            <w:webHidden/>
          </w:rPr>
          <w:instrText xml:space="preserve"> PAGEREF _Toc518481676 \h </w:instrText>
        </w:r>
        <w:r>
          <w:rPr>
            <w:noProof/>
            <w:webHidden/>
          </w:rPr>
        </w:r>
        <w:r>
          <w:rPr>
            <w:noProof/>
            <w:webHidden/>
          </w:rPr>
          <w:fldChar w:fldCharType="separate"/>
        </w:r>
        <w:r>
          <w:rPr>
            <w:noProof/>
            <w:webHidden/>
          </w:rPr>
          <w:t>119</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7" w:history="1">
        <w:r w:rsidRPr="00387045">
          <w:rPr>
            <w:rStyle w:val="a9"/>
            <w:noProof/>
          </w:rPr>
          <w:t>8.1</w:t>
        </w:r>
        <w:r w:rsidRPr="00387045">
          <w:rPr>
            <w:rStyle w:val="a9"/>
            <w:noProof/>
          </w:rPr>
          <w:t>环境管理</w:t>
        </w:r>
        <w:r>
          <w:rPr>
            <w:noProof/>
            <w:webHidden/>
          </w:rPr>
          <w:tab/>
        </w:r>
        <w:r>
          <w:rPr>
            <w:noProof/>
            <w:webHidden/>
          </w:rPr>
          <w:fldChar w:fldCharType="begin"/>
        </w:r>
        <w:r>
          <w:rPr>
            <w:noProof/>
            <w:webHidden/>
          </w:rPr>
          <w:instrText xml:space="preserve"> PAGEREF _Toc518481677 \h </w:instrText>
        </w:r>
        <w:r>
          <w:rPr>
            <w:noProof/>
            <w:webHidden/>
          </w:rPr>
        </w:r>
        <w:r>
          <w:rPr>
            <w:noProof/>
            <w:webHidden/>
          </w:rPr>
          <w:fldChar w:fldCharType="separate"/>
        </w:r>
        <w:r>
          <w:rPr>
            <w:noProof/>
            <w:webHidden/>
          </w:rPr>
          <w:t>119</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8" w:history="1">
        <w:r w:rsidRPr="00387045">
          <w:rPr>
            <w:rStyle w:val="a9"/>
            <w:noProof/>
          </w:rPr>
          <w:t>8.2</w:t>
        </w:r>
        <w:r w:rsidRPr="00387045">
          <w:rPr>
            <w:rStyle w:val="a9"/>
            <w:noProof/>
          </w:rPr>
          <w:t>环境监测</w:t>
        </w:r>
        <w:r>
          <w:rPr>
            <w:noProof/>
            <w:webHidden/>
          </w:rPr>
          <w:tab/>
        </w:r>
        <w:r>
          <w:rPr>
            <w:noProof/>
            <w:webHidden/>
          </w:rPr>
          <w:fldChar w:fldCharType="begin"/>
        </w:r>
        <w:r>
          <w:rPr>
            <w:noProof/>
            <w:webHidden/>
          </w:rPr>
          <w:instrText xml:space="preserve"> PAGEREF _Toc518481678 \h </w:instrText>
        </w:r>
        <w:r>
          <w:rPr>
            <w:noProof/>
            <w:webHidden/>
          </w:rPr>
        </w:r>
        <w:r>
          <w:rPr>
            <w:noProof/>
            <w:webHidden/>
          </w:rPr>
          <w:fldChar w:fldCharType="separate"/>
        </w:r>
        <w:r>
          <w:rPr>
            <w:noProof/>
            <w:webHidden/>
          </w:rPr>
          <w:t>121</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79" w:history="1">
        <w:r w:rsidRPr="00387045">
          <w:rPr>
            <w:rStyle w:val="a9"/>
            <w:noProof/>
          </w:rPr>
          <w:t>8.3</w:t>
        </w:r>
        <w:r w:rsidRPr="00387045">
          <w:rPr>
            <w:rStyle w:val="a9"/>
            <w:noProof/>
          </w:rPr>
          <w:t>环境保护措施及污染物排放</w:t>
        </w:r>
        <w:r>
          <w:rPr>
            <w:noProof/>
            <w:webHidden/>
          </w:rPr>
          <w:tab/>
        </w:r>
        <w:r>
          <w:rPr>
            <w:noProof/>
            <w:webHidden/>
          </w:rPr>
          <w:fldChar w:fldCharType="begin"/>
        </w:r>
        <w:r>
          <w:rPr>
            <w:noProof/>
            <w:webHidden/>
          </w:rPr>
          <w:instrText xml:space="preserve"> PAGEREF _Toc518481679 \h </w:instrText>
        </w:r>
        <w:r>
          <w:rPr>
            <w:noProof/>
            <w:webHidden/>
          </w:rPr>
        </w:r>
        <w:r>
          <w:rPr>
            <w:noProof/>
            <w:webHidden/>
          </w:rPr>
          <w:fldChar w:fldCharType="separate"/>
        </w:r>
        <w:r>
          <w:rPr>
            <w:noProof/>
            <w:webHidden/>
          </w:rPr>
          <w:t>122</w:t>
        </w:r>
        <w:r>
          <w:rPr>
            <w:noProof/>
            <w:webHidden/>
          </w:rPr>
          <w:fldChar w:fldCharType="end"/>
        </w:r>
      </w:hyperlink>
    </w:p>
    <w:p w:rsidR="004458D0" w:rsidRDefault="004458D0">
      <w:pPr>
        <w:pStyle w:val="12"/>
        <w:rPr>
          <w:rFonts w:asciiTheme="minorHAnsi" w:eastAsiaTheme="minorEastAsia" w:hAnsiTheme="minorHAnsi" w:cstheme="minorBidi"/>
          <w:b w:val="0"/>
          <w:bCs w:val="0"/>
          <w:caps w:val="0"/>
          <w:noProof/>
          <w:snapToGrid/>
          <w:sz w:val="21"/>
          <w:szCs w:val="22"/>
        </w:rPr>
      </w:pPr>
      <w:hyperlink w:anchor="_Toc518481680" w:history="1">
        <w:r w:rsidRPr="00387045">
          <w:rPr>
            <w:rStyle w:val="a9"/>
            <w:noProof/>
          </w:rPr>
          <w:t>第九章</w:t>
        </w:r>
        <w:r w:rsidRPr="00387045">
          <w:rPr>
            <w:rStyle w:val="a9"/>
            <w:noProof/>
          </w:rPr>
          <w:t xml:space="preserve">  </w:t>
        </w:r>
        <w:r w:rsidRPr="00387045">
          <w:rPr>
            <w:rStyle w:val="a9"/>
            <w:noProof/>
          </w:rPr>
          <w:t>环境影响评价结论</w:t>
        </w:r>
        <w:r>
          <w:rPr>
            <w:noProof/>
            <w:webHidden/>
          </w:rPr>
          <w:tab/>
        </w:r>
        <w:r>
          <w:rPr>
            <w:noProof/>
            <w:webHidden/>
          </w:rPr>
          <w:fldChar w:fldCharType="begin"/>
        </w:r>
        <w:r>
          <w:rPr>
            <w:noProof/>
            <w:webHidden/>
          </w:rPr>
          <w:instrText xml:space="preserve"> PAGEREF _Toc518481680 \h </w:instrText>
        </w:r>
        <w:r>
          <w:rPr>
            <w:noProof/>
            <w:webHidden/>
          </w:rPr>
        </w:r>
        <w:r>
          <w:rPr>
            <w:noProof/>
            <w:webHidden/>
          </w:rPr>
          <w:fldChar w:fldCharType="separate"/>
        </w:r>
        <w:r>
          <w:rPr>
            <w:noProof/>
            <w:webHidden/>
          </w:rPr>
          <w:t>125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1" w:history="1">
        <w:r w:rsidRPr="00387045">
          <w:rPr>
            <w:rStyle w:val="a9"/>
            <w:noProof/>
          </w:rPr>
          <w:t>9.1</w:t>
        </w:r>
        <w:r w:rsidRPr="00387045">
          <w:rPr>
            <w:rStyle w:val="a9"/>
            <w:noProof/>
          </w:rPr>
          <w:t>建设项目基本情况</w:t>
        </w:r>
        <w:r>
          <w:rPr>
            <w:noProof/>
            <w:webHidden/>
          </w:rPr>
          <w:tab/>
        </w:r>
        <w:r>
          <w:rPr>
            <w:noProof/>
            <w:webHidden/>
          </w:rPr>
          <w:fldChar w:fldCharType="begin"/>
        </w:r>
        <w:r>
          <w:rPr>
            <w:noProof/>
            <w:webHidden/>
          </w:rPr>
          <w:instrText xml:space="preserve"> PAGEREF _Toc518481681 \h </w:instrText>
        </w:r>
        <w:r>
          <w:rPr>
            <w:noProof/>
            <w:webHidden/>
          </w:rPr>
        </w:r>
        <w:r>
          <w:rPr>
            <w:noProof/>
            <w:webHidden/>
          </w:rPr>
          <w:fldChar w:fldCharType="separate"/>
        </w:r>
        <w:r>
          <w:rPr>
            <w:noProof/>
            <w:webHidden/>
          </w:rPr>
          <w:t>125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2" w:history="1">
        <w:r w:rsidRPr="00387045">
          <w:rPr>
            <w:rStyle w:val="a9"/>
            <w:noProof/>
          </w:rPr>
          <w:t>9.2</w:t>
        </w:r>
        <w:r w:rsidRPr="00387045">
          <w:rPr>
            <w:rStyle w:val="a9"/>
            <w:noProof/>
          </w:rPr>
          <w:t>评价区环境质量现状评价</w:t>
        </w:r>
        <w:r>
          <w:rPr>
            <w:noProof/>
            <w:webHidden/>
          </w:rPr>
          <w:tab/>
        </w:r>
        <w:r>
          <w:rPr>
            <w:noProof/>
            <w:webHidden/>
          </w:rPr>
          <w:fldChar w:fldCharType="begin"/>
        </w:r>
        <w:r>
          <w:rPr>
            <w:noProof/>
            <w:webHidden/>
          </w:rPr>
          <w:instrText xml:space="preserve"> PAGEREF _Toc518481682 \h </w:instrText>
        </w:r>
        <w:r>
          <w:rPr>
            <w:noProof/>
            <w:webHidden/>
          </w:rPr>
        </w:r>
        <w:r>
          <w:rPr>
            <w:noProof/>
            <w:webHidden/>
          </w:rPr>
          <w:fldChar w:fldCharType="separate"/>
        </w:r>
        <w:r>
          <w:rPr>
            <w:noProof/>
            <w:webHidden/>
          </w:rPr>
          <w:t>125</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3" w:history="1">
        <w:r w:rsidRPr="00387045">
          <w:rPr>
            <w:rStyle w:val="a9"/>
            <w:noProof/>
          </w:rPr>
          <w:t>9.3</w:t>
        </w:r>
        <w:r w:rsidRPr="00387045">
          <w:rPr>
            <w:rStyle w:val="a9"/>
            <w:noProof/>
          </w:rPr>
          <w:t>污染物排放情况分析</w:t>
        </w:r>
        <w:r>
          <w:rPr>
            <w:noProof/>
            <w:webHidden/>
          </w:rPr>
          <w:tab/>
        </w:r>
        <w:r>
          <w:rPr>
            <w:noProof/>
            <w:webHidden/>
          </w:rPr>
          <w:fldChar w:fldCharType="begin"/>
        </w:r>
        <w:r>
          <w:rPr>
            <w:noProof/>
            <w:webHidden/>
          </w:rPr>
          <w:instrText xml:space="preserve"> PAGEREF _Toc518481683 \h </w:instrText>
        </w:r>
        <w:r>
          <w:rPr>
            <w:noProof/>
            <w:webHidden/>
          </w:rPr>
        </w:r>
        <w:r>
          <w:rPr>
            <w:noProof/>
            <w:webHidden/>
          </w:rPr>
          <w:fldChar w:fldCharType="separate"/>
        </w:r>
        <w:r>
          <w:rPr>
            <w:noProof/>
            <w:webHidden/>
          </w:rPr>
          <w:t>126</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4" w:history="1">
        <w:r w:rsidRPr="00387045">
          <w:rPr>
            <w:rStyle w:val="a9"/>
            <w:noProof/>
          </w:rPr>
          <w:t>9.4</w:t>
        </w:r>
        <w:r w:rsidRPr="00387045">
          <w:rPr>
            <w:rStyle w:val="a9"/>
            <w:noProof/>
          </w:rPr>
          <w:t>环境影响分析</w:t>
        </w:r>
        <w:r>
          <w:rPr>
            <w:noProof/>
            <w:webHidden/>
          </w:rPr>
          <w:tab/>
        </w:r>
        <w:r>
          <w:rPr>
            <w:noProof/>
            <w:webHidden/>
          </w:rPr>
          <w:fldChar w:fldCharType="begin"/>
        </w:r>
        <w:r>
          <w:rPr>
            <w:noProof/>
            <w:webHidden/>
          </w:rPr>
          <w:instrText xml:space="preserve"> PAGEREF _Toc518481684 \h </w:instrText>
        </w:r>
        <w:r>
          <w:rPr>
            <w:noProof/>
            <w:webHidden/>
          </w:rPr>
        </w:r>
        <w:r>
          <w:rPr>
            <w:noProof/>
            <w:webHidden/>
          </w:rPr>
          <w:fldChar w:fldCharType="separate"/>
        </w:r>
        <w:r>
          <w:rPr>
            <w:noProof/>
            <w:webHidden/>
          </w:rPr>
          <w:t>126</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5" w:history="1">
        <w:r w:rsidRPr="00387045">
          <w:rPr>
            <w:rStyle w:val="a9"/>
            <w:noProof/>
          </w:rPr>
          <w:t>9.5</w:t>
        </w:r>
        <w:r w:rsidRPr="00387045">
          <w:rPr>
            <w:rStyle w:val="a9"/>
            <w:noProof/>
          </w:rPr>
          <w:t>公众参与</w:t>
        </w:r>
        <w:r>
          <w:rPr>
            <w:noProof/>
            <w:webHidden/>
          </w:rPr>
          <w:tab/>
        </w:r>
        <w:r>
          <w:rPr>
            <w:noProof/>
            <w:webHidden/>
          </w:rPr>
          <w:fldChar w:fldCharType="begin"/>
        </w:r>
        <w:r>
          <w:rPr>
            <w:noProof/>
            <w:webHidden/>
          </w:rPr>
          <w:instrText xml:space="preserve"> PAGEREF _Toc518481685 \h </w:instrText>
        </w:r>
        <w:r>
          <w:rPr>
            <w:noProof/>
            <w:webHidden/>
          </w:rPr>
        </w:r>
        <w:r>
          <w:rPr>
            <w:noProof/>
            <w:webHidden/>
          </w:rPr>
          <w:fldChar w:fldCharType="separate"/>
        </w:r>
        <w:r>
          <w:rPr>
            <w:noProof/>
            <w:webHidden/>
          </w:rPr>
          <w:t>127</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6" w:history="1">
        <w:r w:rsidRPr="00387045">
          <w:rPr>
            <w:rStyle w:val="a9"/>
            <w:noProof/>
          </w:rPr>
          <w:t>9.7</w:t>
        </w:r>
        <w:r w:rsidRPr="00387045">
          <w:rPr>
            <w:rStyle w:val="a9"/>
            <w:noProof/>
          </w:rPr>
          <w:t>环境损益分析</w:t>
        </w:r>
        <w:r>
          <w:rPr>
            <w:noProof/>
            <w:webHidden/>
          </w:rPr>
          <w:tab/>
        </w:r>
        <w:r>
          <w:rPr>
            <w:noProof/>
            <w:webHidden/>
          </w:rPr>
          <w:fldChar w:fldCharType="begin"/>
        </w:r>
        <w:r>
          <w:rPr>
            <w:noProof/>
            <w:webHidden/>
          </w:rPr>
          <w:instrText xml:space="preserve"> PAGEREF _Toc518481686 \h </w:instrText>
        </w:r>
        <w:r>
          <w:rPr>
            <w:noProof/>
            <w:webHidden/>
          </w:rPr>
        </w:r>
        <w:r>
          <w:rPr>
            <w:noProof/>
            <w:webHidden/>
          </w:rPr>
          <w:fldChar w:fldCharType="separate"/>
        </w:r>
        <w:r>
          <w:rPr>
            <w:noProof/>
            <w:webHidden/>
          </w:rPr>
          <w:t>128</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7" w:history="1">
        <w:r w:rsidRPr="00387045">
          <w:rPr>
            <w:rStyle w:val="a9"/>
            <w:noProof/>
          </w:rPr>
          <w:t>9.8</w:t>
        </w:r>
        <w:r w:rsidRPr="00387045">
          <w:rPr>
            <w:rStyle w:val="a9"/>
            <w:noProof/>
          </w:rPr>
          <w:t>环境管理与监测计划</w:t>
        </w:r>
        <w:r>
          <w:rPr>
            <w:noProof/>
            <w:webHidden/>
          </w:rPr>
          <w:tab/>
        </w:r>
        <w:r>
          <w:rPr>
            <w:noProof/>
            <w:webHidden/>
          </w:rPr>
          <w:fldChar w:fldCharType="begin"/>
        </w:r>
        <w:r>
          <w:rPr>
            <w:noProof/>
            <w:webHidden/>
          </w:rPr>
          <w:instrText xml:space="preserve"> PAGEREF _Toc518481687 \h </w:instrText>
        </w:r>
        <w:r>
          <w:rPr>
            <w:noProof/>
            <w:webHidden/>
          </w:rPr>
        </w:r>
        <w:r>
          <w:rPr>
            <w:noProof/>
            <w:webHidden/>
          </w:rPr>
          <w:fldChar w:fldCharType="separate"/>
        </w:r>
        <w:r>
          <w:rPr>
            <w:noProof/>
            <w:webHidden/>
          </w:rPr>
          <w:t>128</w:t>
        </w:r>
        <w:r>
          <w:rPr>
            <w:noProof/>
            <w:webHidden/>
          </w:rPr>
          <w:fldChar w:fldCharType="end"/>
        </w:r>
      </w:hyperlink>
    </w:p>
    <w:p w:rsidR="004458D0" w:rsidRDefault="004458D0">
      <w:pPr>
        <w:pStyle w:val="24"/>
        <w:tabs>
          <w:tab w:val="right" w:leader="dot" w:pos="8720"/>
        </w:tabs>
        <w:ind w:left="480" w:firstLine="480"/>
        <w:rPr>
          <w:rFonts w:asciiTheme="minorHAnsi" w:eastAsiaTheme="minorEastAsia" w:hAnsiTheme="minorHAnsi" w:cstheme="minorBidi"/>
          <w:noProof/>
          <w:sz w:val="21"/>
          <w:szCs w:val="22"/>
        </w:rPr>
      </w:pPr>
      <w:hyperlink w:anchor="_Toc518481688" w:history="1">
        <w:r w:rsidRPr="00387045">
          <w:rPr>
            <w:rStyle w:val="a9"/>
            <w:noProof/>
          </w:rPr>
          <w:t>9.9</w:t>
        </w:r>
        <w:r w:rsidRPr="00387045">
          <w:rPr>
            <w:rStyle w:val="a9"/>
            <w:noProof/>
          </w:rPr>
          <w:t>总结论</w:t>
        </w:r>
        <w:r>
          <w:rPr>
            <w:noProof/>
            <w:webHidden/>
          </w:rPr>
          <w:tab/>
        </w:r>
        <w:r>
          <w:rPr>
            <w:noProof/>
            <w:webHidden/>
          </w:rPr>
          <w:fldChar w:fldCharType="begin"/>
        </w:r>
        <w:r>
          <w:rPr>
            <w:noProof/>
            <w:webHidden/>
          </w:rPr>
          <w:instrText xml:space="preserve"> PAGEREF _Toc518481688 \h </w:instrText>
        </w:r>
        <w:r>
          <w:rPr>
            <w:noProof/>
            <w:webHidden/>
          </w:rPr>
        </w:r>
        <w:r>
          <w:rPr>
            <w:noProof/>
            <w:webHidden/>
          </w:rPr>
          <w:fldChar w:fldCharType="separate"/>
        </w:r>
        <w:r>
          <w:rPr>
            <w:noProof/>
            <w:webHidden/>
          </w:rPr>
          <w:t>128</w:t>
        </w:r>
        <w:r>
          <w:rPr>
            <w:noProof/>
            <w:webHidden/>
          </w:rPr>
          <w:fldChar w:fldCharType="end"/>
        </w:r>
      </w:hyperlink>
    </w:p>
    <w:p w:rsidR="00054872" w:rsidRPr="00C4498B" w:rsidRDefault="002A54CA" w:rsidP="002C7573">
      <w:pPr>
        <w:ind w:firstLineChars="0" w:firstLine="0"/>
        <w:rPr>
          <w:snapToGrid w:val="0"/>
          <w:kern w:val="0"/>
        </w:rPr>
      </w:pPr>
      <w:r w:rsidRPr="00C4498B">
        <w:rPr>
          <w:rFonts w:eastAsiaTheme="minorEastAsia"/>
          <w:snapToGrid w:val="0"/>
          <w:kern w:val="0"/>
        </w:rPr>
        <w:fldChar w:fldCharType="end"/>
      </w:r>
    </w:p>
    <w:bookmarkEnd w:id="1"/>
    <w:p w:rsidR="00C4108C" w:rsidRPr="00C4498B" w:rsidRDefault="00C4108C" w:rsidP="00D01D7D">
      <w:pPr>
        <w:spacing w:line="360" w:lineRule="exact"/>
        <w:ind w:firstLine="562"/>
        <w:rPr>
          <w:b/>
          <w:noProof/>
          <w:sz w:val="28"/>
          <w:szCs w:val="28"/>
        </w:rPr>
        <w:sectPr w:rsidR="00C4108C" w:rsidRPr="00C4498B" w:rsidSect="004B2340">
          <w:headerReference w:type="default" r:id="rId15"/>
          <w:footerReference w:type="default" r:id="rId16"/>
          <w:pgSz w:w="11906" w:h="16838"/>
          <w:pgMar w:top="1418" w:right="1588" w:bottom="1418" w:left="1588" w:header="851" w:footer="992" w:gutter="0"/>
          <w:pgNumType w:fmt="upperRoman" w:start="1"/>
          <w:cols w:space="425"/>
          <w:docGrid w:type="lines" w:linePitch="312"/>
        </w:sectPr>
      </w:pPr>
    </w:p>
    <w:p w:rsidR="00054872" w:rsidRPr="00C4498B" w:rsidRDefault="00054872" w:rsidP="00D01D7D">
      <w:pPr>
        <w:spacing w:line="360" w:lineRule="exact"/>
        <w:ind w:firstLine="562"/>
        <w:rPr>
          <w:b/>
          <w:noProof/>
          <w:sz w:val="28"/>
          <w:szCs w:val="28"/>
        </w:rPr>
      </w:pPr>
      <w:r w:rsidRPr="00C4498B">
        <w:rPr>
          <w:b/>
          <w:noProof/>
          <w:sz w:val="28"/>
          <w:szCs w:val="28"/>
        </w:rPr>
        <w:lastRenderedPageBreak/>
        <w:t>附件：</w:t>
      </w:r>
    </w:p>
    <w:p w:rsidR="00054872" w:rsidRPr="00C4498B" w:rsidRDefault="00054872" w:rsidP="002C7573">
      <w:pPr>
        <w:ind w:firstLine="480"/>
      </w:pPr>
      <w:r w:rsidRPr="00C4498B">
        <w:t>附件一：</w:t>
      </w:r>
      <w:r w:rsidRPr="00C4498B">
        <w:rPr>
          <w:noProof/>
        </w:rPr>
        <w:t>环境影响评价</w:t>
      </w:r>
      <w:r w:rsidR="00E72216" w:rsidRPr="00C4498B">
        <w:t>委托书</w:t>
      </w:r>
    </w:p>
    <w:p w:rsidR="00054872" w:rsidRPr="00C4498B" w:rsidRDefault="00054872" w:rsidP="002C7573">
      <w:pPr>
        <w:ind w:firstLine="480"/>
      </w:pPr>
      <w:r w:rsidRPr="00C4498B">
        <w:rPr>
          <w:rFonts w:hint="eastAsia"/>
        </w:rPr>
        <w:t>附件二：山西省环境保护厅</w:t>
      </w:r>
      <w:r w:rsidRPr="00C4498B">
        <w:rPr>
          <w:rFonts w:hint="eastAsia"/>
        </w:rPr>
        <w:t xml:space="preserve"> </w:t>
      </w:r>
      <w:r w:rsidRPr="00C4498B">
        <w:rPr>
          <w:rFonts w:hint="eastAsia"/>
        </w:rPr>
        <w:t>晋环函【</w:t>
      </w:r>
      <w:r w:rsidRPr="00C4498B">
        <w:rPr>
          <w:rFonts w:hint="eastAsia"/>
        </w:rPr>
        <w:t>2012</w:t>
      </w:r>
      <w:r w:rsidRPr="00C4498B">
        <w:rPr>
          <w:rFonts w:hint="eastAsia"/>
        </w:rPr>
        <w:t>】</w:t>
      </w:r>
      <w:r w:rsidRPr="00C4498B">
        <w:rPr>
          <w:rFonts w:hint="eastAsia"/>
        </w:rPr>
        <w:t>825</w:t>
      </w:r>
      <w:r w:rsidRPr="00C4498B">
        <w:rPr>
          <w:rFonts w:hint="eastAsia"/>
        </w:rPr>
        <w:t>号“关于山西离柳鑫瑞煤业有限公司</w:t>
      </w:r>
      <w:r w:rsidRPr="00C4498B">
        <w:rPr>
          <w:rFonts w:hint="eastAsia"/>
        </w:rPr>
        <w:t>120</w:t>
      </w:r>
      <w:r w:rsidRPr="00C4498B">
        <w:rPr>
          <w:rFonts w:hint="eastAsia"/>
        </w:rPr>
        <w:t>万</w:t>
      </w:r>
      <w:r w:rsidR="00837D3C" w:rsidRPr="00C4498B">
        <w:rPr>
          <w:rFonts w:hint="eastAsia"/>
        </w:rPr>
        <w:t>t/a</w:t>
      </w:r>
      <w:r w:rsidR="00E72216" w:rsidRPr="00C4498B">
        <w:rPr>
          <w:rFonts w:hint="eastAsia"/>
        </w:rPr>
        <w:t>矿井兼并重组整合项目环境影响报告书的批复”</w:t>
      </w:r>
    </w:p>
    <w:p w:rsidR="009502BC" w:rsidRDefault="00E72216" w:rsidP="002C7573">
      <w:pPr>
        <w:ind w:firstLine="480"/>
        <w:rPr>
          <w:caps/>
        </w:rPr>
      </w:pPr>
      <w:r w:rsidRPr="00C4498B">
        <w:rPr>
          <w:rFonts w:hint="eastAsia"/>
          <w:caps/>
        </w:rPr>
        <w:t>附件三：</w:t>
      </w:r>
      <w:r w:rsidR="009502BC">
        <w:rPr>
          <w:rFonts w:hint="eastAsia"/>
          <w:caps/>
        </w:rPr>
        <w:t>关于山西离柳鑫瑞煤业有限公司矸石场选址于生态保护红线重叠情况的核查意见</w:t>
      </w:r>
    </w:p>
    <w:p w:rsidR="00054872" w:rsidRDefault="009502BC" w:rsidP="002C7573">
      <w:pPr>
        <w:ind w:firstLine="480"/>
        <w:rPr>
          <w:caps/>
        </w:rPr>
      </w:pPr>
      <w:r>
        <w:rPr>
          <w:rFonts w:hint="eastAsia"/>
          <w:caps/>
        </w:rPr>
        <w:t>附件四：</w:t>
      </w:r>
      <w:r w:rsidR="00E72216" w:rsidRPr="00C4498B">
        <w:rPr>
          <w:rFonts w:hint="eastAsia"/>
          <w:caps/>
        </w:rPr>
        <w:t>监测报告</w:t>
      </w:r>
    </w:p>
    <w:p w:rsidR="00174ACB" w:rsidRPr="00174ACB" w:rsidRDefault="00174ACB" w:rsidP="002C7573">
      <w:pPr>
        <w:ind w:firstLine="480"/>
        <w:rPr>
          <w:caps/>
        </w:rPr>
      </w:pPr>
      <w:r>
        <w:rPr>
          <w:rFonts w:hint="eastAsia"/>
          <w:caps/>
        </w:rPr>
        <w:t>附件五：专家意见</w:t>
      </w:r>
    </w:p>
    <w:p w:rsidR="00054872" w:rsidRPr="00C4498B" w:rsidRDefault="00054872" w:rsidP="00054872">
      <w:pPr>
        <w:spacing w:line="480" w:lineRule="exact"/>
        <w:ind w:firstLine="562"/>
        <w:rPr>
          <w:caps/>
          <w:szCs w:val="21"/>
        </w:rPr>
      </w:pPr>
      <w:r w:rsidRPr="00C4498B">
        <w:rPr>
          <w:rFonts w:hint="eastAsia"/>
          <w:b/>
          <w:noProof/>
          <w:sz w:val="28"/>
          <w:szCs w:val="28"/>
        </w:rPr>
        <w:t>附表：</w:t>
      </w:r>
    </w:p>
    <w:p w:rsidR="00054872" w:rsidRPr="00C4498B" w:rsidRDefault="00054872" w:rsidP="00054872">
      <w:pPr>
        <w:spacing w:line="480" w:lineRule="exact"/>
        <w:ind w:firstLine="480"/>
        <w:rPr>
          <w:caps/>
          <w:szCs w:val="21"/>
        </w:rPr>
      </w:pPr>
      <w:r w:rsidRPr="00C4498B">
        <w:rPr>
          <w:caps/>
          <w:szCs w:val="21"/>
        </w:rPr>
        <w:t>建设项目</w:t>
      </w:r>
      <w:r w:rsidRPr="00C4498B">
        <w:rPr>
          <w:rFonts w:hint="eastAsia"/>
          <w:caps/>
          <w:szCs w:val="21"/>
        </w:rPr>
        <w:t>环评审批基础信息表</w:t>
      </w:r>
    </w:p>
    <w:p w:rsidR="00054872" w:rsidRPr="00C4498B" w:rsidRDefault="00054872" w:rsidP="00054872">
      <w:pPr>
        <w:spacing w:line="480" w:lineRule="exact"/>
        <w:ind w:firstLine="480"/>
        <w:sectPr w:rsidR="00054872" w:rsidRPr="00C4498B" w:rsidSect="002C7573">
          <w:pgSz w:w="11906" w:h="16838"/>
          <w:pgMar w:top="1418" w:right="1588" w:bottom="1418" w:left="1588" w:header="851" w:footer="992" w:gutter="0"/>
          <w:pgNumType w:fmt="upperRoman"/>
          <w:cols w:space="425"/>
          <w:docGrid w:type="lines" w:linePitch="312"/>
        </w:sectPr>
      </w:pPr>
    </w:p>
    <w:p w:rsidR="00837D3C" w:rsidRPr="00C4498B" w:rsidRDefault="00837D3C" w:rsidP="004B2340">
      <w:pPr>
        <w:pStyle w:val="1"/>
      </w:pPr>
      <w:bookmarkStart w:id="2" w:name="_Toc518481635"/>
      <w:r w:rsidRPr="00C4498B">
        <w:lastRenderedPageBreak/>
        <w:t>第一章</w:t>
      </w:r>
      <w:r w:rsidRPr="00C4498B">
        <w:t xml:space="preserve">  </w:t>
      </w:r>
      <w:r w:rsidRPr="00C4498B">
        <w:rPr>
          <w:rFonts w:hint="eastAsia"/>
        </w:rPr>
        <w:t>概述</w:t>
      </w:r>
      <w:bookmarkEnd w:id="2"/>
    </w:p>
    <w:p w:rsidR="00837D3C" w:rsidRDefault="00837D3C" w:rsidP="00136A4D">
      <w:pPr>
        <w:pStyle w:val="2"/>
      </w:pPr>
      <w:bookmarkStart w:id="3" w:name="_Toc141680614"/>
      <w:bookmarkStart w:id="4" w:name="_Toc156752810"/>
      <w:bookmarkStart w:id="5" w:name="_Toc214680533"/>
      <w:bookmarkStart w:id="6" w:name="_Toc274235500"/>
      <w:bookmarkStart w:id="7" w:name="_Toc518481636"/>
      <w:r w:rsidRPr="00C4498B">
        <w:t>1.1</w:t>
      </w:r>
      <w:bookmarkEnd w:id="3"/>
      <w:bookmarkEnd w:id="4"/>
      <w:bookmarkEnd w:id="5"/>
      <w:bookmarkEnd w:id="6"/>
      <w:r w:rsidRPr="00C4498B">
        <w:rPr>
          <w:rFonts w:hint="eastAsia"/>
        </w:rPr>
        <w:t>项目的背景及特点</w:t>
      </w:r>
      <w:bookmarkEnd w:id="7"/>
    </w:p>
    <w:p w:rsidR="001944E0" w:rsidRPr="001944E0" w:rsidRDefault="001944E0" w:rsidP="001944E0">
      <w:pPr>
        <w:ind w:firstLine="480"/>
      </w:pPr>
      <w:r>
        <w:rPr>
          <w:rFonts w:hint="eastAsia"/>
        </w:rPr>
        <w:t>1</w:t>
      </w:r>
      <w:r>
        <w:rPr>
          <w:rFonts w:hint="eastAsia"/>
        </w:rPr>
        <w:t>）建设单位简介</w:t>
      </w:r>
    </w:p>
    <w:p w:rsidR="00F73F1D" w:rsidRPr="00C4498B" w:rsidRDefault="00837D3C" w:rsidP="004B2340">
      <w:pPr>
        <w:ind w:firstLine="480"/>
      </w:pPr>
      <w:r w:rsidRPr="00C4498B">
        <w:rPr>
          <w:rFonts w:hint="eastAsia"/>
        </w:rPr>
        <w:t>山西</w:t>
      </w:r>
      <w:r w:rsidR="00F73F1D" w:rsidRPr="00C4498B">
        <w:rPr>
          <w:rFonts w:hint="eastAsia"/>
        </w:rPr>
        <w:t>离柳鑫瑞</w:t>
      </w:r>
      <w:r w:rsidRPr="00C4498B">
        <w:rPr>
          <w:rFonts w:hint="eastAsia"/>
        </w:rPr>
        <w:t>煤业有限公司</w:t>
      </w:r>
      <w:r w:rsidR="00F73F1D" w:rsidRPr="00C4498B">
        <w:rPr>
          <w:rFonts w:hint="eastAsia"/>
        </w:rPr>
        <w:t>山西省吕梁市临县林家坪</w:t>
      </w:r>
      <w:r w:rsidR="005958C7" w:rsidRPr="00C4498B">
        <w:rPr>
          <w:rFonts w:hint="eastAsia"/>
        </w:rPr>
        <w:t>镇</w:t>
      </w:r>
      <w:r w:rsidR="00F73F1D" w:rsidRPr="00C4498B">
        <w:rPr>
          <w:rFonts w:hint="eastAsia"/>
        </w:rPr>
        <w:t>苏家坡、南沟村一带，行政区划隶属林家坪乡管辖。</w:t>
      </w:r>
      <w:r w:rsidR="00F73F1D" w:rsidRPr="00C4498B">
        <w:t>其地理坐标为北纬</w:t>
      </w:r>
      <w:r w:rsidR="00F73F1D" w:rsidRPr="00C4498B">
        <w:t>37°37′31″</w:t>
      </w:r>
      <w:r w:rsidR="00F73F1D" w:rsidRPr="00C4498B">
        <w:rPr>
          <w:rFonts w:hint="eastAsia"/>
        </w:rPr>
        <w:t>-</w:t>
      </w:r>
      <w:r w:rsidR="00F73F1D" w:rsidRPr="00C4498B">
        <w:t>37°38 ′17″</w:t>
      </w:r>
      <w:r w:rsidR="00F73F1D" w:rsidRPr="00C4498B">
        <w:t>，东经</w:t>
      </w:r>
      <w:r w:rsidR="00F73F1D" w:rsidRPr="00C4498B">
        <w:t>110°52′44″</w:t>
      </w:r>
      <w:r w:rsidR="00F73F1D" w:rsidRPr="00C4498B">
        <w:rPr>
          <w:rFonts w:hint="eastAsia"/>
        </w:rPr>
        <w:t>-</w:t>
      </w:r>
      <w:r w:rsidR="00F73F1D" w:rsidRPr="00C4498B">
        <w:t>110°55′14″</w:t>
      </w:r>
      <w:r w:rsidR="00F73F1D" w:rsidRPr="00C4498B">
        <w:t>。根据山西省煤矿企业兼并重组整合工作领导组办公室</w:t>
      </w:r>
      <w:r w:rsidR="00F73F1D" w:rsidRPr="00C4498B">
        <w:rPr>
          <w:rFonts w:hint="eastAsia"/>
        </w:rPr>
        <w:t>下发</w:t>
      </w:r>
      <w:r w:rsidR="00F73F1D" w:rsidRPr="00C4498B">
        <w:t>文件《关于</w:t>
      </w:r>
      <w:r w:rsidR="00F73F1D" w:rsidRPr="00C4498B">
        <w:rPr>
          <w:rFonts w:hint="eastAsia"/>
        </w:rPr>
        <w:t>吕梁</w:t>
      </w:r>
      <w:r w:rsidR="00F73F1D" w:rsidRPr="00C4498B">
        <w:t>市</w:t>
      </w:r>
      <w:r w:rsidR="00F73F1D" w:rsidRPr="00C4498B">
        <w:rPr>
          <w:rFonts w:hint="eastAsia"/>
        </w:rPr>
        <w:t>临</w:t>
      </w:r>
      <w:r w:rsidR="00F73F1D" w:rsidRPr="00C4498B">
        <w:t>县煤矿企业兼并重组整合方案（部分）的批复》</w:t>
      </w:r>
      <w:r w:rsidR="00F73F1D" w:rsidRPr="00C4498B">
        <w:rPr>
          <w:rFonts w:hint="eastAsia"/>
        </w:rPr>
        <w:t>（</w:t>
      </w:r>
      <w:r w:rsidR="00F73F1D" w:rsidRPr="00C4498B">
        <w:t>晋煤重组办发</w:t>
      </w:r>
      <w:r w:rsidR="00F73F1D" w:rsidRPr="00C4498B">
        <w:t>[2009]</w:t>
      </w:r>
      <w:r w:rsidR="00F73F1D" w:rsidRPr="00C4498B">
        <w:rPr>
          <w:rFonts w:hint="eastAsia"/>
        </w:rPr>
        <w:t>23</w:t>
      </w:r>
      <w:r w:rsidR="00F73F1D" w:rsidRPr="00C4498B">
        <w:t>号</w:t>
      </w:r>
      <w:r w:rsidR="00F73F1D" w:rsidRPr="00C4498B">
        <w:rPr>
          <w:rFonts w:hint="eastAsia"/>
        </w:rPr>
        <w:t>）</w:t>
      </w:r>
      <w:r w:rsidR="00F73F1D" w:rsidRPr="00C4498B">
        <w:t>，</w:t>
      </w:r>
      <w:r w:rsidR="00F73F1D" w:rsidRPr="00C4498B">
        <w:rPr>
          <w:rFonts w:hint="eastAsia"/>
        </w:rPr>
        <w:t>山西离柳鑫瑞煤业有限公司由临县新民焦煤有限公司、山西新民二矿煤焦有限公司、山西临县宇航煤业有限公司组成。兼并重组后矿井名称为山西离柳鑫瑞煤业有限公司，隶属于山西离柳焦煤集团有限公司。</w:t>
      </w:r>
    </w:p>
    <w:p w:rsidR="00F73F1D" w:rsidRDefault="00F73F1D" w:rsidP="004B2340">
      <w:pPr>
        <w:ind w:firstLine="480"/>
      </w:pPr>
      <w:r w:rsidRPr="00C4498B">
        <w:t>201</w:t>
      </w:r>
      <w:r w:rsidRPr="00C4498B">
        <w:rPr>
          <w:rFonts w:hint="eastAsia"/>
        </w:rPr>
        <w:t>2</w:t>
      </w:r>
      <w:r w:rsidRPr="00C4498B">
        <w:t>年</w:t>
      </w:r>
      <w:r w:rsidRPr="00C4498B">
        <w:rPr>
          <w:rFonts w:hint="eastAsia"/>
        </w:rPr>
        <w:t>11</w:t>
      </w:r>
      <w:r w:rsidRPr="00C4498B">
        <w:t>月</w:t>
      </w:r>
      <w:r w:rsidRPr="00C4498B">
        <w:rPr>
          <w:rFonts w:hint="eastAsia"/>
        </w:rPr>
        <w:t>16</w:t>
      </w:r>
      <w:r w:rsidRPr="00C4498B">
        <w:t>日，山西省国土资源厅为</w:t>
      </w:r>
      <w:r w:rsidRPr="00C4498B">
        <w:rPr>
          <w:rFonts w:hint="eastAsia"/>
        </w:rPr>
        <w:t>鑫瑞煤矿</w:t>
      </w:r>
      <w:r w:rsidRPr="00C4498B">
        <w:t>换发了采矿许可证（证号：</w:t>
      </w:r>
      <w:r w:rsidRPr="00C4498B">
        <w:t>C1400002009111220045</w:t>
      </w:r>
      <w:r w:rsidRPr="00C4498B">
        <w:rPr>
          <w:rFonts w:hint="eastAsia"/>
        </w:rPr>
        <w:t>894</w:t>
      </w:r>
      <w:r w:rsidRPr="00C4498B">
        <w:t>），有效期</w:t>
      </w:r>
      <w:r w:rsidRPr="00C4498B">
        <w:rPr>
          <w:rFonts w:hint="eastAsia"/>
        </w:rPr>
        <w:t>自</w:t>
      </w:r>
      <w:r w:rsidRPr="00C4498B">
        <w:rPr>
          <w:rFonts w:hint="eastAsia"/>
        </w:rPr>
        <w:t>2012</w:t>
      </w:r>
      <w:r w:rsidRPr="00C4498B">
        <w:rPr>
          <w:rFonts w:hint="eastAsia"/>
        </w:rPr>
        <w:t>年</w:t>
      </w:r>
      <w:r w:rsidRPr="00C4498B">
        <w:rPr>
          <w:rFonts w:hint="eastAsia"/>
        </w:rPr>
        <w:t>11</w:t>
      </w:r>
      <w:r w:rsidRPr="00C4498B">
        <w:rPr>
          <w:rFonts w:hint="eastAsia"/>
        </w:rPr>
        <w:t>月</w:t>
      </w:r>
      <w:r w:rsidRPr="00C4498B">
        <w:rPr>
          <w:rFonts w:hint="eastAsia"/>
        </w:rPr>
        <w:t>16</w:t>
      </w:r>
      <w:r w:rsidRPr="00C4498B">
        <w:rPr>
          <w:rFonts w:hint="eastAsia"/>
        </w:rPr>
        <w:t>日</w:t>
      </w:r>
      <w:r w:rsidRPr="00C4498B">
        <w:t>至</w:t>
      </w:r>
      <w:r w:rsidRPr="00C4498B">
        <w:t>20</w:t>
      </w:r>
      <w:r w:rsidRPr="00C4498B">
        <w:rPr>
          <w:rFonts w:hint="eastAsia"/>
        </w:rPr>
        <w:t>30</w:t>
      </w:r>
      <w:r w:rsidRPr="00C4498B">
        <w:t>年</w:t>
      </w:r>
      <w:r w:rsidRPr="00C4498B">
        <w:rPr>
          <w:rFonts w:hint="eastAsia"/>
        </w:rPr>
        <w:t>11</w:t>
      </w:r>
      <w:r w:rsidRPr="00C4498B">
        <w:t>月</w:t>
      </w:r>
      <w:r w:rsidRPr="00C4498B">
        <w:rPr>
          <w:rFonts w:hint="eastAsia"/>
        </w:rPr>
        <w:t>16</w:t>
      </w:r>
      <w:r w:rsidRPr="00C4498B">
        <w:t>日，批准开采</w:t>
      </w:r>
      <w:r w:rsidRPr="00C4498B">
        <w:t>2#-</w:t>
      </w:r>
      <w:r w:rsidRPr="00C4498B">
        <w:rPr>
          <w:rFonts w:hint="eastAsia"/>
        </w:rPr>
        <w:t>9</w:t>
      </w:r>
      <w:r w:rsidRPr="00C4498B">
        <w:t>#</w:t>
      </w:r>
      <w:r w:rsidRPr="00C4498B">
        <w:t>煤层，</w:t>
      </w:r>
      <w:r w:rsidRPr="00C4498B">
        <w:rPr>
          <w:rFonts w:hint="eastAsia"/>
        </w:rPr>
        <w:t>开采方式为地下开采，</w:t>
      </w:r>
      <w:r w:rsidRPr="00C4498B">
        <w:t>建设规模</w:t>
      </w:r>
      <w:r w:rsidRPr="00C4498B">
        <w:rPr>
          <w:rFonts w:hint="eastAsia"/>
        </w:rPr>
        <w:t>120.00</w:t>
      </w:r>
      <w:r w:rsidRPr="00C4498B">
        <w:rPr>
          <w:rFonts w:hint="eastAsia"/>
        </w:rPr>
        <w:t>万</w:t>
      </w:r>
      <w:r w:rsidRPr="00C4498B">
        <w:t>t/a</w:t>
      </w:r>
      <w:r w:rsidRPr="00C4498B">
        <w:t>，井田面积</w:t>
      </w:r>
      <w:r w:rsidRPr="00C4498B">
        <w:rPr>
          <w:rFonts w:hint="eastAsia"/>
        </w:rPr>
        <w:t>4.2318</w:t>
      </w:r>
      <w:r w:rsidRPr="00C4498B">
        <w:t>km</w:t>
      </w:r>
      <w:r w:rsidRPr="00C4498B">
        <w:rPr>
          <w:vertAlign w:val="superscript"/>
        </w:rPr>
        <w:t>2</w:t>
      </w:r>
      <w:r w:rsidRPr="00C4498B">
        <w:t>。</w:t>
      </w:r>
    </w:p>
    <w:p w:rsidR="001944E0" w:rsidRPr="00C4498B" w:rsidRDefault="001944E0" w:rsidP="004B2340">
      <w:pPr>
        <w:ind w:firstLine="480"/>
      </w:pPr>
      <w:r>
        <w:rPr>
          <w:rFonts w:hint="eastAsia"/>
        </w:rPr>
        <w:t>2</w:t>
      </w:r>
      <w:r>
        <w:rPr>
          <w:rFonts w:hint="eastAsia"/>
        </w:rPr>
        <w:t>）建设单位环保手续履行情况</w:t>
      </w:r>
    </w:p>
    <w:p w:rsidR="00837D3C" w:rsidRDefault="00F73F1D" w:rsidP="004B2340">
      <w:pPr>
        <w:ind w:firstLine="480"/>
      </w:pPr>
      <w:r w:rsidRPr="00C4498B">
        <w:rPr>
          <w:rFonts w:hint="eastAsia"/>
        </w:rPr>
        <w:t>山西离柳鑫瑞煤业有限公司</w:t>
      </w:r>
      <w:r w:rsidRPr="00C4498B">
        <w:t>2010</w:t>
      </w:r>
      <w:r w:rsidRPr="00C4498B">
        <w:t>年</w:t>
      </w:r>
      <w:r w:rsidRPr="00C4498B">
        <w:rPr>
          <w:rFonts w:hint="eastAsia"/>
        </w:rPr>
        <w:t>2</w:t>
      </w:r>
      <w:r w:rsidRPr="00C4498B">
        <w:t>月</w:t>
      </w:r>
      <w:r w:rsidRPr="00C4498B">
        <w:rPr>
          <w:rFonts w:hint="eastAsia"/>
        </w:rPr>
        <w:t>23</w:t>
      </w:r>
      <w:r w:rsidRPr="00C4498B">
        <w:t>日</w:t>
      </w:r>
      <w:r w:rsidRPr="00C4498B">
        <w:rPr>
          <w:rFonts w:hint="eastAsia"/>
        </w:rPr>
        <w:t>正式委托山西清源环境咨询有限公司编制了《</w:t>
      </w:r>
      <w:r w:rsidRPr="00C4498B">
        <w:rPr>
          <w:rFonts w:hint="eastAsia"/>
          <w:szCs w:val="21"/>
        </w:rPr>
        <w:t>山西离柳鑫瑞煤业有限公司</w:t>
      </w:r>
      <w:r w:rsidRPr="00C4498B">
        <w:rPr>
          <w:rFonts w:hint="eastAsia"/>
          <w:szCs w:val="21"/>
        </w:rPr>
        <w:t>120</w:t>
      </w:r>
      <w:r w:rsidRPr="00C4498B">
        <w:rPr>
          <w:rFonts w:hint="eastAsia"/>
          <w:szCs w:val="21"/>
        </w:rPr>
        <w:t>万</w:t>
      </w:r>
      <w:r w:rsidRPr="00C4498B">
        <w:rPr>
          <w:rFonts w:hint="eastAsia"/>
          <w:szCs w:val="21"/>
        </w:rPr>
        <w:t>t/a</w:t>
      </w:r>
      <w:r w:rsidRPr="00C4498B">
        <w:rPr>
          <w:rFonts w:hint="eastAsia"/>
          <w:szCs w:val="21"/>
        </w:rPr>
        <w:t>矿井兼并重组整合项目环境影响报告书</w:t>
      </w:r>
      <w:r w:rsidRPr="00C4498B">
        <w:rPr>
          <w:rFonts w:hint="eastAsia"/>
        </w:rPr>
        <w:t>》，</w:t>
      </w:r>
      <w:r w:rsidRPr="00C4498B">
        <w:t>201</w:t>
      </w:r>
      <w:r w:rsidRPr="00C4498B">
        <w:rPr>
          <w:rFonts w:hint="eastAsia"/>
        </w:rPr>
        <w:t>2</w:t>
      </w:r>
      <w:r w:rsidRPr="00C4498B">
        <w:t>年</w:t>
      </w:r>
      <w:r w:rsidRPr="00C4498B">
        <w:rPr>
          <w:rFonts w:hint="eastAsia"/>
        </w:rPr>
        <w:t>4</w:t>
      </w:r>
      <w:r w:rsidRPr="00C4498B">
        <w:t>月</w:t>
      </w:r>
      <w:r w:rsidRPr="00C4498B">
        <w:rPr>
          <w:rFonts w:hint="eastAsia"/>
        </w:rPr>
        <w:t>28</w:t>
      </w:r>
      <w:r w:rsidRPr="00C4498B">
        <w:t>日</w:t>
      </w:r>
      <w:r w:rsidR="00837D3C" w:rsidRPr="00C4498B">
        <w:rPr>
          <w:rFonts w:hint="eastAsia"/>
        </w:rPr>
        <w:t>山西省环境保护厅以</w:t>
      </w:r>
      <w:r w:rsidRPr="00C4498B">
        <w:rPr>
          <w:rFonts w:hint="eastAsia"/>
          <w:szCs w:val="21"/>
        </w:rPr>
        <w:t>晋环函【</w:t>
      </w:r>
      <w:r w:rsidRPr="00C4498B">
        <w:rPr>
          <w:rFonts w:hint="eastAsia"/>
          <w:szCs w:val="21"/>
        </w:rPr>
        <w:t>2012</w:t>
      </w:r>
      <w:r w:rsidRPr="00C4498B">
        <w:rPr>
          <w:rFonts w:hint="eastAsia"/>
          <w:szCs w:val="21"/>
        </w:rPr>
        <w:t>】</w:t>
      </w:r>
      <w:r w:rsidRPr="00C4498B">
        <w:rPr>
          <w:rFonts w:hint="eastAsia"/>
          <w:szCs w:val="21"/>
        </w:rPr>
        <w:t>825</w:t>
      </w:r>
      <w:r w:rsidRPr="00C4498B">
        <w:rPr>
          <w:rFonts w:hint="eastAsia"/>
          <w:szCs w:val="21"/>
        </w:rPr>
        <w:t>号</w:t>
      </w:r>
      <w:r w:rsidR="00837D3C" w:rsidRPr="00C4498B">
        <w:rPr>
          <w:rFonts w:hint="eastAsia"/>
        </w:rPr>
        <w:t>对“《</w:t>
      </w:r>
      <w:r w:rsidRPr="00C4498B">
        <w:rPr>
          <w:rFonts w:hint="eastAsia"/>
          <w:szCs w:val="21"/>
        </w:rPr>
        <w:t>山西离柳鑫瑞煤业有限公司</w:t>
      </w:r>
      <w:r w:rsidRPr="00C4498B">
        <w:rPr>
          <w:rFonts w:hint="eastAsia"/>
          <w:szCs w:val="21"/>
        </w:rPr>
        <w:t>120</w:t>
      </w:r>
      <w:r w:rsidRPr="00C4498B">
        <w:rPr>
          <w:rFonts w:hint="eastAsia"/>
          <w:szCs w:val="21"/>
        </w:rPr>
        <w:t>万</w:t>
      </w:r>
      <w:r w:rsidRPr="00C4498B">
        <w:rPr>
          <w:rFonts w:hint="eastAsia"/>
          <w:szCs w:val="21"/>
        </w:rPr>
        <w:t>t/a</w:t>
      </w:r>
      <w:r w:rsidRPr="00C4498B">
        <w:rPr>
          <w:rFonts w:hint="eastAsia"/>
          <w:szCs w:val="21"/>
        </w:rPr>
        <w:t>矿井兼并重组整合项目环境影响报告书</w:t>
      </w:r>
      <w:r w:rsidR="00837D3C" w:rsidRPr="00C4498B">
        <w:rPr>
          <w:rFonts w:hint="eastAsia"/>
        </w:rPr>
        <w:t>》”进行了批复（具体见附件），该项目</w:t>
      </w:r>
      <w:r w:rsidRPr="00C4498B">
        <w:rPr>
          <w:rFonts w:hint="eastAsia"/>
        </w:rPr>
        <w:t>主体工程</w:t>
      </w:r>
      <w:r w:rsidR="00837D3C" w:rsidRPr="00C4498B">
        <w:rPr>
          <w:rFonts w:hint="eastAsia"/>
        </w:rPr>
        <w:t>和</w:t>
      </w:r>
      <w:r w:rsidRPr="00C4498B">
        <w:rPr>
          <w:rFonts w:hint="eastAsia"/>
        </w:rPr>
        <w:t>配套</w:t>
      </w:r>
      <w:r w:rsidR="00837D3C" w:rsidRPr="00C4498B">
        <w:rPr>
          <w:rFonts w:hint="eastAsia"/>
        </w:rPr>
        <w:t>设施已经建成</w:t>
      </w:r>
      <w:r w:rsidRPr="00C4498B">
        <w:rPr>
          <w:rFonts w:hint="eastAsia"/>
        </w:rPr>
        <w:t>，主要包括</w:t>
      </w:r>
      <w:r w:rsidR="00837D3C" w:rsidRPr="00C4498B">
        <w:rPr>
          <w:rFonts w:hint="eastAsia"/>
        </w:rPr>
        <w:t>：主体工程（主斜井、副</w:t>
      </w:r>
      <w:r w:rsidRPr="00C4498B">
        <w:rPr>
          <w:rFonts w:hint="eastAsia"/>
        </w:rPr>
        <w:t>斜</w:t>
      </w:r>
      <w:r w:rsidR="00837D3C" w:rsidRPr="00C4498B">
        <w:rPr>
          <w:rFonts w:hint="eastAsia"/>
        </w:rPr>
        <w:t>井、回风立井、井底车场、通风系统、排水系统）、辅助工程（单身宿舍、办公、宿舍楼、食堂、浴室、机修车间）、给水系统（</w:t>
      </w:r>
      <w:r w:rsidRPr="00C4498B">
        <w:rPr>
          <w:rFonts w:hint="eastAsia"/>
        </w:rPr>
        <w:t>主、副井工业场地各设一眼深水井</w:t>
      </w:r>
      <w:r w:rsidR="00837D3C" w:rsidRPr="00C4498B">
        <w:rPr>
          <w:rFonts w:hint="eastAsia"/>
        </w:rPr>
        <w:t>用于生活供水、井下涌水经地面处理站处理后用于井下消防、降尘等）、供电系统（电源设置双回路供电，</w:t>
      </w:r>
      <w:r w:rsidRPr="00C4498B">
        <w:rPr>
          <w:rFonts w:hint="eastAsia"/>
        </w:rPr>
        <w:t>一回</w:t>
      </w:r>
      <w:r w:rsidRPr="00C4498B">
        <w:rPr>
          <w:rFonts w:hint="eastAsia"/>
        </w:rPr>
        <w:t>35kV</w:t>
      </w:r>
      <w:r w:rsidRPr="00C4498B">
        <w:rPr>
          <w:rFonts w:hint="eastAsia"/>
        </w:rPr>
        <w:t>电源引自林家坪</w:t>
      </w:r>
      <w:r w:rsidRPr="00C4498B">
        <w:rPr>
          <w:rFonts w:hint="eastAsia"/>
        </w:rPr>
        <w:t>110kV</w:t>
      </w:r>
      <w:r w:rsidRPr="00C4498B">
        <w:rPr>
          <w:rFonts w:hint="eastAsia"/>
        </w:rPr>
        <w:t>变电站</w:t>
      </w:r>
      <w:r w:rsidR="00837D3C" w:rsidRPr="00C4498B">
        <w:rPr>
          <w:rFonts w:hint="eastAsia"/>
        </w:rPr>
        <w:t>，</w:t>
      </w:r>
      <w:r w:rsidRPr="00C4498B">
        <w:rPr>
          <w:rFonts w:hint="eastAsia"/>
        </w:rPr>
        <w:t>一回</w:t>
      </w:r>
      <w:r w:rsidRPr="00C4498B">
        <w:rPr>
          <w:rFonts w:hint="eastAsia"/>
        </w:rPr>
        <w:t>35kV</w:t>
      </w:r>
      <w:r w:rsidRPr="00C4498B">
        <w:rPr>
          <w:rFonts w:hint="eastAsia"/>
        </w:rPr>
        <w:t>电源引自高家山</w:t>
      </w:r>
      <w:r w:rsidRPr="00C4498B">
        <w:rPr>
          <w:rFonts w:hint="eastAsia"/>
        </w:rPr>
        <w:t>110kV</w:t>
      </w:r>
      <w:r w:rsidRPr="00C4498B">
        <w:rPr>
          <w:rFonts w:hint="eastAsia"/>
        </w:rPr>
        <w:t>变电站</w:t>
      </w:r>
      <w:r w:rsidR="00837D3C" w:rsidRPr="00C4498B">
        <w:rPr>
          <w:rFonts w:hint="eastAsia"/>
        </w:rPr>
        <w:t>）、供热系统（</w:t>
      </w:r>
      <w:r w:rsidRPr="00C4498B">
        <w:rPr>
          <w:rFonts w:hint="eastAsia"/>
        </w:rPr>
        <w:t>主、副井工业场地各设</w:t>
      </w:r>
      <w:r w:rsidR="00837D3C" w:rsidRPr="00C4498B">
        <w:rPr>
          <w:rFonts w:hint="eastAsia"/>
        </w:rPr>
        <w:t>1</w:t>
      </w:r>
      <w:r w:rsidR="00837D3C" w:rsidRPr="00C4498B">
        <w:rPr>
          <w:rFonts w:hint="eastAsia"/>
        </w:rPr>
        <w:t>座集中供热锅炉房，</w:t>
      </w:r>
      <w:r w:rsidR="00EC7621" w:rsidRPr="00C4498B">
        <w:rPr>
          <w:rFonts w:hint="eastAsia"/>
        </w:rPr>
        <w:t>主井工业场地锅炉房</w:t>
      </w:r>
      <w:r w:rsidR="00837D3C" w:rsidRPr="00C4498B">
        <w:rPr>
          <w:rFonts w:hint="eastAsia"/>
        </w:rPr>
        <w:t>内设三台</w:t>
      </w:r>
      <w:r w:rsidR="00EC7621" w:rsidRPr="00C4498B">
        <w:rPr>
          <w:rFonts w:hint="eastAsia"/>
        </w:rPr>
        <w:t>SZL-4</w:t>
      </w:r>
      <w:r w:rsidR="00837D3C" w:rsidRPr="00C4498B">
        <w:rPr>
          <w:rFonts w:hint="eastAsia"/>
        </w:rPr>
        <w:t>-1.25-A</w:t>
      </w:r>
      <w:r w:rsidR="002A54CA" w:rsidRPr="00C4498B">
        <w:fldChar w:fldCharType="begin"/>
      </w:r>
      <w:r w:rsidR="00837D3C" w:rsidRPr="00C4498B">
        <w:instrText xml:space="preserve"> </w:instrText>
      </w:r>
      <w:r w:rsidR="00837D3C" w:rsidRPr="00C4498B">
        <w:rPr>
          <w:rFonts w:hint="eastAsia"/>
        </w:rPr>
        <w:instrText>= 2 \* ROMAN</w:instrText>
      </w:r>
      <w:r w:rsidR="00837D3C" w:rsidRPr="00C4498B">
        <w:instrText xml:space="preserve"> </w:instrText>
      </w:r>
      <w:r w:rsidR="002A54CA" w:rsidRPr="00C4498B">
        <w:fldChar w:fldCharType="separate"/>
      </w:r>
      <w:r w:rsidR="00837D3C" w:rsidRPr="00C4498B">
        <w:t>II</w:t>
      </w:r>
      <w:r w:rsidR="002A54CA" w:rsidRPr="00C4498B">
        <w:fldChar w:fldCharType="end"/>
      </w:r>
      <w:r w:rsidR="00837D3C" w:rsidRPr="00C4498B">
        <w:rPr>
          <w:rFonts w:hint="eastAsia"/>
        </w:rPr>
        <w:t>型蒸汽锅炉</w:t>
      </w:r>
      <w:r w:rsidR="00EC7621" w:rsidRPr="00C4498B">
        <w:rPr>
          <w:rFonts w:hint="eastAsia"/>
        </w:rPr>
        <w:t>（两用一备）</w:t>
      </w:r>
      <w:r w:rsidR="00837D3C" w:rsidRPr="00C4498B">
        <w:rPr>
          <w:rFonts w:hint="eastAsia"/>
        </w:rPr>
        <w:t>，配套建设</w:t>
      </w:r>
      <w:r w:rsidR="00EC7621" w:rsidRPr="00C4498B">
        <w:rPr>
          <w:rFonts w:hint="eastAsia"/>
        </w:rPr>
        <w:t>布袋除尘器</w:t>
      </w:r>
      <w:r w:rsidR="00EC7621" w:rsidRPr="00C4498B">
        <w:rPr>
          <w:rFonts w:hint="eastAsia"/>
        </w:rPr>
        <w:t>+</w:t>
      </w:r>
      <w:r w:rsidR="00EC7621" w:rsidRPr="00C4498B">
        <w:rPr>
          <w:rFonts w:hint="eastAsia"/>
        </w:rPr>
        <w:t>麻石水膜双碱法脱硫塔；副井工业场地设一</w:t>
      </w:r>
      <w:r w:rsidR="00EC7621" w:rsidRPr="00C4498B">
        <w:t>台</w:t>
      </w:r>
      <w:r w:rsidR="00EC7621" w:rsidRPr="00C4498B">
        <w:t>SZL4-1.25-A</w:t>
      </w:r>
      <w:r w:rsidR="00EC7621" w:rsidRPr="00C4498B">
        <w:rPr>
          <w:rFonts w:hint="eastAsia"/>
        </w:rPr>
        <w:t>II</w:t>
      </w:r>
      <w:r w:rsidR="00EC7621" w:rsidRPr="00C4498B">
        <w:t>型蒸汽锅炉和一台</w:t>
      </w:r>
      <w:r w:rsidR="00EC7621" w:rsidRPr="00C4498B">
        <w:t>SZL6-1.25-A</w:t>
      </w:r>
      <w:r w:rsidR="00EC7621" w:rsidRPr="00C4498B">
        <w:rPr>
          <w:rFonts w:hint="eastAsia"/>
        </w:rPr>
        <w:t>II</w:t>
      </w:r>
      <w:r w:rsidR="00EC7621" w:rsidRPr="00C4498B">
        <w:lastRenderedPageBreak/>
        <w:t>型蒸汽锅炉</w:t>
      </w:r>
      <w:r w:rsidR="00EC7621" w:rsidRPr="00C4498B">
        <w:rPr>
          <w:rFonts w:hint="eastAsia"/>
        </w:rPr>
        <w:t>，配套建设布袋除尘器</w:t>
      </w:r>
      <w:r w:rsidR="00EC7621" w:rsidRPr="00C4498B">
        <w:rPr>
          <w:rFonts w:hint="eastAsia"/>
        </w:rPr>
        <w:t>+</w:t>
      </w:r>
      <w:r w:rsidR="00EC7621" w:rsidRPr="00C4498B">
        <w:rPr>
          <w:rFonts w:hint="eastAsia"/>
        </w:rPr>
        <w:t>麻石水膜双碱法脱硫塔；辅助工业场地供热依托副井工业场地</w:t>
      </w:r>
      <w:r w:rsidR="00837D3C" w:rsidRPr="00C4498B">
        <w:rPr>
          <w:rFonts w:hint="eastAsia"/>
        </w:rPr>
        <w:t>），生活污水（</w:t>
      </w:r>
      <w:r w:rsidR="00EC7621" w:rsidRPr="00C4498B">
        <w:rPr>
          <w:rFonts w:hint="eastAsia"/>
        </w:rPr>
        <w:t>副井工业场地</w:t>
      </w:r>
      <w:r w:rsidR="00837D3C" w:rsidRPr="00C4498B">
        <w:rPr>
          <w:rFonts w:hint="eastAsia"/>
        </w:rPr>
        <w:t>已经建设地埋式</w:t>
      </w:r>
      <w:r w:rsidR="00EC7621" w:rsidRPr="00C4498B">
        <w:rPr>
          <w:rFonts w:hint="eastAsia"/>
        </w:rPr>
        <w:t>A/O</w:t>
      </w:r>
      <w:r w:rsidR="00EC7621" w:rsidRPr="00C4498B">
        <w:rPr>
          <w:rFonts w:hint="eastAsia"/>
        </w:rPr>
        <w:t>处理工艺</w:t>
      </w:r>
      <w:r w:rsidR="00837D3C" w:rsidRPr="00C4498B">
        <w:rPr>
          <w:rFonts w:hint="eastAsia"/>
        </w:rPr>
        <w:t>生活污水处理站，处理规模为</w:t>
      </w:r>
      <w:r w:rsidR="00837D3C" w:rsidRPr="00C4498B">
        <w:rPr>
          <w:rFonts w:hint="eastAsia"/>
        </w:rPr>
        <w:t>1</w:t>
      </w:r>
      <w:r w:rsidR="00EC7621" w:rsidRPr="00C4498B">
        <w:rPr>
          <w:rFonts w:hint="eastAsia"/>
        </w:rPr>
        <w:t>0</w:t>
      </w:r>
      <w:r w:rsidR="00837D3C" w:rsidRPr="00C4498B">
        <w:rPr>
          <w:rFonts w:hint="eastAsia"/>
        </w:rPr>
        <w:t>m3/h</w:t>
      </w:r>
      <w:r w:rsidR="00EC7621" w:rsidRPr="00C4498B">
        <w:rPr>
          <w:rFonts w:hint="eastAsia"/>
        </w:rPr>
        <w:t>；主井工业场地生活污水处理依托主井工业场地</w:t>
      </w:r>
      <w:r w:rsidR="00837D3C" w:rsidRPr="00C4498B">
        <w:rPr>
          <w:rFonts w:hint="eastAsia"/>
        </w:rPr>
        <w:t>）</w:t>
      </w:r>
      <w:r w:rsidR="00EC7621" w:rsidRPr="00C4498B">
        <w:rPr>
          <w:rFonts w:hint="eastAsia"/>
        </w:rPr>
        <w:t>，矿井水（主井工业场地已建成处理规模为</w:t>
      </w:r>
      <w:r w:rsidR="00EC7621" w:rsidRPr="00C4498B">
        <w:rPr>
          <w:rFonts w:hint="eastAsia"/>
        </w:rPr>
        <w:t>300 m3/h</w:t>
      </w:r>
      <w:r w:rsidR="00EC7621" w:rsidRPr="00C4498B">
        <w:rPr>
          <w:rFonts w:hint="eastAsia"/>
        </w:rPr>
        <w:t>的矿井水处理站，处理工艺为</w:t>
      </w:r>
      <w:r w:rsidR="00EC7621" w:rsidRPr="00C4498B">
        <w:t>调节</w:t>
      </w:r>
      <w:r w:rsidR="00EC7621" w:rsidRPr="00C4498B">
        <w:t>-</w:t>
      </w:r>
      <w:r w:rsidR="00EC7621" w:rsidRPr="00C4498B">
        <w:rPr>
          <w:rFonts w:hint="eastAsia"/>
        </w:rPr>
        <w:t>絮凝</w:t>
      </w:r>
      <w:r w:rsidR="00EC7621" w:rsidRPr="00C4498B">
        <w:rPr>
          <w:rFonts w:hint="eastAsia"/>
        </w:rPr>
        <w:t>-</w:t>
      </w:r>
      <w:r w:rsidR="00EC7621" w:rsidRPr="00C4498B">
        <w:rPr>
          <w:rFonts w:hint="eastAsia"/>
        </w:rPr>
        <w:t>沉淀</w:t>
      </w:r>
      <w:r w:rsidR="00EC7621" w:rsidRPr="00C4498B">
        <w:t>-</w:t>
      </w:r>
      <w:r w:rsidR="00EC7621" w:rsidRPr="00C4498B">
        <w:rPr>
          <w:rFonts w:hint="eastAsia"/>
        </w:rPr>
        <w:t>重力无阀过滤</w:t>
      </w:r>
      <w:r w:rsidR="00EC7621" w:rsidRPr="00C4498B">
        <w:rPr>
          <w:rFonts w:hint="eastAsia"/>
        </w:rPr>
        <w:t>-</w:t>
      </w:r>
      <w:r w:rsidR="00EC7621" w:rsidRPr="00C4498B">
        <w:rPr>
          <w:rFonts w:hint="eastAsia"/>
        </w:rPr>
        <w:t>活性炭过滤</w:t>
      </w:r>
      <w:r w:rsidR="00EC7621" w:rsidRPr="00C4498B">
        <w:t>-</w:t>
      </w:r>
      <w:r w:rsidR="00EC7621" w:rsidRPr="00C4498B">
        <w:rPr>
          <w:rFonts w:hint="eastAsia"/>
        </w:rPr>
        <w:t>消毒</w:t>
      </w:r>
      <w:r w:rsidR="00EC7621" w:rsidRPr="00C4498B">
        <w:rPr>
          <w:rFonts w:hint="eastAsia"/>
        </w:rPr>
        <w:t>-</w:t>
      </w:r>
      <w:r w:rsidR="00EC7621" w:rsidRPr="00C4498B">
        <w:rPr>
          <w:rFonts w:hint="eastAsia"/>
        </w:rPr>
        <w:t>超</w:t>
      </w:r>
      <w:r w:rsidR="00EC7621" w:rsidRPr="00C4498B">
        <w:t>滤</w:t>
      </w:r>
      <w:r w:rsidR="00EC7621" w:rsidRPr="00C4498B">
        <w:t>-</w:t>
      </w:r>
      <w:r w:rsidR="00EC7621" w:rsidRPr="00C4498B">
        <w:t>反渗透</w:t>
      </w:r>
      <w:r w:rsidR="00EC7621" w:rsidRPr="00C4498B">
        <w:rPr>
          <w:rFonts w:hint="eastAsia"/>
        </w:rPr>
        <w:t>）</w:t>
      </w:r>
      <w:r w:rsidR="00837D3C" w:rsidRPr="00C4498B">
        <w:rPr>
          <w:rFonts w:hint="eastAsia"/>
        </w:rPr>
        <w:t>。本项目未进行竣工环保验收。</w:t>
      </w:r>
    </w:p>
    <w:p w:rsidR="001944E0" w:rsidRPr="00C4498B" w:rsidRDefault="001944E0" w:rsidP="004B2340">
      <w:pPr>
        <w:ind w:firstLine="480"/>
      </w:pPr>
      <w:r>
        <w:rPr>
          <w:rFonts w:hint="eastAsia"/>
        </w:rPr>
        <w:t>3</w:t>
      </w:r>
      <w:r>
        <w:rPr>
          <w:rFonts w:hint="eastAsia"/>
        </w:rPr>
        <w:t>）项目变更情况及评价任务由来</w:t>
      </w:r>
    </w:p>
    <w:p w:rsidR="00044F4E" w:rsidRPr="00C4498B" w:rsidRDefault="00EC7621" w:rsidP="004B2340">
      <w:pPr>
        <w:ind w:firstLine="480"/>
      </w:pPr>
      <w:r w:rsidRPr="00C4498B">
        <w:rPr>
          <w:rFonts w:hint="eastAsia"/>
        </w:rPr>
        <w:t>山西离柳鑫瑞煤业有限公司矸石产生量为</w:t>
      </w:r>
      <w:r w:rsidRPr="00C4498B">
        <w:rPr>
          <w:rFonts w:hint="eastAsia"/>
        </w:rPr>
        <w:t>48000t/a</w:t>
      </w:r>
      <w:r w:rsidRPr="00C4498B">
        <w:rPr>
          <w:rFonts w:hint="eastAsia"/>
        </w:rPr>
        <w:t>，作为井下巷道填充材料，无法</w:t>
      </w:r>
      <w:r w:rsidR="00C745E7" w:rsidRPr="00C4498B">
        <w:rPr>
          <w:rFonts w:hint="eastAsia"/>
        </w:rPr>
        <w:t>综合</w:t>
      </w:r>
      <w:r w:rsidRPr="00C4498B">
        <w:rPr>
          <w:rFonts w:hint="eastAsia"/>
        </w:rPr>
        <w:t>利用时送备用矸石填埋场填埋处理。</w:t>
      </w:r>
      <w:r w:rsidR="00044F4E" w:rsidRPr="00C4498B">
        <w:t>其中经批复的环评报告中的矸石场位于</w:t>
      </w:r>
      <w:r w:rsidR="00044F4E" w:rsidRPr="00C4498B">
        <w:rPr>
          <w:rFonts w:hint="eastAsia"/>
        </w:rPr>
        <w:t>主井</w:t>
      </w:r>
      <w:r w:rsidR="00044F4E" w:rsidRPr="00C4498B">
        <w:t>场地</w:t>
      </w:r>
      <w:r w:rsidR="00044F4E" w:rsidRPr="00C4498B">
        <w:rPr>
          <w:rFonts w:hint="eastAsia"/>
        </w:rPr>
        <w:t>西北</w:t>
      </w:r>
      <w:r w:rsidR="00044F4E" w:rsidRPr="00C4498B">
        <w:t>侧</w:t>
      </w:r>
      <w:r w:rsidR="00044F4E" w:rsidRPr="00C4498B">
        <w:rPr>
          <w:rFonts w:hint="eastAsia"/>
        </w:rPr>
        <w:t>约</w:t>
      </w:r>
      <w:smartTag w:uri="urn:schemas-microsoft-com:office:smarttags" w:element="chmetcnv">
        <w:smartTagPr>
          <w:attr w:name="TCSC" w:val="0"/>
          <w:attr w:name="NumberType" w:val="1"/>
          <w:attr w:name="Negative" w:val="False"/>
          <w:attr w:name="HasSpace" w:val="False"/>
          <w:attr w:name="SourceValue" w:val="600"/>
          <w:attr w:name="UnitName" w:val="m"/>
        </w:smartTagPr>
        <w:r w:rsidR="00044F4E" w:rsidRPr="00C4498B">
          <w:rPr>
            <w:rFonts w:hint="eastAsia"/>
          </w:rPr>
          <w:t>600m</w:t>
        </w:r>
      </w:smartTag>
      <w:r w:rsidR="00044F4E" w:rsidRPr="00C4498B">
        <w:rPr>
          <w:rFonts w:hint="eastAsia"/>
        </w:rPr>
        <w:t>处的</w:t>
      </w:r>
      <w:r w:rsidR="00044F4E" w:rsidRPr="00C4498B">
        <w:t>一条荒沟内，距离最近的</w:t>
      </w:r>
      <w:r w:rsidR="00044F4E" w:rsidRPr="00C4498B">
        <w:rPr>
          <w:rFonts w:hint="eastAsia"/>
        </w:rPr>
        <w:t>苏家坡村</w:t>
      </w:r>
      <w:r w:rsidR="00044F4E" w:rsidRPr="00C4498B">
        <w:t>距离为</w:t>
      </w:r>
      <w:r w:rsidR="00044F4E" w:rsidRPr="00C4498B">
        <w:rPr>
          <w:rFonts w:hint="eastAsia"/>
        </w:rPr>
        <w:t>5</w:t>
      </w:r>
      <w:r w:rsidR="000F3D64" w:rsidRPr="00C4498B">
        <w:rPr>
          <w:rFonts w:hint="eastAsia"/>
        </w:rPr>
        <w:t>3</w:t>
      </w:r>
      <w:r w:rsidR="00044F4E" w:rsidRPr="00C4498B">
        <w:rPr>
          <w:rFonts w:hint="eastAsia"/>
        </w:rPr>
        <w:t>0</w:t>
      </w:r>
      <w:r w:rsidR="00044F4E" w:rsidRPr="00C4498B">
        <w:t>米。</w:t>
      </w:r>
    </w:p>
    <w:p w:rsidR="00044F4E" w:rsidRPr="00C4498B" w:rsidRDefault="00044F4E" w:rsidP="004B2340">
      <w:pPr>
        <w:ind w:firstLine="480"/>
      </w:pPr>
      <w:r w:rsidRPr="00C4498B">
        <w:t>建设单位未能从</w:t>
      </w:r>
      <w:r w:rsidRPr="00C4498B">
        <w:rPr>
          <w:rFonts w:hint="eastAsia"/>
        </w:rPr>
        <w:t>苏家坡</w:t>
      </w:r>
      <w:r w:rsidRPr="00C4498B">
        <w:t>征得矸石场的占地，未能开展矸石场配套的排洪涵洞、挡矸墙、截排水沟等工程，建设单位计划变更矸石场的位置</w:t>
      </w:r>
      <w:r w:rsidRPr="00C4498B">
        <w:rPr>
          <w:rFonts w:hint="eastAsia"/>
        </w:rPr>
        <w:t>。根据环境保护部办公厅环办</w:t>
      </w:r>
      <w:r w:rsidRPr="00C4498B">
        <w:t xml:space="preserve">[2015]52 </w:t>
      </w:r>
      <w:r w:rsidR="005958C7" w:rsidRPr="00C4498B">
        <w:rPr>
          <w:rFonts w:hint="eastAsia"/>
        </w:rPr>
        <w:t>号文，矸石场位置的</w:t>
      </w:r>
      <w:r w:rsidRPr="00C4498B">
        <w:rPr>
          <w:rFonts w:hint="eastAsia"/>
        </w:rPr>
        <w:t>变更属重大变更，依据《中华人民共和国环境影</w:t>
      </w:r>
      <w:r w:rsidR="005958C7" w:rsidRPr="00C4498B">
        <w:rPr>
          <w:rFonts w:hint="eastAsia"/>
        </w:rPr>
        <w:t>响评价法》及《建设项目环境保护管理条例》的要求，</w:t>
      </w:r>
      <w:r w:rsidRPr="00C4498B">
        <w:t>需要开展矸石场位置变更的环评手续。</w:t>
      </w:r>
      <w:r w:rsidR="005958C7" w:rsidRPr="00C4498B">
        <w:rPr>
          <w:rFonts w:hint="eastAsia"/>
        </w:rPr>
        <w:t>山西离柳鑫瑞煤业有限公司</w:t>
      </w:r>
      <w:r w:rsidRPr="00C4498B">
        <w:t>已委托</w:t>
      </w:r>
      <w:r w:rsidR="005958C7" w:rsidRPr="00C4498B">
        <w:rPr>
          <w:rFonts w:hint="eastAsia"/>
        </w:rPr>
        <w:t>江苏省第一工业设计院有限责任公司进行矸石场规范化治理专篇，现委托重庆九天环境影响评价有限公司</w:t>
      </w:r>
      <w:r w:rsidRPr="00C4498B">
        <w:t>承担矸石场位置变更的环境影响评价工作。</w:t>
      </w:r>
    </w:p>
    <w:p w:rsidR="00B075AE" w:rsidRPr="00C4498B" w:rsidRDefault="00837D3C" w:rsidP="004B2340">
      <w:pPr>
        <w:ind w:firstLine="480"/>
      </w:pPr>
      <w:bookmarkStart w:id="8" w:name="_Hlk493259186"/>
      <w:bookmarkStart w:id="9" w:name="_Hlk493259236"/>
      <w:r w:rsidRPr="00C4498B">
        <w:rPr>
          <w:rFonts w:hint="eastAsia"/>
        </w:rPr>
        <w:t>本项目</w:t>
      </w:r>
      <w:r w:rsidR="00B075AE" w:rsidRPr="00C4498B">
        <w:rPr>
          <w:rFonts w:hint="eastAsia"/>
        </w:rPr>
        <w:t>新选矸石场位于主井工业场地与副井工业场地之间，副井工业场地的西侧，距副井场地约</w:t>
      </w:r>
      <w:r w:rsidR="00B075AE" w:rsidRPr="00C4498B">
        <w:rPr>
          <w:rFonts w:hint="eastAsia"/>
        </w:rPr>
        <w:t>800</w:t>
      </w:r>
      <w:r w:rsidR="00B075AE" w:rsidRPr="00C4498B">
        <w:t>m</w:t>
      </w:r>
      <w:r w:rsidR="00B075AE" w:rsidRPr="00C4498B">
        <w:t>。矸石场</w:t>
      </w:r>
      <w:r w:rsidR="00C15282" w:rsidRPr="00C4498B">
        <w:t>分为两支沟，</w:t>
      </w:r>
      <w:r w:rsidR="00B075AE" w:rsidRPr="00C4498B">
        <w:t>地形标高为</w:t>
      </w:r>
      <w:r w:rsidR="00B075AE" w:rsidRPr="00C4498B">
        <w:t>893m</w:t>
      </w:r>
      <w:r w:rsidR="00B075AE" w:rsidRPr="00C4498B">
        <w:t>左右，长约</w:t>
      </w:r>
      <w:r w:rsidR="00B075AE" w:rsidRPr="00C4498B">
        <w:t>200m</w:t>
      </w:r>
      <w:r w:rsidR="00B075AE" w:rsidRPr="00C4498B">
        <w:t>，宽约</w:t>
      </w:r>
      <w:r w:rsidR="00B075AE" w:rsidRPr="00C4498B">
        <w:t>73m</w:t>
      </w:r>
      <w:r w:rsidR="00B075AE" w:rsidRPr="00C4498B">
        <w:t>。总占地面积为</w:t>
      </w:r>
      <w:r w:rsidR="00B075AE" w:rsidRPr="00C4498B">
        <w:t>1.46hm</w:t>
      </w:r>
      <w:r w:rsidR="00B075AE" w:rsidRPr="00C4498B">
        <w:rPr>
          <w:vertAlign w:val="superscript"/>
        </w:rPr>
        <w:t>2</w:t>
      </w:r>
      <w:r w:rsidR="00B075AE" w:rsidRPr="00C4498B">
        <w:t>，沟道大致呈</w:t>
      </w:r>
      <w:r w:rsidR="003A131B" w:rsidRPr="00C4498B">
        <w:t>南</w:t>
      </w:r>
      <w:r w:rsidR="00B075AE" w:rsidRPr="00C4498B">
        <w:t>-</w:t>
      </w:r>
      <w:r w:rsidR="003A131B" w:rsidRPr="00C4498B">
        <w:t>北</w:t>
      </w:r>
      <w:r w:rsidR="00B075AE" w:rsidRPr="00C4498B">
        <w:t>走向，</w:t>
      </w:r>
      <w:r w:rsidR="003A131B" w:rsidRPr="00C4498B">
        <w:t>北高、南低，</w:t>
      </w:r>
      <w:r w:rsidR="00C15282" w:rsidRPr="00C4498B">
        <w:t>最高点位于沟头处标高</w:t>
      </w:r>
      <w:r w:rsidR="00C15282" w:rsidRPr="00C4498B">
        <w:t>890m</w:t>
      </w:r>
      <w:r w:rsidR="00C15282" w:rsidRPr="00C4498B">
        <w:t>，最低点位于沟口处，两沟口标高为</w:t>
      </w:r>
      <w:r w:rsidR="00C15282" w:rsidRPr="00C4498B">
        <w:t>8</w:t>
      </w:r>
      <w:r w:rsidR="00D01D7D" w:rsidRPr="00C4498B">
        <w:rPr>
          <w:rFonts w:hint="eastAsia"/>
        </w:rPr>
        <w:t>65</w:t>
      </w:r>
      <w:r w:rsidR="00C15282" w:rsidRPr="00C4498B">
        <w:t>m</w:t>
      </w:r>
      <w:r w:rsidR="00C15282" w:rsidRPr="00C4498B">
        <w:t>，矸石场汇水面积为</w:t>
      </w:r>
      <w:r w:rsidR="00C15282" w:rsidRPr="00C4498B">
        <w:t>0.29km</w:t>
      </w:r>
      <w:r w:rsidR="00C15282" w:rsidRPr="00C4498B">
        <w:rPr>
          <w:vertAlign w:val="superscript"/>
        </w:rPr>
        <w:t>2</w:t>
      </w:r>
      <w:r w:rsidR="00C15282" w:rsidRPr="00C4498B">
        <w:t>。</w:t>
      </w:r>
      <w:r w:rsidR="00B075AE" w:rsidRPr="00C4498B">
        <w:t>矸石沟沟内主要为杂草、灌木，植被零散，植被以草地为主。</w:t>
      </w:r>
    </w:p>
    <w:bookmarkEnd w:id="8"/>
    <w:p w:rsidR="001944E0" w:rsidRPr="00C4498B" w:rsidRDefault="001944E0" w:rsidP="004B2340">
      <w:pPr>
        <w:ind w:firstLine="480"/>
      </w:pPr>
      <w:r>
        <w:rPr>
          <w:rFonts w:hint="eastAsia"/>
        </w:rPr>
        <w:t>根据现场踏勘，本项目尚未开工建设。</w:t>
      </w:r>
    </w:p>
    <w:p w:rsidR="00837D3C" w:rsidRPr="00C4498B" w:rsidRDefault="00837D3C" w:rsidP="004B2340">
      <w:pPr>
        <w:pStyle w:val="2"/>
        <w:rPr>
          <w:szCs w:val="28"/>
        </w:rPr>
      </w:pPr>
      <w:bookmarkStart w:id="10" w:name="_Toc518481637"/>
      <w:bookmarkEnd w:id="9"/>
      <w:r w:rsidRPr="00C4498B">
        <w:rPr>
          <w:szCs w:val="28"/>
        </w:rPr>
        <w:t>1.2</w:t>
      </w:r>
      <w:r w:rsidRPr="00C4498B">
        <w:rPr>
          <w:rFonts w:hint="eastAsia"/>
          <w:szCs w:val="28"/>
        </w:rPr>
        <w:t>环境影响评价的工作过程</w:t>
      </w:r>
      <w:bookmarkEnd w:id="10"/>
    </w:p>
    <w:p w:rsidR="00837D3C" w:rsidRPr="00C4498B" w:rsidRDefault="00837D3C" w:rsidP="004B2340">
      <w:pPr>
        <w:ind w:firstLine="480"/>
      </w:pPr>
      <w:r w:rsidRPr="00C4498B">
        <w:t>针对本项目主要环境影响因素，</w:t>
      </w:r>
      <w:r w:rsidRPr="00C4498B">
        <w:rPr>
          <w:rFonts w:hint="eastAsia"/>
        </w:rPr>
        <w:t>本次</w:t>
      </w:r>
      <w:r w:rsidRPr="00C4498B">
        <w:t>环评工作进行中</w:t>
      </w:r>
      <w:r w:rsidRPr="00C4498B">
        <w:rPr>
          <w:rFonts w:hint="eastAsia"/>
        </w:rPr>
        <w:t>，</w:t>
      </w:r>
      <w:r w:rsidRPr="00C4498B">
        <w:t>首先在做好工程分析及环境质量现状调查的基础上，在环境影响</w:t>
      </w:r>
      <w:r w:rsidRPr="00C4498B">
        <w:rPr>
          <w:rFonts w:hint="eastAsia"/>
        </w:rPr>
        <w:t>预测与评价</w:t>
      </w:r>
      <w:r w:rsidRPr="00C4498B">
        <w:t>、</w:t>
      </w:r>
      <w:r w:rsidRPr="00C4498B">
        <w:rPr>
          <w:rFonts w:hint="eastAsia"/>
        </w:rPr>
        <w:t>环境保护措施及可行性分析</w:t>
      </w:r>
      <w:r w:rsidRPr="00C4498B">
        <w:t>、</w:t>
      </w:r>
      <w:r w:rsidRPr="00C4498B">
        <w:rPr>
          <w:rFonts w:hint="eastAsia"/>
        </w:rPr>
        <w:t>环境管理与监测计划</w:t>
      </w:r>
      <w:r w:rsidRPr="00C4498B">
        <w:t>等部分</w:t>
      </w:r>
      <w:r w:rsidRPr="00C4498B">
        <w:rPr>
          <w:rFonts w:hint="eastAsia"/>
        </w:rPr>
        <w:t>，</w:t>
      </w:r>
      <w:r w:rsidRPr="00C4498B">
        <w:t>结合项目工程和运营特点进行了较充分的分</w:t>
      </w:r>
      <w:r w:rsidRPr="00C4498B">
        <w:lastRenderedPageBreak/>
        <w:t>析及论述，并就影响分析结果提出切实可行及具体的环境影响减缓措施。</w:t>
      </w:r>
    </w:p>
    <w:p w:rsidR="00837D3C" w:rsidRPr="00C4498B" w:rsidRDefault="00837D3C" w:rsidP="004B2340">
      <w:pPr>
        <w:ind w:firstLine="480"/>
      </w:pPr>
      <w:r w:rsidRPr="00C4498B">
        <w:rPr>
          <w:rFonts w:hint="eastAsia"/>
        </w:rPr>
        <w:t>本次环境影响评价工作过程见图</w:t>
      </w:r>
      <w:r w:rsidRPr="00C4498B">
        <w:rPr>
          <w:rFonts w:hint="eastAsia"/>
        </w:rPr>
        <w:t>1-</w:t>
      </w:r>
      <w:r w:rsidRPr="00C4498B">
        <w:t>1</w:t>
      </w:r>
      <w:r w:rsidRPr="00C4498B">
        <w:rPr>
          <w:rFonts w:hint="eastAsia"/>
        </w:rPr>
        <w:t>。</w:t>
      </w:r>
    </w:p>
    <w:p w:rsidR="00971C2F" w:rsidRPr="00C4498B" w:rsidRDefault="00D01D7D" w:rsidP="00136A4D">
      <w:pPr>
        <w:ind w:firstLineChars="0" w:firstLine="0"/>
      </w:pPr>
      <w:r w:rsidRPr="00C4498B">
        <w:rPr>
          <w:noProof/>
        </w:rPr>
        <w:drawing>
          <wp:inline distT="0" distB="0" distL="0" distR="0">
            <wp:extent cx="5274310" cy="4862447"/>
            <wp:effectExtent l="19050" t="0" r="2540" b="0"/>
            <wp:docPr id="10" name="图片 10" descr="C:\Users\Administrator\AppData\Roaming\Tencent\Users\445879530\QQ\WinTemp\RichOle\A9R(C$UBO[G91~8%XM2QW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AppData\Roaming\Tencent\Users\445879530\QQ\WinTemp\RichOle\A9R(C$UBO[G91~8%XM2QW1W.png"/>
                    <pic:cNvPicPr>
                      <a:picLocks noChangeAspect="1" noChangeArrowheads="1"/>
                    </pic:cNvPicPr>
                  </pic:nvPicPr>
                  <pic:blipFill>
                    <a:blip r:embed="rId17" cstate="print"/>
                    <a:srcRect/>
                    <a:stretch>
                      <a:fillRect/>
                    </a:stretch>
                  </pic:blipFill>
                  <pic:spPr bwMode="auto">
                    <a:xfrm>
                      <a:off x="0" y="0"/>
                      <a:ext cx="5274310" cy="4862447"/>
                    </a:xfrm>
                    <a:prstGeom prst="rect">
                      <a:avLst/>
                    </a:prstGeom>
                    <a:noFill/>
                    <a:ln w="9525">
                      <a:noFill/>
                      <a:miter lim="800000"/>
                      <a:headEnd/>
                      <a:tailEnd/>
                    </a:ln>
                  </pic:spPr>
                </pic:pic>
              </a:graphicData>
            </a:graphic>
          </wp:inline>
        </w:drawing>
      </w:r>
    </w:p>
    <w:p w:rsidR="00D01D7D" w:rsidRPr="00C4498B" w:rsidRDefault="00D01D7D" w:rsidP="00136A4D">
      <w:pPr>
        <w:pStyle w:val="ad"/>
      </w:pPr>
      <w:r w:rsidRPr="00C4498B">
        <w:rPr>
          <w:rFonts w:hint="eastAsia"/>
        </w:rPr>
        <w:t>图</w:t>
      </w:r>
      <w:r w:rsidRPr="00C4498B">
        <w:rPr>
          <w:rFonts w:hint="eastAsia"/>
        </w:rPr>
        <w:t>1-1</w:t>
      </w:r>
      <w:r w:rsidRPr="00C4498B">
        <w:rPr>
          <w:rFonts w:hint="eastAsia"/>
        </w:rPr>
        <w:t>环境影响评价工作程序图</w:t>
      </w:r>
    </w:p>
    <w:p w:rsidR="00D01D7D" w:rsidRPr="00C4498B" w:rsidRDefault="00D01D7D" w:rsidP="004B2340">
      <w:pPr>
        <w:pStyle w:val="2"/>
      </w:pPr>
      <w:bookmarkStart w:id="11" w:name="_Toc475954893"/>
      <w:bookmarkStart w:id="12" w:name="_Toc518481638"/>
      <w:r w:rsidRPr="00C4498B">
        <w:rPr>
          <w:rFonts w:hint="eastAsia"/>
        </w:rPr>
        <w:t>1.3</w:t>
      </w:r>
      <w:r w:rsidRPr="00C4498B">
        <w:rPr>
          <w:rFonts w:hint="eastAsia"/>
        </w:rPr>
        <w:t>分析判定相关情况</w:t>
      </w:r>
      <w:bookmarkEnd w:id="11"/>
      <w:bookmarkEnd w:id="12"/>
    </w:p>
    <w:p w:rsidR="00D01D7D" w:rsidRPr="00C4498B" w:rsidRDefault="00D01D7D" w:rsidP="004B2340">
      <w:pPr>
        <w:ind w:firstLine="480"/>
      </w:pPr>
      <w:r w:rsidRPr="00C4498B">
        <w:t>根据《中华人民共和国环境保护法》、《中华人民共和国环境影响评价法》及《建设项目环境保护管理条例》的有关要求，本项目应进行环境影响评价</w:t>
      </w:r>
      <w:r w:rsidRPr="00C4498B">
        <w:rPr>
          <w:rFonts w:hint="eastAsia"/>
        </w:rPr>
        <w:t>；</w:t>
      </w:r>
      <w:r w:rsidRPr="00C4498B">
        <w:t>根据《建设项目环境影响评价分类管理名录》，本项目应编制环境影响报告书。</w:t>
      </w:r>
      <w:r w:rsidR="00136A4D" w:rsidRPr="00C4498B">
        <w:rPr>
          <w:rFonts w:hint="eastAsia"/>
        </w:rPr>
        <w:t>山西离柳鑫瑞煤业有限公司</w:t>
      </w:r>
      <w:r w:rsidRPr="00C4498B">
        <w:rPr>
          <w:rFonts w:hint="eastAsia"/>
        </w:rPr>
        <w:t>于</w:t>
      </w:r>
      <w:r w:rsidRPr="00C4498B">
        <w:rPr>
          <w:rFonts w:hint="eastAsia"/>
        </w:rPr>
        <w:t>201</w:t>
      </w:r>
      <w:r w:rsidR="00136A4D" w:rsidRPr="00C4498B">
        <w:rPr>
          <w:rFonts w:hint="eastAsia"/>
        </w:rPr>
        <w:t>8</w:t>
      </w:r>
      <w:r w:rsidRPr="00C4498B">
        <w:rPr>
          <w:rFonts w:hint="eastAsia"/>
        </w:rPr>
        <w:t>年</w:t>
      </w:r>
      <w:r w:rsidR="00136A4D" w:rsidRPr="00C4498B">
        <w:rPr>
          <w:rFonts w:hint="eastAsia"/>
        </w:rPr>
        <w:t>5</w:t>
      </w:r>
      <w:r w:rsidRPr="00C4498B">
        <w:rPr>
          <w:rFonts w:hint="eastAsia"/>
        </w:rPr>
        <w:t>月</w:t>
      </w:r>
      <w:r w:rsidR="00136A4D" w:rsidRPr="00C4498B">
        <w:rPr>
          <w:rFonts w:hint="eastAsia"/>
        </w:rPr>
        <w:t>2</w:t>
      </w:r>
      <w:r w:rsidRPr="00C4498B">
        <w:t>5</w:t>
      </w:r>
      <w:r w:rsidRPr="00C4498B">
        <w:rPr>
          <w:rFonts w:hint="eastAsia"/>
        </w:rPr>
        <w:t>日正式委托我公司承担本项目的环境影响评价。</w:t>
      </w:r>
    </w:p>
    <w:p w:rsidR="00D01D7D" w:rsidRPr="00C4498B" w:rsidRDefault="00D01D7D" w:rsidP="00066E72">
      <w:pPr>
        <w:ind w:firstLine="480"/>
      </w:pPr>
      <w:r w:rsidRPr="00C4498B">
        <w:rPr>
          <w:rFonts w:hint="eastAsia"/>
        </w:rPr>
        <w:t>接受委托后，我公司环评部组织持证参评人员赴现场进行实地踏勘，收集有关资料，全面对拟建工程所在区域的自然物理（质）环境、自然生物（态）环境等进行了全面调查，根据工程特点和环境特征，进行了环境影响因素识别和评价</w:t>
      </w:r>
      <w:r w:rsidRPr="00C4498B">
        <w:rPr>
          <w:rFonts w:hint="eastAsia"/>
        </w:rPr>
        <w:lastRenderedPageBreak/>
        <w:t>因子的筛选。</w:t>
      </w:r>
    </w:p>
    <w:p w:rsidR="00D01D7D" w:rsidRDefault="00D01D7D" w:rsidP="00066E72">
      <w:pPr>
        <w:ind w:firstLine="480"/>
      </w:pPr>
      <w:r w:rsidRPr="00C4498B">
        <w:rPr>
          <w:rFonts w:hint="eastAsia"/>
        </w:rPr>
        <w:t>本公司在完成各评价专题工作后，编制完成了《</w:t>
      </w:r>
      <w:r w:rsidR="00136A4D" w:rsidRPr="00C4498B">
        <w:rPr>
          <w:rFonts w:hint="eastAsia"/>
        </w:rPr>
        <w:t>山西离柳鑫瑞煤业有限公司</w:t>
      </w:r>
      <w:r w:rsidRPr="00C4498B">
        <w:rPr>
          <w:rFonts w:hint="eastAsia"/>
          <w:bCs/>
        </w:rPr>
        <w:t>变更临时矸石场项目</w:t>
      </w:r>
      <w:r w:rsidRPr="00C4498B">
        <w:rPr>
          <w:rFonts w:hint="eastAsia"/>
        </w:rPr>
        <w:t>环境影响报告书》（送审本）</w:t>
      </w:r>
      <w:r w:rsidR="00136A4D" w:rsidRPr="00C4498B">
        <w:rPr>
          <w:rFonts w:hint="eastAsia"/>
        </w:rPr>
        <w:t>，现由建设单位呈报审查</w:t>
      </w:r>
      <w:r w:rsidR="00136A4D" w:rsidRPr="00C4498B">
        <w:t>。</w:t>
      </w:r>
    </w:p>
    <w:p w:rsidR="00055C17" w:rsidRPr="00C4498B" w:rsidRDefault="00055C17" w:rsidP="00055C17">
      <w:pPr>
        <w:pStyle w:val="3"/>
      </w:pPr>
      <w:r>
        <w:rPr>
          <w:rFonts w:hint="eastAsia"/>
        </w:rPr>
        <w:t>1.3.1</w:t>
      </w:r>
      <w:r w:rsidRPr="00C4498B">
        <w:rPr>
          <w:rFonts w:hint="eastAsia"/>
        </w:rPr>
        <w:t>产业政策符合性分析</w:t>
      </w:r>
    </w:p>
    <w:p w:rsidR="00055C17" w:rsidRDefault="00055C17" w:rsidP="00055C17">
      <w:pPr>
        <w:ind w:firstLine="480"/>
      </w:pPr>
      <w:r w:rsidRPr="00C4498B">
        <w:t>本</w:t>
      </w:r>
      <w:r w:rsidRPr="00C4498B">
        <w:rPr>
          <w:rFonts w:hint="eastAsia"/>
        </w:rPr>
        <w:t>项目</w:t>
      </w:r>
      <w:r w:rsidRPr="00C4498B">
        <w:t>属于</w:t>
      </w:r>
      <w:r>
        <w:rPr>
          <w:rFonts w:hint="eastAsia"/>
        </w:rPr>
        <w:t>变更</w:t>
      </w:r>
      <w:r w:rsidRPr="00C4498B">
        <w:rPr>
          <w:rFonts w:hint="eastAsia"/>
        </w:rPr>
        <w:t>矸石场项目，</w:t>
      </w:r>
      <w:r w:rsidRPr="00C4498B">
        <w:t>根据国家发展和改革委员会第</w:t>
      </w:r>
      <w:r w:rsidRPr="00C4498B">
        <w:t>40</w:t>
      </w:r>
      <w:r w:rsidRPr="00C4498B">
        <w:t>号《产业结构调整指导目录（</w:t>
      </w:r>
      <w:r w:rsidRPr="00C4498B">
        <w:t>2011</w:t>
      </w:r>
      <w:r w:rsidRPr="00C4498B">
        <w:t>本）》（</w:t>
      </w:r>
      <w:r w:rsidRPr="00C4498B">
        <w:t>2013</w:t>
      </w:r>
      <w:r w:rsidRPr="00C4498B">
        <w:t>修订版）中的鼓励类：</w:t>
      </w:r>
      <w:r w:rsidRPr="00C4498B">
        <w:rPr>
          <w:rFonts w:hint="eastAsia"/>
        </w:rPr>
        <w:t>“</w:t>
      </w:r>
      <w:r w:rsidRPr="00C4498B">
        <w:t>三十八</w:t>
      </w:r>
      <w:r w:rsidRPr="00C4498B">
        <w:t xml:space="preserve"> </w:t>
      </w:r>
      <w:r w:rsidRPr="00C4498B">
        <w:t>环境保护与资源节约综合利用</w:t>
      </w:r>
      <w:r w:rsidRPr="00C4498B">
        <w:rPr>
          <w:rFonts w:hint="eastAsia"/>
        </w:rPr>
        <w:t>”</w:t>
      </w:r>
      <w:r w:rsidRPr="00C4498B">
        <w:t>中</w:t>
      </w:r>
      <w:r w:rsidRPr="00C4498B">
        <w:rPr>
          <w:rFonts w:hint="eastAsia"/>
        </w:rPr>
        <w:t>“</w:t>
      </w:r>
      <w:r w:rsidRPr="00C4498B">
        <w:t xml:space="preserve">15 </w:t>
      </w:r>
      <w:r w:rsidRPr="00C4498B">
        <w:t>三废综合利用及治理工程；</w:t>
      </w:r>
      <w:r w:rsidRPr="00C4498B">
        <w:t>20</w:t>
      </w:r>
      <w:r w:rsidRPr="00C4498B">
        <w:t>、城镇垃圾及其他固体废弃物减量化、资源化、无害化处理和综合利用工程</w:t>
      </w:r>
      <w:r w:rsidRPr="00C4498B">
        <w:rPr>
          <w:rFonts w:hint="eastAsia"/>
        </w:rPr>
        <w:t>”</w:t>
      </w:r>
      <w:r w:rsidRPr="00C4498B">
        <w:t>，本项目属于鼓励类项目。</w:t>
      </w:r>
    </w:p>
    <w:p w:rsidR="00055C17" w:rsidRPr="00C4498B" w:rsidRDefault="00055C17" w:rsidP="00055C17">
      <w:pPr>
        <w:pStyle w:val="3"/>
      </w:pPr>
      <w:r>
        <w:rPr>
          <w:rFonts w:hint="eastAsia"/>
        </w:rPr>
        <w:t>1.3.2</w:t>
      </w:r>
      <w:r w:rsidRPr="00C4498B">
        <w:rPr>
          <w:rFonts w:hint="eastAsia"/>
        </w:rPr>
        <w:t>城市总体规划符合性分析</w:t>
      </w:r>
    </w:p>
    <w:p w:rsidR="00055C17" w:rsidRPr="00C4498B" w:rsidRDefault="00055C17" w:rsidP="00055C17">
      <w:pPr>
        <w:ind w:firstLine="480"/>
      </w:pPr>
      <w:r w:rsidRPr="00C4498B">
        <w:t>本项目位于不在</w:t>
      </w:r>
      <w:r w:rsidRPr="00C4498B">
        <w:rPr>
          <w:rFonts w:hint="eastAsia"/>
        </w:rPr>
        <w:t>临</w:t>
      </w:r>
      <w:r w:rsidRPr="00C4498B">
        <w:t>县城市总体规划范围内，与城市规划相符合。</w:t>
      </w:r>
    </w:p>
    <w:p w:rsidR="00D01D7D" w:rsidRPr="00C4498B" w:rsidRDefault="00D01D7D" w:rsidP="004B2340">
      <w:pPr>
        <w:pStyle w:val="3"/>
      </w:pPr>
      <w:r w:rsidRPr="00C4498B">
        <w:t>1.3</w:t>
      </w:r>
      <w:r w:rsidRPr="00C4498B">
        <w:rPr>
          <w:rFonts w:hint="eastAsia"/>
        </w:rPr>
        <w:t>.</w:t>
      </w:r>
      <w:r w:rsidR="00055C17">
        <w:rPr>
          <w:rFonts w:hint="eastAsia"/>
        </w:rPr>
        <w:t>3</w:t>
      </w:r>
      <w:r w:rsidR="008C094A">
        <w:rPr>
          <w:rFonts w:hint="eastAsia"/>
        </w:rPr>
        <w:t>矸石场选址可行性分析</w:t>
      </w:r>
    </w:p>
    <w:p w:rsidR="00D01D7D" w:rsidRDefault="00D01D7D" w:rsidP="00B13C81">
      <w:pPr>
        <w:pStyle w:val="4"/>
        <w:spacing w:before="156"/>
        <w:rPr>
          <w:snapToGrid w:val="0"/>
        </w:rPr>
      </w:pPr>
      <w:r w:rsidRPr="00C4498B">
        <w:rPr>
          <w:snapToGrid w:val="0"/>
        </w:rPr>
        <w:t>1.3</w:t>
      </w:r>
      <w:r w:rsidRPr="00C4498B">
        <w:rPr>
          <w:rFonts w:hint="eastAsia"/>
          <w:snapToGrid w:val="0"/>
        </w:rPr>
        <w:t>.</w:t>
      </w:r>
      <w:r w:rsidR="00055C17">
        <w:rPr>
          <w:rFonts w:hint="eastAsia"/>
          <w:snapToGrid w:val="0"/>
        </w:rPr>
        <w:t>3</w:t>
      </w:r>
      <w:r w:rsidRPr="00C4498B">
        <w:rPr>
          <w:rFonts w:hint="eastAsia"/>
          <w:snapToGrid w:val="0"/>
        </w:rPr>
        <w:t>.1</w:t>
      </w:r>
      <w:r w:rsidR="008C094A">
        <w:rPr>
          <w:rFonts w:hint="eastAsia"/>
          <w:snapToGrid w:val="0"/>
        </w:rPr>
        <w:t>矸石场基本情况</w:t>
      </w:r>
    </w:p>
    <w:p w:rsidR="008C094A" w:rsidRDefault="008C094A" w:rsidP="008C094A">
      <w:pPr>
        <w:ind w:firstLine="480"/>
      </w:pPr>
      <w:r w:rsidRPr="00C4498B">
        <w:rPr>
          <w:rFonts w:hint="eastAsia"/>
        </w:rPr>
        <w:t>本项目新选矸石场位于主井工业场地与副井工业场地之间，副井工业场地的西侧，距副井场地约</w:t>
      </w:r>
      <w:r w:rsidRPr="00C4498B">
        <w:rPr>
          <w:rFonts w:hint="eastAsia"/>
        </w:rPr>
        <w:t>800</w:t>
      </w:r>
      <w:r w:rsidRPr="00C4498B">
        <w:t>m</w:t>
      </w:r>
      <w:r w:rsidRPr="00C4498B">
        <w:t>。矸石场分为两支沟，地形标高为</w:t>
      </w:r>
      <w:r w:rsidRPr="00C4498B">
        <w:t>893m</w:t>
      </w:r>
      <w:r w:rsidRPr="00C4498B">
        <w:t>左右，长约</w:t>
      </w:r>
      <w:r w:rsidRPr="00C4498B">
        <w:t>200m</w:t>
      </w:r>
      <w:r w:rsidRPr="00C4498B">
        <w:t>，宽约</w:t>
      </w:r>
      <w:r w:rsidRPr="00C4498B">
        <w:t>73m</w:t>
      </w:r>
      <w:r w:rsidRPr="00C4498B">
        <w:t>。总占地面积为</w:t>
      </w:r>
      <w:r w:rsidRPr="00C4498B">
        <w:t>1.46hm</w:t>
      </w:r>
      <w:r w:rsidRPr="00C4498B">
        <w:rPr>
          <w:vertAlign w:val="superscript"/>
        </w:rPr>
        <w:t>2</w:t>
      </w:r>
      <w:r w:rsidRPr="00C4498B">
        <w:t>，沟道大致呈南</w:t>
      </w:r>
      <w:r w:rsidRPr="00C4498B">
        <w:t>-</w:t>
      </w:r>
      <w:r w:rsidRPr="00C4498B">
        <w:t>北走向，北高、南低，最高点位于沟头处标高</w:t>
      </w:r>
      <w:r w:rsidRPr="00C4498B">
        <w:t>890m</w:t>
      </w:r>
      <w:r w:rsidRPr="00C4498B">
        <w:t>，最低点位于沟口处，两沟口标高为</w:t>
      </w:r>
      <w:r w:rsidRPr="00C4498B">
        <w:t>8</w:t>
      </w:r>
      <w:r w:rsidRPr="00C4498B">
        <w:rPr>
          <w:rFonts w:hint="eastAsia"/>
        </w:rPr>
        <w:t>65</w:t>
      </w:r>
      <w:r w:rsidRPr="00C4498B">
        <w:t>m</w:t>
      </w:r>
      <w:r w:rsidRPr="00C4498B">
        <w:t>，矸石场汇水面积为</w:t>
      </w:r>
      <w:r w:rsidRPr="00C4498B">
        <w:t>0.29km</w:t>
      </w:r>
      <w:r w:rsidRPr="00C4498B">
        <w:rPr>
          <w:vertAlign w:val="superscript"/>
        </w:rPr>
        <w:t>2</w:t>
      </w:r>
      <w:r w:rsidRPr="00C4498B">
        <w:t>。矸石沟沟内主要为杂草、灌木，植被零散，植被以草地为主。</w:t>
      </w:r>
    </w:p>
    <w:p w:rsidR="00D01D7D" w:rsidRPr="00C4498B" w:rsidRDefault="008C094A" w:rsidP="008C094A">
      <w:pPr>
        <w:ind w:firstLine="480"/>
      </w:pPr>
      <w:r w:rsidRPr="00C4498B">
        <w:t>当堆矸高程达到</w:t>
      </w:r>
      <w:r w:rsidRPr="00C4498B">
        <w:rPr>
          <w:rFonts w:hint="eastAsia"/>
        </w:rPr>
        <w:t>890</w:t>
      </w:r>
      <w:r w:rsidRPr="00C4498B">
        <w:t>m</w:t>
      </w:r>
      <w:r w:rsidRPr="00C4498B">
        <w:t>时，矸石场总库容量为</w:t>
      </w:r>
      <w:r w:rsidRPr="00C4498B">
        <w:rPr>
          <w:rFonts w:hint="eastAsia"/>
        </w:rPr>
        <w:t>36.5</w:t>
      </w:r>
      <w:r w:rsidRPr="00C4498B">
        <w:t>万</w:t>
      </w:r>
      <w:r w:rsidRPr="00C4498B">
        <w:t>m</w:t>
      </w:r>
      <w:r w:rsidRPr="00C4498B">
        <w:rPr>
          <w:vertAlign w:val="superscript"/>
        </w:rPr>
        <w:t>3</w:t>
      </w:r>
      <w:r w:rsidRPr="00C4498B">
        <w:rPr>
          <w:rFonts w:hint="eastAsia"/>
        </w:rPr>
        <w:t>，</w:t>
      </w:r>
      <w:r w:rsidRPr="00C4498B">
        <w:t>考虑覆土</w:t>
      </w:r>
      <w:r w:rsidRPr="00C4498B">
        <w:rPr>
          <w:rFonts w:hint="eastAsia"/>
        </w:rPr>
        <w:t>3.7</w:t>
      </w:r>
      <w:r w:rsidRPr="00C4498B">
        <w:rPr>
          <w:rFonts w:hint="eastAsia"/>
        </w:rPr>
        <w:t>万</w:t>
      </w:r>
      <w:r w:rsidRPr="00C4498B">
        <w:t>m</w:t>
      </w:r>
      <w:r w:rsidRPr="00C4498B">
        <w:rPr>
          <w:vertAlign w:val="superscript"/>
        </w:rPr>
        <w:t>3</w:t>
      </w:r>
      <w:r w:rsidRPr="00C4498B">
        <w:rPr>
          <w:rFonts w:hint="eastAsia"/>
        </w:rPr>
        <w:t>，</w:t>
      </w:r>
      <w:r w:rsidRPr="00C4498B">
        <w:t>实际堆放矸石库容为</w:t>
      </w:r>
      <w:r w:rsidRPr="00C4498B">
        <w:rPr>
          <w:rFonts w:hint="eastAsia"/>
        </w:rPr>
        <w:t>32.8</w:t>
      </w:r>
      <w:r w:rsidRPr="00C4498B">
        <w:rPr>
          <w:rFonts w:hint="eastAsia"/>
        </w:rPr>
        <w:t>万</w:t>
      </w:r>
      <w:r w:rsidRPr="00C4498B">
        <w:t>m</w:t>
      </w:r>
      <w:r w:rsidRPr="00C4498B">
        <w:rPr>
          <w:vertAlign w:val="superscript"/>
        </w:rPr>
        <w:t>3</w:t>
      </w:r>
      <w:r w:rsidRPr="00C4498B">
        <w:rPr>
          <w:rFonts w:hint="eastAsia"/>
        </w:rPr>
        <w:t>。本矿矸石产</w:t>
      </w:r>
      <w:r w:rsidRPr="00C4498B">
        <w:t>生量为</w:t>
      </w:r>
      <w:r w:rsidRPr="00C4498B">
        <w:rPr>
          <w:rFonts w:hint="eastAsia"/>
        </w:rPr>
        <w:t>4.8</w:t>
      </w:r>
      <w:r w:rsidRPr="00C4498B">
        <w:rPr>
          <w:rFonts w:hint="eastAsia"/>
        </w:rPr>
        <w:t>万</w:t>
      </w:r>
      <w:r w:rsidRPr="00C4498B">
        <w:t>t/</w:t>
      </w:r>
      <w:r w:rsidRPr="00C4498B">
        <w:rPr>
          <w:rFonts w:hint="eastAsia"/>
        </w:rPr>
        <w:t>a</w:t>
      </w:r>
      <w:r w:rsidRPr="00C4498B">
        <w:t>，矸石密度为</w:t>
      </w:r>
      <w:r w:rsidRPr="00C4498B">
        <w:rPr>
          <w:rFonts w:hint="eastAsia"/>
        </w:rPr>
        <w:t>1.6</w:t>
      </w:r>
      <w:r w:rsidRPr="00C4498B">
        <w:t>t/m</w:t>
      </w:r>
      <w:r w:rsidRPr="00C4498B">
        <w:rPr>
          <w:vertAlign w:val="superscript"/>
        </w:rPr>
        <w:t>3</w:t>
      </w:r>
      <w:r w:rsidRPr="00C4498B">
        <w:rPr>
          <w:rFonts w:hint="eastAsia"/>
        </w:rPr>
        <w:t>，松散</w:t>
      </w:r>
      <w:r w:rsidRPr="00C4498B">
        <w:t>系数为</w:t>
      </w:r>
      <w:r w:rsidRPr="00C4498B">
        <w:rPr>
          <w:rFonts w:hint="eastAsia"/>
        </w:rPr>
        <w:t>1.33</w:t>
      </w:r>
      <w:r w:rsidRPr="00C4498B">
        <w:rPr>
          <w:rFonts w:hint="eastAsia"/>
        </w:rPr>
        <w:t>，</w:t>
      </w:r>
      <w:r w:rsidRPr="00C4498B">
        <w:t>矸石场服务年限为：</w:t>
      </w:r>
      <w:r w:rsidRPr="00C4498B">
        <w:rPr>
          <w:rFonts w:hint="eastAsia"/>
        </w:rPr>
        <w:t>32.8/4.8</w:t>
      </w:r>
      <w:r w:rsidRPr="00C4498B">
        <w:rPr>
          <w:rFonts w:hint="eastAsia"/>
        </w:rPr>
        <w:t>×</w:t>
      </w:r>
      <w:r w:rsidRPr="00C4498B">
        <w:rPr>
          <w:rFonts w:hint="eastAsia"/>
        </w:rPr>
        <w:t>1.6/1.33</w:t>
      </w:r>
      <w:r w:rsidRPr="00C4498B">
        <w:t>=</w:t>
      </w:r>
      <w:r w:rsidRPr="00C4498B">
        <w:rPr>
          <w:rFonts w:hint="eastAsia"/>
        </w:rPr>
        <w:t>8.22</w:t>
      </w:r>
      <w:r w:rsidRPr="00C4498B">
        <w:rPr>
          <w:rFonts w:hint="eastAsia"/>
        </w:rPr>
        <w:t>年</w:t>
      </w:r>
      <w:r w:rsidRPr="00C4498B">
        <w:t>。</w:t>
      </w:r>
      <w:bookmarkStart w:id="13" w:name="_Hlk491095129"/>
    </w:p>
    <w:bookmarkEnd w:id="13"/>
    <w:p w:rsidR="00D01D7D" w:rsidRDefault="00D01D7D" w:rsidP="00B13C81">
      <w:pPr>
        <w:pStyle w:val="4"/>
        <w:spacing w:before="156"/>
        <w:rPr>
          <w:snapToGrid w:val="0"/>
        </w:rPr>
      </w:pPr>
      <w:r w:rsidRPr="00C4498B">
        <w:rPr>
          <w:snapToGrid w:val="0"/>
        </w:rPr>
        <w:t>1.3</w:t>
      </w:r>
      <w:r w:rsidRPr="00C4498B">
        <w:rPr>
          <w:rFonts w:hint="eastAsia"/>
          <w:snapToGrid w:val="0"/>
        </w:rPr>
        <w:t>.</w:t>
      </w:r>
      <w:r w:rsidR="00055C17">
        <w:rPr>
          <w:rFonts w:hint="eastAsia"/>
          <w:snapToGrid w:val="0"/>
        </w:rPr>
        <w:t>3</w:t>
      </w:r>
      <w:r w:rsidRPr="00C4498B">
        <w:rPr>
          <w:rFonts w:hint="eastAsia"/>
          <w:snapToGrid w:val="0"/>
        </w:rPr>
        <w:t>.2</w:t>
      </w:r>
      <w:r w:rsidR="00377F76">
        <w:rPr>
          <w:rFonts w:hint="eastAsia"/>
          <w:snapToGrid w:val="0"/>
        </w:rPr>
        <w:t>场</w:t>
      </w:r>
      <w:r w:rsidRPr="00C4498B">
        <w:rPr>
          <w:rFonts w:hint="eastAsia"/>
          <w:snapToGrid w:val="0"/>
        </w:rPr>
        <w:t>址选择工程条件分析</w:t>
      </w:r>
    </w:p>
    <w:p w:rsidR="00377F76" w:rsidRDefault="00377F76" w:rsidP="00377F76">
      <w:pPr>
        <w:ind w:firstLine="480"/>
      </w:pPr>
      <w:r>
        <w:t>矸石场所在区域</w:t>
      </w:r>
      <w:r>
        <w:rPr>
          <w:rFonts w:hint="eastAsia"/>
        </w:rPr>
        <w:t>为井田南部沟谷区，地层为二叠系下统山西组地层。</w:t>
      </w:r>
      <w:r>
        <w:t>区域内由老至新发育有奥陶系中统上马家沟组（</w:t>
      </w:r>
      <w:r>
        <w:t>O2s</w:t>
      </w:r>
      <w:r>
        <w:t>）峰峰组（</w:t>
      </w:r>
      <w:r>
        <w:t>O2f</w:t>
      </w:r>
      <w:r>
        <w:t>）；石炭系中统本溪组（</w:t>
      </w:r>
      <w:r>
        <w:t>C2b</w:t>
      </w:r>
      <w:r>
        <w:t>）上统太原组（</w:t>
      </w:r>
      <w:r>
        <w:t>C3t</w:t>
      </w:r>
      <w:r>
        <w:t>）；二叠系下统山西组（</w:t>
      </w:r>
      <w:r>
        <w:t>P1s</w:t>
      </w:r>
      <w:r>
        <w:t>）下石盒子组（</w:t>
      </w:r>
      <w:r>
        <w:t>P1x</w:t>
      </w:r>
      <w:r>
        <w:t>）及上统上石盒子组（</w:t>
      </w:r>
      <w:r>
        <w:t>P2s</w:t>
      </w:r>
      <w:r>
        <w:t>）以及第四系中、上更新统（</w:t>
      </w:r>
      <w:r>
        <w:t>Q2+3</w:t>
      </w:r>
      <w:r>
        <w:t>）地层</w:t>
      </w:r>
      <w:r w:rsidR="006212E7">
        <w:rPr>
          <w:rFonts w:hint="eastAsia"/>
        </w:rPr>
        <w:t>。</w:t>
      </w:r>
    </w:p>
    <w:p w:rsidR="00D01D7D" w:rsidRDefault="006212E7" w:rsidP="006212E7">
      <w:pPr>
        <w:ind w:firstLine="480"/>
      </w:pPr>
      <w:r>
        <w:rPr>
          <w:rFonts w:hint="eastAsia"/>
        </w:rPr>
        <w:t>项目位于河谷地区，矸石场所占沟道为一倒“</w:t>
      </w:r>
      <w:r>
        <w:rPr>
          <w:rFonts w:hint="eastAsia"/>
        </w:rPr>
        <w:t>V</w:t>
      </w:r>
      <w:r>
        <w:rPr>
          <w:rFonts w:hint="eastAsia"/>
        </w:rPr>
        <w:t>”字沟，</w:t>
      </w:r>
      <w:r w:rsidRPr="00C4498B">
        <w:t>沟道大致呈南</w:t>
      </w:r>
      <w:r w:rsidRPr="00C4498B">
        <w:t>-</w:t>
      </w:r>
      <w:r w:rsidRPr="00C4498B">
        <w:t>北走</w:t>
      </w:r>
      <w:r w:rsidRPr="00C4498B">
        <w:lastRenderedPageBreak/>
        <w:t>向，北高、南低，最高点位于沟头处标高</w:t>
      </w:r>
      <w:r w:rsidRPr="00C4498B">
        <w:t>890m</w:t>
      </w:r>
      <w:r w:rsidRPr="00C4498B">
        <w:t>，最低点位于沟口处，两沟口标高为</w:t>
      </w:r>
      <w:r w:rsidRPr="00C4498B">
        <w:t>8</w:t>
      </w:r>
      <w:r w:rsidRPr="00C4498B">
        <w:rPr>
          <w:rFonts w:hint="eastAsia"/>
        </w:rPr>
        <w:t>65</w:t>
      </w:r>
      <w:r w:rsidRPr="00C4498B">
        <w:t>m</w:t>
      </w:r>
      <w:r w:rsidRPr="00C4498B">
        <w:t>，矸石场汇水面积为</w:t>
      </w:r>
      <w:r w:rsidRPr="00C4498B">
        <w:t>0.29km</w:t>
      </w:r>
      <w:r w:rsidRPr="00C4498B">
        <w:rPr>
          <w:vertAlign w:val="superscript"/>
        </w:rPr>
        <w:t>2</w:t>
      </w:r>
      <w:r w:rsidRPr="00C4498B">
        <w:t>。</w:t>
      </w:r>
      <w:r>
        <w:t>矸石沟沟内主要为杂草、灌木，植被零散，植被以草地为主</w:t>
      </w:r>
      <w:r>
        <w:rPr>
          <w:rFonts w:hint="eastAsia"/>
        </w:rPr>
        <w:t>，占地类型为草地和裸地。</w:t>
      </w:r>
      <w:r w:rsidR="00D01D7D" w:rsidRPr="00C4498B">
        <w:t>沟道地质条件较好，未发现滑坡、断裂、溶洞等不良地质现象，无基岩出露</w:t>
      </w:r>
      <w:r w:rsidR="00D01D7D" w:rsidRPr="00C4498B">
        <w:rPr>
          <w:rFonts w:hint="eastAsia"/>
        </w:rPr>
        <w:t>，适合本项目的建设。</w:t>
      </w:r>
    </w:p>
    <w:p w:rsidR="00B13C81" w:rsidRDefault="00B13C81" w:rsidP="00B13C81">
      <w:pPr>
        <w:pStyle w:val="4"/>
        <w:spacing w:before="156"/>
      </w:pPr>
      <w:r>
        <w:rPr>
          <w:rFonts w:hint="eastAsia"/>
        </w:rPr>
        <w:t>1.3.</w:t>
      </w:r>
      <w:r w:rsidR="00055C17">
        <w:rPr>
          <w:rFonts w:hint="eastAsia"/>
        </w:rPr>
        <w:t>3</w:t>
      </w:r>
      <w:r>
        <w:rPr>
          <w:rFonts w:hint="eastAsia"/>
        </w:rPr>
        <w:t>.3</w:t>
      </w:r>
      <w:r>
        <w:rPr>
          <w:rFonts w:hint="eastAsia"/>
        </w:rPr>
        <w:t>大气防护距离计算</w:t>
      </w:r>
    </w:p>
    <w:p w:rsidR="00B13C81" w:rsidRDefault="00B13C81" w:rsidP="00B13C81">
      <w:pPr>
        <w:tabs>
          <w:tab w:val="left" w:pos="420"/>
        </w:tabs>
        <w:spacing w:line="480" w:lineRule="exact"/>
        <w:ind w:firstLine="496"/>
        <w:rPr>
          <w:bCs/>
          <w:spacing w:val="4"/>
        </w:rPr>
      </w:pPr>
      <w:r>
        <w:rPr>
          <w:bCs/>
          <w:spacing w:val="4"/>
        </w:rPr>
        <w:t>根据环境保护部</w:t>
      </w:r>
      <w:r>
        <w:rPr>
          <w:bCs/>
          <w:spacing w:val="4"/>
        </w:rPr>
        <w:t>2013</w:t>
      </w:r>
      <w:r>
        <w:rPr>
          <w:bCs/>
          <w:spacing w:val="4"/>
        </w:rPr>
        <w:t>年第</w:t>
      </w:r>
      <w:r>
        <w:rPr>
          <w:bCs/>
          <w:spacing w:val="4"/>
        </w:rPr>
        <w:t>36</w:t>
      </w:r>
      <w:r>
        <w:rPr>
          <w:bCs/>
          <w:spacing w:val="4"/>
        </w:rPr>
        <w:t>号公告《一般工业固体废物贮存、处置场污染控制标准》（</w:t>
      </w:r>
      <w:r>
        <w:rPr>
          <w:bCs/>
          <w:spacing w:val="4"/>
        </w:rPr>
        <w:t>GB18599-2001</w:t>
      </w:r>
      <w:r>
        <w:rPr>
          <w:bCs/>
          <w:spacing w:val="4"/>
        </w:rPr>
        <w:t>）国家污染物控制标准修改单的要求，一般工业固体废物贮存、处置场场址进行环境影响评价时，应重点考虑一般工业固体废物贮存、处置场产生的渗滤液以及粉尘等大气污染物等因素，根据其所在地区的环境功能区类别，综合评价其对周围环境、居住人群的身体健康、日常生活和生产活动的影响，确定其与环境敏感目标之间的合理位置关系。根据上述规定，本项目的大气环境防护距离分析如下：</w:t>
      </w:r>
    </w:p>
    <w:p w:rsidR="00B13C81" w:rsidRDefault="00B13C81" w:rsidP="00B13C81">
      <w:pPr>
        <w:tabs>
          <w:tab w:val="left" w:pos="0"/>
        </w:tabs>
        <w:spacing w:line="480" w:lineRule="exact"/>
        <w:ind w:firstLine="496"/>
        <w:rPr>
          <w:spacing w:val="4"/>
        </w:rPr>
      </w:pPr>
      <w:r>
        <w:rPr>
          <w:spacing w:val="4"/>
          <w:szCs w:val="20"/>
        </w:rPr>
        <w:t>矸石场</w:t>
      </w:r>
      <w:r>
        <w:rPr>
          <w:bCs/>
          <w:spacing w:val="4"/>
        </w:rPr>
        <w:t>粉尘主要来自于矸石堆存过程，经计算矸石在倾倒、压实、覆土等过程中扬尘产生量为</w:t>
      </w:r>
      <w:r>
        <w:rPr>
          <w:rFonts w:hint="eastAsia"/>
          <w:bCs/>
          <w:spacing w:val="4"/>
        </w:rPr>
        <w:t>5.05</w:t>
      </w:r>
      <w:r>
        <w:rPr>
          <w:bCs/>
          <w:spacing w:val="4"/>
        </w:rPr>
        <w:t>t/a</w:t>
      </w:r>
      <w:r>
        <w:rPr>
          <w:bCs/>
          <w:spacing w:val="4"/>
        </w:rPr>
        <w:t>，采取定时洒水降尘，避免大风天气作业等降尘措施抑尘效率可达到</w:t>
      </w:r>
      <w:r>
        <w:rPr>
          <w:bCs/>
          <w:spacing w:val="4"/>
        </w:rPr>
        <w:t>8</w:t>
      </w:r>
      <w:r>
        <w:rPr>
          <w:rFonts w:hint="eastAsia"/>
          <w:bCs/>
          <w:spacing w:val="4"/>
        </w:rPr>
        <w:t>0</w:t>
      </w:r>
      <w:r>
        <w:rPr>
          <w:bCs/>
          <w:spacing w:val="4"/>
        </w:rPr>
        <w:t>%</w:t>
      </w:r>
      <w:r>
        <w:rPr>
          <w:bCs/>
          <w:spacing w:val="4"/>
        </w:rPr>
        <w:t>，经以上措施后，估算产生的扬尘为</w:t>
      </w:r>
      <w:r>
        <w:rPr>
          <w:rFonts w:hint="eastAsia"/>
          <w:bCs/>
          <w:spacing w:val="4"/>
        </w:rPr>
        <w:t>1.01</w:t>
      </w:r>
      <w:r>
        <w:rPr>
          <w:bCs/>
          <w:spacing w:val="4"/>
        </w:rPr>
        <w:t>t/a</w:t>
      </w:r>
      <w:r>
        <w:rPr>
          <w:bCs/>
          <w:spacing w:val="4"/>
        </w:rPr>
        <w:t>。矸石场扬尘可视为一个无组织排放面源。</w:t>
      </w:r>
      <w:r>
        <w:rPr>
          <w:bCs/>
        </w:rPr>
        <w:t>根据《环境影响评价技术导则</w:t>
      </w:r>
      <w:r>
        <w:rPr>
          <w:bCs/>
        </w:rPr>
        <w:t xml:space="preserve"> </w:t>
      </w:r>
      <w:r>
        <w:rPr>
          <w:bCs/>
        </w:rPr>
        <w:t>大气环境》（</w:t>
      </w:r>
      <w:r>
        <w:rPr>
          <w:bCs/>
        </w:rPr>
        <w:t>HJ2.2-2008</w:t>
      </w:r>
      <w:r>
        <w:rPr>
          <w:bCs/>
        </w:rPr>
        <w:t>），结合本项目无组织面源排放参数和相应标准值，采用大气环境防护距离模式计算了本工程无组织源的大气环境防护距离</w:t>
      </w:r>
      <w:r>
        <w:rPr>
          <w:rFonts w:hint="eastAsia"/>
          <w:bCs/>
        </w:rPr>
        <w:t>，</w:t>
      </w:r>
      <w:r>
        <w:rPr>
          <w:bCs/>
          <w:spacing w:val="4"/>
        </w:rPr>
        <w:t>本项目</w:t>
      </w:r>
      <w:r>
        <w:rPr>
          <w:rFonts w:hint="eastAsia"/>
          <w:bCs/>
          <w:spacing w:val="4"/>
        </w:rPr>
        <w:t>无需设置</w:t>
      </w:r>
      <w:r>
        <w:rPr>
          <w:bCs/>
          <w:spacing w:val="4"/>
        </w:rPr>
        <w:t>大气环境防护距离。</w:t>
      </w:r>
    </w:p>
    <w:p w:rsidR="00B13C81" w:rsidRDefault="00B13C81" w:rsidP="00B13C81">
      <w:pPr>
        <w:pStyle w:val="4"/>
        <w:spacing w:before="156"/>
      </w:pPr>
      <w:r>
        <w:rPr>
          <w:rFonts w:hint="eastAsia"/>
        </w:rPr>
        <w:t>1.3.</w:t>
      </w:r>
      <w:r w:rsidR="00055C17">
        <w:rPr>
          <w:rFonts w:hint="eastAsia"/>
        </w:rPr>
        <w:t>3</w:t>
      </w:r>
      <w:r>
        <w:rPr>
          <w:rFonts w:hint="eastAsia"/>
        </w:rPr>
        <w:t>.4</w:t>
      </w:r>
      <w:r>
        <w:t>矸石场场地选址分析</w:t>
      </w:r>
    </w:p>
    <w:p w:rsidR="00B13C81" w:rsidRDefault="00B13C81" w:rsidP="00B13C81">
      <w:pPr>
        <w:ind w:firstLine="480"/>
      </w:pPr>
      <w:r>
        <w:rPr>
          <w:rFonts w:hint="eastAsia"/>
        </w:rPr>
        <w:t>1</w:t>
      </w:r>
      <w:r>
        <w:rPr>
          <w:rFonts w:hint="eastAsia"/>
        </w:rPr>
        <w:t>）</w:t>
      </w:r>
      <w:r>
        <w:t>根据《一般工业固体废物贮存、处置场污染控制标准》（</w:t>
      </w:r>
      <w:r>
        <w:t>GB18599</w:t>
      </w:r>
      <w:r>
        <w:t>－</w:t>
      </w:r>
      <w:r>
        <w:t>2001</w:t>
      </w:r>
      <w:r>
        <w:t>）的规定，一般工业固体废物系指未被列入《国家危险废物名录》或者根据国家规定的</w:t>
      </w:r>
      <w:r>
        <w:t>GB5085</w:t>
      </w:r>
      <w:r>
        <w:t>鉴别标准和</w:t>
      </w:r>
      <w:r>
        <w:t>GB5086</w:t>
      </w:r>
      <w:r>
        <w:t>及</w:t>
      </w:r>
      <w:r>
        <w:t>GB/T 15555</w:t>
      </w:r>
      <w:r>
        <w:t>鉴别方法判定不具有危险特性的工业固体废物。按照</w:t>
      </w:r>
      <w:r>
        <w:t>GB5086</w:t>
      </w:r>
      <w:r>
        <w:t>规定方法进行浸出试验而获得的浸出液中，任何一种污染物的浓度均未超过</w:t>
      </w:r>
      <w:r>
        <w:t>GB8978</w:t>
      </w:r>
      <w:r>
        <w:t>最高允许排放浓度，且</w:t>
      </w:r>
      <w:r>
        <w:t>PH</w:t>
      </w:r>
      <w:r>
        <w:t>值在</w:t>
      </w:r>
      <w:r>
        <w:t>6</w:t>
      </w:r>
      <w:r>
        <w:t>至</w:t>
      </w:r>
      <w:r>
        <w:t>9</w:t>
      </w:r>
      <w:r>
        <w:t>范围之内的一般工业固体废物为第</w:t>
      </w:r>
      <w:r>
        <w:rPr>
          <w:rFonts w:ascii="宋体" w:hAnsi="宋体" w:cs="宋体" w:hint="eastAsia"/>
        </w:rPr>
        <w:t>Ⅰ</w:t>
      </w:r>
      <w:r>
        <w:t>类一般工业固体废物。本工程固废堆场堆放的固体废物主要为矸石。矸石未被列入《国家危险废物名录》，根据本次评价本矿煤矿矸石毒性浸出试验，从这些试验的试验结果来看，浸出液中任何一种危害成份</w:t>
      </w:r>
      <w:r>
        <w:lastRenderedPageBreak/>
        <w:t>的浓度均远远低于《危险废物鉴别标准》（</w:t>
      </w:r>
      <w:r>
        <w:t>GB5085.1</w:t>
      </w:r>
      <w:r>
        <w:t>和</w:t>
      </w:r>
      <w:r>
        <w:t>5088.3—1996</w:t>
      </w:r>
      <w:r>
        <w:t>）及《地下水质量标准》（</w:t>
      </w:r>
      <w:r>
        <w:t>GB/T14848—93</w:t>
      </w:r>
      <w:r>
        <w:t>）中</w:t>
      </w:r>
      <w:r>
        <w:t xml:space="preserve">III </w:t>
      </w:r>
      <w:r>
        <w:t>类水质标准。因此本工程固体废物属于无危害的第</w:t>
      </w:r>
      <w:r>
        <w:rPr>
          <w:rFonts w:ascii="宋体" w:hAnsi="宋体" w:cs="宋体" w:hint="eastAsia"/>
        </w:rPr>
        <w:t>Ⅰ</w:t>
      </w:r>
      <w:r>
        <w:t>类一般性固体废物，其固废处置场选址可按第</w:t>
      </w:r>
      <w:r>
        <w:rPr>
          <w:rFonts w:ascii="宋体" w:hAnsi="宋体" w:cs="宋体" w:hint="eastAsia"/>
        </w:rPr>
        <w:t>Ⅰ</w:t>
      </w:r>
      <w:r>
        <w:t>类一般性固体废物的处置场选址要求进行。</w:t>
      </w:r>
    </w:p>
    <w:p w:rsidR="00B13C81" w:rsidRDefault="00B13C81" w:rsidP="00B13C81">
      <w:pPr>
        <w:ind w:firstLine="480"/>
      </w:pPr>
      <w:r>
        <w:t>2</w:t>
      </w:r>
      <w:r>
        <w:rPr>
          <w:rFonts w:hint="eastAsia"/>
        </w:rPr>
        <w:t>）</w:t>
      </w:r>
      <w:r>
        <w:t>矸石治理工程场地的选址以不占耕地或占用荒地为原则。工程拟选区土地利用类型主要为荒草地，煤矸石治理工程场地选址符合当地城乡建设总体规划和土地利用规划。</w:t>
      </w:r>
    </w:p>
    <w:p w:rsidR="00B13C81" w:rsidRDefault="00B13C81" w:rsidP="00B13C81">
      <w:pPr>
        <w:ind w:firstLine="480"/>
      </w:pPr>
      <w:r>
        <w:t>3</w:t>
      </w:r>
      <w:r>
        <w:rPr>
          <w:rFonts w:hint="eastAsia"/>
        </w:rPr>
        <w:t>）</w:t>
      </w:r>
      <w:r>
        <w:t>拟选矸石场在矿井工业场地附近，满足环境防护距离要求，对区域环境空气、水环境、声环境、生态环境等均不会产生明显的影响。</w:t>
      </w:r>
    </w:p>
    <w:p w:rsidR="00B13C81" w:rsidRDefault="00B13C81" w:rsidP="00B13C81">
      <w:pPr>
        <w:adjustRightInd w:val="0"/>
        <w:snapToGrid w:val="0"/>
        <w:spacing w:line="480" w:lineRule="exact"/>
        <w:ind w:firstLine="480"/>
      </w:pPr>
      <w:r>
        <w:t>4</w:t>
      </w:r>
      <w:r>
        <w:rPr>
          <w:rFonts w:hint="eastAsia"/>
        </w:rPr>
        <w:t>）</w:t>
      </w:r>
      <w:r>
        <w:t>根据地质资料及现场踏勘，拟选煤矸石治理工程场地区没有发现断层和天然滑坡分布，沟底大部分为黄土覆盖，矸石场地没有下沉的影响，沟内无常流水，矸石场地四周设截水沟、</w:t>
      </w:r>
      <w:r>
        <w:rPr>
          <w:rFonts w:hint="eastAsia"/>
        </w:rPr>
        <w:t>坡面设导流渠</w:t>
      </w:r>
      <w:r>
        <w:t>，受洪水冲刷的可能性较小。</w:t>
      </w:r>
    </w:p>
    <w:p w:rsidR="00B13C81" w:rsidRDefault="00B13C81" w:rsidP="00B13C81">
      <w:pPr>
        <w:ind w:firstLine="480"/>
      </w:pPr>
      <w:r>
        <w:t>5</w:t>
      </w:r>
      <w:r>
        <w:rPr>
          <w:rFonts w:hint="eastAsia"/>
        </w:rPr>
        <w:t>）</w:t>
      </w:r>
      <w:r>
        <w:t>工程所在区及周边无自然保护区、风景名胜区和其他需要特别保护的敏感点，对自然景观的影响不大。</w:t>
      </w:r>
    </w:p>
    <w:p w:rsidR="00B13C81" w:rsidRDefault="00B13C81" w:rsidP="00B13C81">
      <w:pPr>
        <w:ind w:firstLine="480"/>
      </w:pPr>
      <w:r>
        <w:t>6</w:t>
      </w:r>
      <w:r>
        <w:rPr>
          <w:rFonts w:hint="eastAsia"/>
        </w:rPr>
        <w:t>）</w:t>
      </w:r>
      <w:r>
        <w:t>利用荒沟作为矸石场地具有以下优势：首先堆置碾压再覆土，可以有效较少固体废物起尘对周围环境造成的不利影响，其次采用填沟造地，不仅较少了水土流失，而且能防止或减少固体废物流散对周围环境的影响，还可始终将未封闭的固体废物限制在较小区域内，对环境影响较轻。</w:t>
      </w:r>
    </w:p>
    <w:p w:rsidR="00B13C81" w:rsidRDefault="00B13C81" w:rsidP="00B13C81">
      <w:pPr>
        <w:ind w:firstLine="480"/>
      </w:pPr>
      <w:r>
        <w:t>7</w:t>
      </w:r>
      <w:r>
        <w:rPr>
          <w:rFonts w:hint="eastAsia"/>
        </w:rPr>
        <w:t>）</w:t>
      </w:r>
      <w:r>
        <w:t>矸石治理工程场地沟底用推土机压实防渗，减少了矸石淋溶水下渗污染水体的可能性，确保地下水不受污染影响。</w:t>
      </w:r>
    </w:p>
    <w:p w:rsidR="00B13C81" w:rsidRPr="00B13C81" w:rsidRDefault="00B13C81" w:rsidP="00B13C81">
      <w:pPr>
        <w:pStyle w:val="4"/>
        <w:spacing w:before="156"/>
      </w:pPr>
      <w:r>
        <w:rPr>
          <w:rFonts w:hint="eastAsia"/>
        </w:rPr>
        <w:t>1.3.</w:t>
      </w:r>
      <w:r w:rsidR="00055C17">
        <w:rPr>
          <w:rFonts w:hint="eastAsia"/>
        </w:rPr>
        <w:t>3</w:t>
      </w:r>
      <w:r>
        <w:rPr>
          <w:rFonts w:hint="eastAsia"/>
        </w:rPr>
        <w:t>.5</w:t>
      </w:r>
      <w:r>
        <w:rPr>
          <w:rFonts w:hint="eastAsia"/>
        </w:rPr>
        <w:t>选址意见</w:t>
      </w:r>
    </w:p>
    <w:p w:rsidR="00D01D7D" w:rsidRPr="00B13C81" w:rsidRDefault="00B13C81" w:rsidP="00066E72">
      <w:pPr>
        <w:ind w:firstLine="480"/>
        <w:rPr>
          <w:bCs/>
        </w:rPr>
      </w:pPr>
      <w:r>
        <w:t>综上所述，</w:t>
      </w:r>
      <w:r>
        <w:rPr>
          <w:rFonts w:hint="eastAsia"/>
        </w:rPr>
        <w:t>本项目矸石场场地选址</w:t>
      </w:r>
      <w:r>
        <w:t>符合《一般工业固体废弃物贮存、处置场污染控制标准》（</w:t>
      </w:r>
      <w:r>
        <w:t>GB18599-2001</w:t>
      </w:r>
      <w:r>
        <w:t>）及修改单、《煤炭工业污染物排放标准》（</w:t>
      </w:r>
      <w:r>
        <w:t>GB20426-2006</w:t>
      </w:r>
      <w:r>
        <w:t>）中场址选择的有关要求，从环境、经济、技术等角度分析均是可行的。</w:t>
      </w:r>
    </w:p>
    <w:p w:rsidR="00D01D7D" w:rsidRPr="00C4498B" w:rsidRDefault="00B13C81" w:rsidP="00B13C81">
      <w:pPr>
        <w:pStyle w:val="3"/>
      </w:pPr>
      <w:r>
        <w:rPr>
          <w:rFonts w:hint="eastAsia"/>
        </w:rPr>
        <w:t>1.3.</w:t>
      </w:r>
      <w:r w:rsidR="00055C17">
        <w:rPr>
          <w:rFonts w:hint="eastAsia"/>
        </w:rPr>
        <w:t>4</w:t>
      </w:r>
      <w:r w:rsidR="00D01D7D" w:rsidRPr="00C4498B">
        <w:rPr>
          <w:rFonts w:hint="eastAsia"/>
        </w:rPr>
        <w:t>“三线一单”符合性分析</w:t>
      </w:r>
    </w:p>
    <w:p w:rsidR="00D01D7D" w:rsidRPr="00C4498B" w:rsidRDefault="00B13C81" w:rsidP="00055C17">
      <w:pPr>
        <w:pStyle w:val="4"/>
        <w:spacing w:before="156"/>
      </w:pPr>
      <w:r>
        <w:rPr>
          <w:rFonts w:hint="eastAsia"/>
        </w:rPr>
        <w:t>1.3.</w:t>
      </w:r>
      <w:r w:rsidR="00055C17">
        <w:rPr>
          <w:rFonts w:hint="eastAsia"/>
        </w:rPr>
        <w:t>4</w:t>
      </w:r>
      <w:r>
        <w:rPr>
          <w:rFonts w:hint="eastAsia"/>
        </w:rPr>
        <w:t>.1</w:t>
      </w:r>
      <w:r w:rsidR="00D01D7D" w:rsidRPr="00C4498B">
        <w:rPr>
          <w:rFonts w:hint="eastAsia"/>
        </w:rPr>
        <w:t>生态保护红线</w:t>
      </w:r>
    </w:p>
    <w:p w:rsidR="00D01D7D" w:rsidRPr="00C4498B" w:rsidRDefault="00B13C81" w:rsidP="00E72216">
      <w:pPr>
        <w:ind w:firstLine="480"/>
      </w:pPr>
      <w:r>
        <w:rPr>
          <w:rFonts w:hint="eastAsia"/>
        </w:rPr>
        <w:t>根据临县环保局出具的证明文件，本项目不在临县</w:t>
      </w:r>
      <w:r w:rsidR="00CE70B0">
        <w:rPr>
          <w:rFonts w:hint="eastAsia"/>
        </w:rPr>
        <w:t>划定</w:t>
      </w:r>
      <w:r>
        <w:rPr>
          <w:rFonts w:hint="eastAsia"/>
        </w:rPr>
        <w:t>的生态保护红线范围内，</w:t>
      </w:r>
      <w:r w:rsidR="00E72216" w:rsidRPr="00C4498B">
        <w:rPr>
          <w:rFonts w:hint="eastAsia"/>
        </w:rPr>
        <w:t>本项目不涉及自然保护区、风景名胜区和水源地等特殊保护区域，不违背</w:t>
      </w:r>
      <w:r w:rsidR="00CE70B0">
        <w:rPr>
          <w:rFonts w:hint="eastAsia"/>
        </w:rPr>
        <w:t>《</w:t>
      </w:r>
      <w:r w:rsidR="00CE70B0" w:rsidRPr="00C4498B">
        <w:rPr>
          <w:rFonts w:hint="eastAsia"/>
        </w:rPr>
        <w:t>临</w:t>
      </w:r>
      <w:r w:rsidR="00CE70B0" w:rsidRPr="00C4498B">
        <w:rPr>
          <w:rFonts w:hint="eastAsia"/>
        </w:rPr>
        <w:lastRenderedPageBreak/>
        <w:t>县生态功能区划</w:t>
      </w:r>
      <w:r w:rsidR="00CE70B0">
        <w:rPr>
          <w:rFonts w:hint="eastAsia"/>
        </w:rPr>
        <w:t>》</w:t>
      </w:r>
      <w:r w:rsidR="00E72216" w:rsidRPr="00C4498B">
        <w:rPr>
          <w:rFonts w:hint="eastAsia"/>
        </w:rPr>
        <w:t>和</w:t>
      </w:r>
      <w:r w:rsidR="00CE70B0">
        <w:rPr>
          <w:rFonts w:hint="eastAsia"/>
        </w:rPr>
        <w:t>《</w:t>
      </w:r>
      <w:r w:rsidR="00CE70B0" w:rsidRPr="00C4498B">
        <w:rPr>
          <w:rFonts w:hint="eastAsia"/>
        </w:rPr>
        <w:t>临县</w:t>
      </w:r>
      <w:r w:rsidR="00CE70B0">
        <w:rPr>
          <w:rFonts w:hint="eastAsia"/>
        </w:rPr>
        <w:t>生态</w:t>
      </w:r>
      <w:r w:rsidR="00CE70B0" w:rsidRPr="00C4498B">
        <w:rPr>
          <w:rFonts w:hint="eastAsia"/>
        </w:rPr>
        <w:t>经济区划</w:t>
      </w:r>
      <w:r w:rsidR="00CE70B0">
        <w:rPr>
          <w:rFonts w:hint="eastAsia"/>
        </w:rPr>
        <w:t>》</w:t>
      </w:r>
      <w:r w:rsidR="00E72216" w:rsidRPr="00C4498B">
        <w:rPr>
          <w:rFonts w:hint="eastAsia"/>
        </w:rPr>
        <w:t>。</w:t>
      </w:r>
    </w:p>
    <w:p w:rsidR="00D01D7D" w:rsidRPr="00C4498B" w:rsidRDefault="00D01D7D" w:rsidP="00055C17">
      <w:pPr>
        <w:pStyle w:val="4"/>
        <w:spacing w:before="156"/>
      </w:pPr>
      <w:r w:rsidRPr="00C4498B">
        <w:t>1.</w:t>
      </w:r>
      <w:r w:rsidR="00055C17">
        <w:rPr>
          <w:rFonts w:hint="eastAsia"/>
        </w:rPr>
        <w:t>3.4.2</w:t>
      </w:r>
      <w:r w:rsidRPr="00C4498B">
        <w:rPr>
          <w:rFonts w:hint="eastAsia"/>
        </w:rPr>
        <w:t>环境质量底线</w:t>
      </w:r>
    </w:p>
    <w:p w:rsidR="00D01D7D" w:rsidRPr="00C4498B" w:rsidRDefault="00D01D7D" w:rsidP="00CE70B0">
      <w:pPr>
        <w:ind w:firstLine="480"/>
      </w:pPr>
      <w:r w:rsidRPr="00C4498B">
        <w:rPr>
          <w:rFonts w:hint="eastAsia"/>
        </w:rPr>
        <w:t>本次环评对项目周边地下水、声环境进行了现状监测，引用了环境空气监测数据，</w:t>
      </w:r>
      <w:r w:rsidR="00CE70B0">
        <w:rPr>
          <w:rFonts w:hint="eastAsia"/>
        </w:rPr>
        <w:t>由监测数据可知，</w:t>
      </w:r>
      <w:r w:rsidRPr="00C4498B">
        <w:rPr>
          <w:rFonts w:hint="eastAsia"/>
        </w:rPr>
        <w:t>评价区环境空气质量、地下水环境、声环境均较好，尚余环境容量。</w:t>
      </w:r>
    </w:p>
    <w:p w:rsidR="00D01D7D" w:rsidRPr="00C4498B" w:rsidRDefault="00D01D7D" w:rsidP="00CE70B0">
      <w:pPr>
        <w:ind w:firstLine="480"/>
      </w:pPr>
      <w:r w:rsidRPr="00C4498B">
        <w:rPr>
          <w:rFonts w:hint="eastAsia"/>
        </w:rPr>
        <w:t>本项目建成后，</w:t>
      </w:r>
      <w:r w:rsidR="00CE70B0">
        <w:rPr>
          <w:rFonts w:hint="eastAsia"/>
        </w:rPr>
        <w:t>对环境的主要影响是矸石填埋作业过程中产生的扬尘对大气环境的影响，</w:t>
      </w:r>
      <w:r w:rsidR="00CE70B0" w:rsidRPr="007F1185">
        <w:rPr>
          <w:rFonts w:hint="eastAsia"/>
        </w:rPr>
        <w:t>项目经采取严格的环保措施后，对</w:t>
      </w:r>
      <w:r w:rsidR="00CE70B0">
        <w:rPr>
          <w:rFonts w:hint="eastAsia"/>
        </w:rPr>
        <w:t>大气</w:t>
      </w:r>
      <w:r w:rsidR="00CE70B0" w:rsidRPr="007F1185">
        <w:rPr>
          <w:rFonts w:hint="eastAsia"/>
        </w:rPr>
        <w:t>环境质量影响较小。</w:t>
      </w:r>
      <w:r w:rsidRPr="00C4498B">
        <w:rPr>
          <w:rFonts w:hint="eastAsia"/>
        </w:rPr>
        <w:t>本项目无生产废水，生活污水</w:t>
      </w:r>
      <w:r w:rsidR="008651C1" w:rsidRPr="00C4498B">
        <w:rPr>
          <w:rFonts w:hint="eastAsia"/>
        </w:rPr>
        <w:t>依托现有办公设施</w:t>
      </w:r>
      <w:r w:rsidRPr="00C4498B">
        <w:rPr>
          <w:rFonts w:hint="eastAsia"/>
        </w:rPr>
        <w:t>；生活</w:t>
      </w:r>
      <w:r w:rsidR="008651C1" w:rsidRPr="00C4498B">
        <w:rPr>
          <w:rFonts w:hint="eastAsia"/>
        </w:rPr>
        <w:t>垃圾</w:t>
      </w:r>
      <w:r w:rsidRPr="00C4498B">
        <w:rPr>
          <w:rFonts w:hint="eastAsia"/>
        </w:rPr>
        <w:t>得到合理处置。</w:t>
      </w:r>
    </w:p>
    <w:p w:rsidR="00D01D7D" w:rsidRPr="00C4498B" w:rsidRDefault="00D01D7D" w:rsidP="00CE70B0">
      <w:pPr>
        <w:ind w:firstLine="480"/>
      </w:pPr>
      <w:r w:rsidRPr="00C4498B">
        <w:rPr>
          <w:rFonts w:hint="eastAsia"/>
        </w:rPr>
        <w:t>因此本项目建设不会明显增加对区域环境的压力，符合区域环境质量控制的要求。</w:t>
      </w:r>
    </w:p>
    <w:p w:rsidR="00D01D7D" w:rsidRDefault="00055C17" w:rsidP="00055C17">
      <w:pPr>
        <w:pStyle w:val="4"/>
        <w:spacing w:before="156"/>
      </w:pPr>
      <w:r>
        <w:rPr>
          <w:rFonts w:hint="eastAsia"/>
        </w:rPr>
        <w:t>1.3.4.3</w:t>
      </w:r>
      <w:r w:rsidR="00D01D7D" w:rsidRPr="00C4498B">
        <w:rPr>
          <w:rFonts w:hint="eastAsia"/>
        </w:rPr>
        <w:t>资源利用上线</w:t>
      </w:r>
    </w:p>
    <w:p w:rsidR="00464E48" w:rsidRPr="00464E48" w:rsidRDefault="00464E48" w:rsidP="00464E48">
      <w:pPr>
        <w:ind w:firstLine="480"/>
        <w:rPr>
          <w:color w:val="FF0000"/>
        </w:rPr>
      </w:pPr>
      <w:r w:rsidRPr="00464E48">
        <w:rPr>
          <w:rFonts w:hint="eastAsia"/>
          <w:color w:val="FF0000"/>
        </w:rPr>
        <w:t>本项目工程占地为</w:t>
      </w:r>
      <w:r w:rsidRPr="00464E48">
        <w:rPr>
          <w:rFonts w:hint="eastAsia"/>
          <w:color w:val="FF0000"/>
        </w:rPr>
        <w:t>1.46hm</w:t>
      </w:r>
      <w:r w:rsidRPr="00464E48">
        <w:rPr>
          <w:rFonts w:hint="eastAsia"/>
          <w:color w:val="FF0000"/>
          <w:vertAlign w:val="superscript"/>
        </w:rPr>
        <w:t>2</w:t>
      </w:r>
      <w:r w:rsidRPr="00464E48">
        <w:rPr>
          <w:rFonts w:hint="eastAsia"/>
          <w:color w:val="FF0000"/>
        </w:rPr>
        <w:t>，较原批复环评矸石场占地（</w:t>
      </w:r>
      <w:r w:rsidRPr="00464E48">
        <w:rPr>
          <w:rFonts w:hint="eastAsia"/>
          <w:color w:val="FF0000"/>
        </w:rPr>
        <w:t>2.5hm</w:t>
      </w:r>
      <w:r w:rsidRPr="00464E48">
        <w:rPr>
          <w:rFonts w:hint="eastAsia"/>
          <w:color w:val="FF0000"/>
          <w:vertAlign w:val="superscript"/>
        </w:rPr>
        <w:t>2</w:t>
      </w:r>
      <w:r w:rsidRPr="00464E48">
        <w:rPr>
          <w:rFonts w:hint="eastAsia"/>
          <w:color w:val="FF0000"/>
        </w:rPr>
        <w:t>）减小</w:t>
      </w:r>
      <w:r w:rsidRPr="00464E48">
        <w:rPr>
          <w:rFonts w:hint="eastAsia"/>
          <w:color w:val="FF0000"/>
        </w:rPr>
        <w:t>1.04hm</w:t>
      </w:r>
      <w:r w:rsidRPr="00464E48">
        <w:rPr>
          <w:rFonts w:hint="eastAsia"/>
          <w:color w:val="FF0000"/>
          <w:vertAlign w:val="superscript"/>
        </w:rPr>
        <w:t>2</w:t>
      </w:r>
      <w:r w:rsidRPr="00464E48">
        <w:rPr>
          <w:rFonts w:hint="eastAsia"/>
          <w:color w:val="FF0000"/>
        </w:rPr>
        <w:t>，本变更项目无新增用水和用电等能源消耗，符合资源利用上线不能突破的原则。</w:t>
      </w:r>
    </w:p>
    <w:p w:rsidR="008651C1" w:rsidRPr="00C4498B" w:rsidRDefault="00055C17" w:rsidP="008651C1">
      <w:pPr>
        <w:pStyle w:val="3"/>
      </w:pPr>
      <w:r>
        <w:rPr>
          <w:rFonts w:hint="eastAsia"/>
        </w:rPr>
        <w:t>1.3.4.4</w:t>
      </w:r>
      <w:r w:rsidR="008651C1" w:rsidRPr="00C4498B">
        <w:rPr>
          <w:rFonts w:hint="eastAsia"/>
        </w:rPr>
        <w:t>环境准入负面清单</w:t>
      </w:r>
    </w:p>
    <w:p w:rsidR="00E72216" w:rsidRPr="00C4498B" w:rsidRDefault="00E72216" w:rsidP="00E72216">
      <w:pPr>
        <w:ind w:firstLine="480"/>
      </w:pPr>
      <w:r w:rsidRPr="00C4498B">
        <w:rPr>
          <w:rFonts w:hint="eastAsia"/>
        </w:rPr>
        <w:t>本项目属于</w:t>
      </w:r>
      <w:r w:rsidR="00055C17">
        <w:rPr>
          <w:rFonts w:hint="eastAsia"/>
        </w:rPr>
        <w:t>变更</w:t>
      </w:r>
      <w:r w:rsidRPr="00C4498B">
        <w:rPr>
          <w:rFonts w:hint="eastAsia"/>
        </w:rPr>
        <w:t>矸石场项目，对照《产业结构调整指导目录（</w:t>
      </w:r>
      <w:r w:rsidRPr="00C4498B">
        <w:rPr>
          <w:rFonts w:hint="eastAsia"/>
        </w:rPr>
        <w:t>2011</w:t>
      </w:r>
      <w:r w:rsidRPr="00C4498B">
        <w:rPr>
          <w:rFonts w:hint="eastAsia"/>
        </w:rPr>
        <w:t>年本）（</w:t>
      </w:r>
      <w:r w:rsidRPr="00C4498B">
        <w:rPr>
          <w:rFonts w:hint="eastAsia"/>
        </w:rPr>
        <w:t>2013</w:t>
      </w:r>
      <w:r w:rsidRPr="00C4498B">
        <w:rPr>
          <w:rFonts w:hint="eastAsia"/>
        </w:rPr>
        <w:t>修正）》中的相关规定。</w:t>
      </w:r>
      <w:r w:rsidRPr="00C4498B">
        <w:t>本项目属于鼓励类中</w:t>
      </w:r>
      <w:r w:rsidRPr="00C4498B">
        <w:rPr>
          <w:rFonts w:hint="eastAsia"/>
        </w:rPr>
        <w:t>“</w:t>
      </w:r>
      <w:r w:rsidRPr="00C4498B">
        <w:t>三十八</w:t>
      </w:r>
      <w:r w:rsidRPr="00C4498B">
        <w:t xml:space="preserve"> </w:t>
      </w:r>
      <w:r w:rsidRPr="00C4498B">
        <w:t>环境保护与资源节约综合利用</w:t>
      </w:r>
      <w:r w:rsidRPr="00C4498B">
        <w:t>”</w:t>
      </w:r>
      <w:r w:rsidRPr="00C4498B">
        <w:t>中</w:t>
      </w:r>
      <w:r w:rsidRPr="00C4498B">
        <w:t xml:space="preserve">“15 </w:t>
      </w:r>
      <w:r w:rsidRPr="00C4498B">
        <w:t>三废综合利用及治理工程；</w:t>
      </w:r>
      <w:r w:rsidRPr="00C4498B">
        <w:t>20</w:t>
      </w:r>
      <w:r w:rsidRPr="00C4498B">
        <w:t>、城镇垃圾及其他固体废弃物减量化、资源化、无害化处理和综合利用工程</w:t>
      </w:r>
      <w:r w:rsidRPr="00C4498B">
        <w:rPr>
          <w:rFonts w:hint="eastAsia"/>
        </w:rPr>
        <w:t>”</w:t>
      </w:r>
      <w:r w:rsidRPr="00C4498B">
        <w:t>，</w:t>
      </w:r>
      <w:r w:rsidRPr="00C4498B">
        <w:rPr>
          <w:rFonts w:hint="eastAsia"/>
        </w:rPr>
        <w:t>本项目属于鼓励类项目</w:t>
      </w:r>
      <w:r w:rsidRPr="00C4498B">
        <w:t>。</w:t>
      </w:r>
    </w:p>
    <w:p w:rsidR="00E72216" w:rsidRPr="00C4498B" w:rsidRDefault="00E72216" w:rsidP="00E72216">
      <w:pPr>
        <w:ind w:firstLine="480"/>
      </w:pPr>
      <w:r w:rsidRPr="00C4498B">
        <w:rPr>
          <w:rFonts w:hint="eastAsia"/>
        </w:rPr>
        <w:t>因此，本项目建设符合</w:t>
      </w:r>
      <w:r w:rsidRPr="00C4498B">
        <w:t>《</w:t>
      </w:r>
      <w:r w:rsidRPr="00C4498B">
        <w:rPr>
          <w:rFonts w:hint="eastAsia"/>
        </w:rPr>
        <w:t>产业结构调整指导目录（</w:t>
      </w:r>
      <w:r w:rsidRPr="00C4498B">
        <w:rPr>
          <w:rFonts w:hint="eastAsia"/>
        </w:rPr>
        <w:t>2011</w:t>
      </w:r>
      <w:r w:rsidRPr="00C4498B">
        <w:rPr>
          <w:rFonts w:hint="eastAsia"/>
        </w:rPr>
        <w:t>年本）（</w:t>
      </w:r>
      <w:r w:rsidRPr="00C4498B">
        <w:rPr>
          <w:rFonts w:hint="eastAsia"/>
        </w:rPr>
        <w:t>2013</w:t>
      </w:r>
      <w:r w:rsidRPr="00C4498B">
        <w:rPr>
          <w:rFonts w:hint="eastAsia"/>
        </w:rPr>
        <w:t>修正）</w:t>
      </w:r>
      <w:r w:rsidRPr="00C4498B">
        <w:t>》</w:t>
      </w:r>
      <w:r w:rsidRPr="00C4498B">
        <w:rPr>
          <w:rFonts w:hint="eastAsia"/>
        </w:rPr>
        <w:t>中的相关规定。</w:t>
      </w:r>
    </w:p>
    <w:p w:rsidR="008651C1" w:rsidRPr="00C4498B" w:rsidRDefault="008651C1" w:rsidP="008651C1">
      <w:pPr>
        <w:ind w:firstLine="480"/>
      </w:pPr>
      <w:r w:rsidRPr="00C4498B">
        <w:rPr>
          <w:rFonts w:hint="eastAsia"/>
        </w:rPr>
        <w:t>本次评价从产业政策、空间布局、规模、工艺装备等方面，列出本项目环境准入负面清单一览表，详见表</w:t>
      </w:r>
      <w:r w:rsidRPr="00C4498B">
        <w:rPr>
          <w:rFonts w:hint="eastAsia"/>
        </w:rPr>
        <w:t>1-</w:t>
      </w:r>
      <w:r w:rsidRPr="00C4498B">
        <w:t>1</w:t>
      </w:r>
      <w:r w:rsidRPr="00C4498B">
        <w:rPr>
          <w:rFonts w:hint="eastAsia"/>
        </w:rPr>
        <w:t>。</w:t>
      </w:r>
    </w:p>
    <w:p w:rsidR="008651C1" w:rsidRPr="00C4498B" w:rsidRDefault="008651C1" w:rsidP="008651C1">
      <w:pPr>
        <w:pStyle w:val="ad"/>
      </w:pPr>
      <w:r w:rsidRPr="00C4498B">
        <w:rPr>
          <w:rFonts w:hint="eastAsia"/>
        </w:rPr>
        <w:t>表</w:t>
      </w:r>
      <w:r w:rsidRPr="00C4498B">
        <w:rPr>
          <w:rFonts w:hint="eastAsia"/>
        </w:rPr>
        <w:t>1-</w:t>
      </w:r>
      <w:r w:rsidRPr="00C4498B">
        <w:t xml:space="preserve">1 </w:t>
      </w:r>
      <w:r w:rsidRPr="00C4498B">
        <w:rPr>
          <w:rFonts w:hint="eastAsia"/>
        </w:rPr>
        <w:t>环境准入负面清单一览表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48"/>
        <w:gridCol w:w="1246"/>
        <w:gridCol w:w="3511"/>
        <w:gridCol w:w="3017"/>
      </w:tblGrid>
      <w:tr w:rsidR="008651C1" w:rsidRPr="00C4498B" w:rsidTr="008651C1">
        <w:trPr>
          <w:jc w:val="center"/>
        </w:trPr>
        <w:tc>
          <w:tcPr>
            <w:tcW w:w="439"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序号</w:t>
            </w:r>
          </w:p>
        </w:tc>
        <w:tc>
          <w:tcPr>
            <w:tcW w:w="731"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类型</w:t>
            </w:r>
          </w:p>
        </w:tc>
        <w:tc>
          <w:tcPr>
            <w:tcW w:w="206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负面清单</w:t>
            </w:r>
          </w:p>
        </w:tc>
        <w:tc>
          <w:tcPr>
            <w:tcW w:w="177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本项目</w:t>
            </w:r>
          </w:p>
        </w:tc>
      </w:tr>
      <w:tr w:rsidR="008651C1" w:rsidRPr="00C4498B" w:rsidTr="008651C1">
        <w:trPr>
          <w:jc w:val="center"/>
        </w:trPr>
        <w:tc>
          <w:tcPr>
            <w:tcW w:w="439"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1</w:t>
            </w:r>
          </w:p>
        </w:tc>
        <w:tc>
          <w:tcPr>
            <w:tcW w:w="731"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产业政策</w:t>
            </w:r>
          </w:p>
        </w:tc>
        <w:tc>
          <w:tcPr>
            <w:tcW w:w="206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c>
          <w:tcPr>
            <w:tcW w:w="177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本项目属于鼓励类项目</w:t>
            </w:r>
          </w:p>
        </w:tc>
      </w:tr>
      <w:tr w:rsidR="008651C1" w:rsidRPr="00C4498B" w:rsidTr="008651C1">
        <w:trPr>
          <w:jc w:val="center"/>
        </w:trPr>
        <w:tc>
          <w:tcPr>
            <w:tcW w:w="439"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2</w:t>
            </w:r>
          </w:p>
        </w:tc>
        <w:tc>
          <w:tcPr>
            <w:tcW w:w="731"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空间布局</w:t>
            </w:r>
          </w:p>
        </w:tc>
        <w:tc>
          <w:tcPr>
            <w:tcW w:w="206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c>
          <w:tcPr>
            <w:tcW w:w="177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r>
      <w:tr w:rsidR="008651C1" w:rsidRPr="00C4498B" w:rsidTr="008651C1">
        <w:trPr>
          <w:jc w:val="center"/>
        </w:trPr>
        <w:tc>
          <w:tcPr>
            <w:tcW w:w="439"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3</w:t>
            </w:r>
          </w:p>
        </w:tc>
        <w:tc>
          <w:tcPr>
            <w:tcW w:w="731"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规模</w:t>
            </w:r>
          </w:p>
        </w:tc>
        <w:tc>
          <w:tcPr>
            <w:tcW w:w="206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c>
          <w:tcPr>
            <w:tcW w:w="177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r>
      <w:tr w:rsidR="008651C1" w:rsidRPr="00C4498B" w:rsidTr="008651C1">
        <w:trPr>
          <w:jc w:val="center"/>
        </w:trPr>
        <w:tc>
          <w:tcPr>
            <w:tcW w:w="439"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4</w:t>
            </w:r>
          </w:p>
        </w:tc>
        <w:tc>
          <w:tcPr>
            <w:tcW w:w="731"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工艺装备</w:t>
            </w:r>
          </w:p>
        </w:tc>
        <w:tc>
          <w:tcPr>
            <w:tcW w:w="206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c>
          <w:tcPr>
            <w:tcW w:w="1770" w:type="pct"/>
            <w:shd w:val="clear" w:color="auto" w:fill="auto"/>
            <w:vAlign w:val="center"/>
          </w:tcPr>
          <w:p w:rsidR="008651C1" w:rsidRPr="00C4498B" w:rsidRDefault="008651C1" w:rsidP="008651C1">
            <w:pPr>
              <w:spacing w:line="240" w:lineRule="atLeast"/>
              <w:ind w:firstLineChars="0" w:firstLine="0"/>
              <w:jc w:val="center"/>
              <w:rPr>
                <w:sz w:val="21"/>
                <w:szCs w:val="21"/>
              </w:rPr>
            </w:pPr>
            <w:r w:rsidRPr="00C4498B">
              <w:rPr>
                <w:rFonts w:hint="eastAsia"/>
                <w:sz w:val="21"/>
                <w:szCs w:val="21"/>
              </w:rPr>
              <w:t>//</w:t>
            </w:r>
          </w:p>
        </w:tc>
      </w:tr>
    </w:tbl>
    <w:p w:rsidR="008651C1" w:rsidRPr="00C4498B" w:rsidRDefault="008651C1" w:rsidP="008651C1">
      <w:pPr>
        <w:pStyle w:val="2"/>
      </w:pPr>
      <w:bookmarkStart w:id="14" w:name="_Toc475954894"/>
      <w:bookmarkStart w:id="15" w:name="_Toc518481639"/>
      <w:r w:rsidRPr="00C4498B">
        <w:rPr>
          <w:rFonts w:hint="eastAsia"/>
        </w:rPr>
        <w:t>1.</w:t>
      </w:r>
      <w:r w:rsidRPr="00C4498B">
        <w:t>5</w:t>
      </w:r>
      <w:r w:rsidRPr="00C4498B">
        <w:rPr>
          <w:rFonts w:hint="eastAsia"/>
        </w:rPr>
        <w:t>关注的主要环境问题</w:t>
      </w:r>
      <w:bookmarkEnd w:id="14"/>
      <w:bookmarkEnd w:id="15"/>
    </w:p>
    <w:p w:rsidR="008651C1" w:rsidRPr="00C4498B" w:rsidRDefault="008651C1" w:rsidP="008651C1">
      <w:pPr>
        <w:ind w:firstLine="480"/>
      </w:pPr>
      <w:r w:rsidRPr="00C4498B">
        <w:t>本项目属生态影响型建设项目，评价重点为</w:t>
      </w:r>
      <w:r w:rsidRPr="00C4498B">
        <w:rPr>
          <w:rFonts w:hint="eastAsia"/>
        </w:rPr>
        <w:t>项目</w:t>
      </w:r>
      <w:r w:rsidRPr="00C4498B">
        <w:t>施工和建成后使区域的利用</w:t>
      </w:r>
      <w:r w:rsidRPr="00C4498B">
        <w:lastRenderedPageBreak/>
        <w:t>格局及土地使用现状的改变，而引发的生态环境问题；由于本项目建设期相对较短，而运营期项目对周围环境会造成长期较大的影响，</w:t>
      </w:r>
      <w:r w:rsidRPr="00C4498B">
        <w:rPr>
          <w:rFonts w:hint="eastAsia"/>
        </w:rPr>
        <w:t>因此，</w:t>
      </w:r>
      <w:r w:rsidRPr="00C4498B">
        <w:t>本次评价</w:t>
      </w:r>
      <w:r w:rsidRPr="00C4498B">
        <w:rPr>
          <w:rFonts w:hint="eastAsia"/>
        </w:rPr>
        <w:t>关注的主要环境影响为</w:t>
      </w:r>
      <w:r w:rsidRPr="00C4498B">
        <w:t>施工期环境空气</w:t>
      </w:r>
      <w:r w:rsidRPr="00C4498B">
        <w:rPr>
          <w:rFonts w:hint="eastAsia"/>
        </w:rPr>
        <w:t>影响、</w:t>
      </w:r>
      <w:r w:rsidRPr="00C4498B">
        <w:t>施工噪声、生态影响</w:t>
      </w:r>
      <w:r w:rsidRPr="00C4498B">
        <w:rPr>
          <w:rFonts w:hint="eastAsia"/>
        </w:rPr>
        <w:t>以及</w:t>
      </w:r>
      <w:r w:rsidRPr="00C4498B">
        <w:t>运营期</w:t>
      </w:r>
      <w:r w:rsidRPr="00C4498B">
        <w:rPr>
          <w:rFonts w:hint="eastAsia"/>
        </w:rPr>
        <w:t>环境空气影响、</w:t>
      </w:r>
      <w:r w:rsidRPr="00C4498B">
        <w:t>噪声影响</w:t>
      </w:r>
      <w:r w:rsidRPr="00C4498B">
        <w:rPr>
          <w:rFonts w:hint="eastAsia"/>
        </w:rPr>
        <w:t>及生态影响</w:t>
      </w:r>
      <w:r w:rsidRPr="00C4498B">
        <w:t>。</w:t>
      </w:r>
    </w:p>
    <w:p w:rsidR="008651C1" w:rsidRPr="00C4498B" w:rsidRDefault="008651C1" w:rsidP="004B2340">
      <w:pPr>
        <w:ind w:firstLine="480"/>
        <w:rPr>
          <w:kern w:val="0"/>
        </w:rPr>
      </w:pPr>
      <w:r w:rsidRPr="00C4498B">
        <w:t>1</w:t>
      </w:r>
      <w:r w:rsidR="004B2340" w:rsidRPr="00C4498B">
        <w:rPr>
          <w:rFonts w:hint="eastAsia"/>
        </w:rPr>
        <w:t>）</w:t>
      </w:r>
      <w:r w:rsidRPr="00C4498B">
        <w:rPr>
          <w:kern w:val="0"/>
        </w:rPr>
        <w:t>通过对区域环境质量现状评价，搞清项目所在区域的环境特征、环境质量现状。</w:t>
      </w:r>
    </w:p>
    <w:p w:rsidR="008651C1" w:rsidRPr="00C4498B" w:rsidRDefault="008651C1" w:rsidP="004B2340">
      <w:pPr>
        <w:ind w:firstLine="480"/>
        <w:rPr>
          <w:kern w:val="0"/>
        </w:rPr>
      </w:pPr>
      <w:r w:rsidRPr="00C4498B">
        <w:t>2</w:t>
      </w:r>
      <w:r w:rsidR="004B2340" w:rsidRPr="00C4498B">
        <w:rPr>
          <w:rFonts w:hint="eastAsia"/>
        </w:rPr>
        <w:t>）</w:t>
      </w:r>
      <w:r w:rsidRPr="00C4498B">
        <w:rPr>
          <w:kern w:val="0"/>
        </w:rPr>
        <w:t>本次评价将从项目环境影响、敏感目标保护、周边制约因素、城市规划等全方位分析，明确建设项目选址的环境可行性。</w:t>
      </w:r>
    </w:p>
    <w:p w:rsidR="008651C1" w:rsidRPr="00C4498B" w:rsidRDefault="008651C1" w:rsidP="004B2340">
      <w:pPr>
        <w:ind w:firstLine="480"/>
        <w:rPr>
          <w:kern w:val="0"/>
        </w:rPr>
      </w:pPr>
      <w:r w:rsidRPr="00C4498B">
        <w:t>3</w:t>
      </w:r>
      <w:r w:rsidR="004B2340" w:rsidRPr="00C4498B">
        <w:rPr>
          <w:rFonts w:hint="eastAsia"/>
        </w:rPr>
        <w:t>）</w:t>
      </w:r>
      <w:r w:rsidRPr="00C4498B">
        <w:rPr>
          <w:kern w:val="0"/>
        </w:rPr>
        <w:t>根据项目特点及污染特征，除了水、气、声等传统环境问题外，评价要更加关注</w:t>
      </w:r>
      <w:r w:rsidRPr="00C4498B">
        <w:rPr>
          <w:rFonts w:hint="eastAsia"/>
          <w:kern w:val="0"/>
        </w:rPr>
        <w:t>矸石场</w:t>
      </w:r>
      <w:r w:rsidRPr="00C4498B">
        <w:rPr>
          <w:kern w:val="0"/>
        </w:rPr>
        <w:t>建设产生的生态问题，</w:t>
      </w:r>
      <w:r w:rsidRPr="00C4498B">
        <w:rPr>
          <w:rFonts w:hint="eastAsia"/>
          <w:kern w:val="0"/>
        </w:rPr>
        <w:t>分析煤矸石淋溶对地下水产生的环境影响，</w:t>
      </w:r>
      <w:r w:rsidRPr="00C4498B">
        <w:rPr>
          <w:kern w:val="0"/>
        </w:rPr>
        <w:t>制定避免污染、防治污染的针对性对策、措施，以求把不利影响减少到最低程度。</w:t>
      </w:r>
      <w:r w:rsidRPr="00C4498B">
        <w:t xml:space="preserve"> </w:t>
      </w:r>
    </w:p>
    <w:p w:rsidR="008651C1" w:rsidRPr="00C4498B" w:rsidRDefault="008651C1" w:rsidP="004B2340">
      <w:pPr>
        <w:ind w:firstLine="480"/>
        <w:rPr>
          <w:kern w:val="0"/>
        </w:rPr>
      </w:pPr>
      <w:r w:rsidRPr="00C4498B">
        <w:t>4</w:t>
      </w:r>
      <w:r w:rsidR="004B2340" w:rsidRPr="00C4498B">
        <w:rPr>
          <w:rFonts w:hint="eastAsia"/>
        </w:rPr>
        <w:t>）</w:t>
      </w:r>
      <w:r w:rsidRPr="00C4498B">
        <w:rPr>
          <w:kern w:val="0"/>
        </w:rPr>
        <w:t>通过水环境、生态环境、声环境</w:t>
      </w:r>
      <w:r w:rsidRPr="00C4498B">
        <w:rPr>
          <w:rFonts w:hint="eastAsia"/>
          <w:kern w:val="0"/>
        </w:rPr>
        <w:t>、</w:t>
      </w:r>
      <w:r w:rsidRPr="00C4498B">
        <w:rPr>
          <w:kern w:val="0"/>
        </w:rPr>
        <w:t>空气环境等的影响分析，从环保角度明确本项目环境可行性，为管理部门审批、项目设计和管理提供科学依据。</w:t>
      </w:r>
    </w:p>
    <w:p w:rsidR="008651C1" w:rsidRPr="00C4498B" w:rsidRDefault="008651C1" w:rsidP="004B2340">
      <w:pPr>
        <w:ind w:firstLine="480"/>
      </w:pPr>
      <w:r w:rsidRPr="00C4498B">
        <w:t>5</w:t>
      </w:r>
      <w:r w:rsidR="004B2340" w:rsidRPr="00C4498B">
        <w:rPr>
          <w:rFonts w:hint="eastAsia"/>
        </w:rPr>
        <w:t>）</w:t>
      </w:r>
      <w:r w:rsidRPr="00C4498B">
        <w:t>综合区域发展规划、环境保护的要求，通过环境空气、水体、声学环境、生态环境等的影响分析及预测，从环保角度明确本项目的环境可行性和</w:t>
      </w:r>
      <w:r w:rsidRPr="00C4498B">
        <w:rPr>
          <w:rFonts w:hint="eastAsia"/>
        </w:rPr>
        <w:t>矸石场</w:t>
      </w:r>
      <w:r w:rsidRPr="00C4498B">
        <w:t>选址可行性，为决策部门、工程设计提供科学依据。</w:t>
      </w:r>
    </w:p>
    <w:p w:rsidR="008651C1" w:rsidRPr="00C4498B" w:rsidRDefault="008651C1" w:rsidP="004B2340">
      <w:pPr>
        <w:pStyle w:val="2"/>
      </w:pPr>
      <w:bookmarkStart w:id="16" w:name="_Toc518481640"/>
      <w:r w:rsidRPr="00C4498B">
        <w:t>1.6</w:t>
      </w:r>
      <w:r w:rsidRPr="00C4498B">
        <w:rPr>
          <w:rFonts w:hint="eastAsia"/>
        </w:rPr>
        <w:t>环境影响评价主要结论</w:t>
      </w:r>
      <w:bookmarkEnd w:id="16"/>
    </w:p>
    <w:p w:rsidR="008651C1" w:rsidRPr="00C4498B" w:rsidRDefault="008651C1" w:rsidP="004B2340">
      <w:pPr>
        <w:ind w:firstLine="480"/>
      </w:pPr>
      <w:r w:rsidRPr="00C4498B">
        <w:t>本项目的建设符合国家及山西省产业政策的要求，不违背</w:t>
      </w:r>
      <w:r w:rsidR="004B2340" w:rsidRPr="00C4498B">
        <w:rPr>
          <w:rFonts w:hint="eastAsia"/>
        </w:rPr>
        <w:t>临</w:t>
      </w:r>
      <w:r w:rsidRPr="00C4498B">
        <w:rPr>
          <w:rFonts w:hint="eastAsia"/>
        </w:rPr>
        <w:t>县</w:t>
      </w:r>
      <w:r w:rsidRPr="00C4498B">
        <w:t>城市总体发展规划及城市环境规划的要求，在采取评价提出的污染防治措施后，污染物能够做到达标排放，对区域环境影响较小，项目的建设能得到大部分公众的支持，选址可行，因此，从环境保护角度出发，</w:t>
      </w:r>
      <w:r w:rsidR="004B2340" w:rsidRPr="00C4498B">
        <w:rPr>
          <w:rFonts w:hint="eastAsia"/>
        </w:rPr>
        <w:t>山西离柳鑫瑞煤业有限公司</w:t>
      </w:r>
      <w:r w:rsidR="004B2340" w:rsidRPr="00C4498B">
        <w:rPr>
          <w:rFonts w:hint="eastAsia"/>
          <w:bCs/>
        </w:rPr>
        <w:t>变更临时矸石场项目</w:t>
      </w:r>
      <w:r w:rsidRPr="00C4498B">
        <w:t>是可行的。</w:t>
      </w:r>
    </w:p>
    <w:p w:rsidR="004B2340" w:rsidRPr="00C4498B" w:rsidRDefault="004B2340" w:rsidP="008651C1">
      <w:pPr>
        <w:ind w:firstLine="480"/>
        <w:sectPr w:rsidR="004B2340" w:rsidRPr="00C4498B" w:rsidSect="002C7573">
          <w:headerReference w:type="default" r:id="rId18"/>
          <w:footerReference w:type="default" r:id="rId19"/>
          <w:pgSz w:w="11906" w:h="16838"/>
          <w:pgMar w:top="1440" w:right="1800" w:bottom="1440" w:left="1800" w:header="851" w:footer="992" w:gutter="0"/>
          <w:pgNumType w:start="1"/>
          <w:cols w:space="425"/>
          <w:docGrid w:type="lines" w:linePitch="312"/>
        </w:sectPr>
      </w:pPr>
    </w:p>
    <w:p w:rsidR="004B2340" w:rsidRPr="00C4498B" w:rsidRDefault="004B2340" w:rsidP="00E72216">
      <w:pPr>
        <w:pStyle w:val="1"/>
      </w:pPr>
      <w:bookmarkStart w:id="17" w:name="_Toc518481641"/>
      <w:r w:rsidRPr="00C4498B">
        <w:lastRenderedPageBreak/>
        <w:t>第</w:t>
      </w:r>
      <w:r w:rsidRPr="00C4498B">
        <w:rPr>
          <w:rFonts w:hint="eastAsia"/>
        </w:rPr>
        <w:t>二</w:t>
      </w:r>
      <w:r w:rsidRPr="00C4498B">
        <w:t>章</w:t>
      </w:r>
      <w:r w:rsidRPr="00C4498B">
        <w:t xml:space="preserve">  </w:t>
      </w:r>
      <w:r w:rsidRPr="00C4498B">
        <w:rPr>
          <w:rFonts w:hint="eastAsia"/>
        </w:rPr>
        <w:t>总则</w:t>
      </w:r>
      <w:bookmarkEnd w:id="17"/>
    </w:p>
    <w:p w:rsidR="004B2340" w:rsidRPr="00C4498B" w:rsidRDefault="004B2340" w:rsidP="00E72216">
      <w:pPr>
        <w:pStyle w:val="2"/>
      </w:pPr>
      <w:bookmarkStart w:id="18" w:name="_Toc141680615"/>
      <w:bookmarkStart w:id="19" w:name="_Toc156752811"/>
      <w:bookmarkStart w:id="20" w:name="_Toc214680534"/>
      <w:bookmarkStart w:id="21" w:name="_Toc274235501"/>
      <w:bookmarkStart w:id="22" w:name="_Toc518481642"/>
      <w:r w:rsidRPr="00C4498B">
        <w:t>2.1</w:t>
      </w:r>
      <w:r w:rsidRPr="00C4498B">
        <w:t>编制依据</w:t>
      </w:r>
      <w:bookmarkEnd w:id="18"/>
      <w:bookmarkEnd w:id="19"/>
      <w:bookmarkEnd w:id="20"/>
      <w:bookmarkEnd w:id="21"/>
      <w:bookmarkEnd w:id="22"/>
    </w:p>
    <w:p w:rsidR="004B2340" w:rsidRPr="00C4498B" w:rsidRDefault="004B2340" w:rsidP="00E72216">
      <w:pPr>
        <w:pStyle w:val="3"/>
      </w:pPr>
      <w:r w:rsidRPr="00C4498B">
        <w:t>2.1.1</w:t>
      </w:r>
      <w:r w:rsidRPr="00C4498B">
        <w:t>任务依据</w:t>
      </w:r>
    </w:p>
    <w:p w:rsidR="004B2340" w:rsidRPr="00C4498B" w:rsidRDefault="004B2340" w:rsidP="004B2340">
      <w:pPr>
        <w:ind w:firstLine="480"/>
      </w:pPr>
      <w:r w:rsidRPr="00C4498B">
        <w:t>1</w:t>
      </w:r>
      <w:r w:rsidRPr="00C4498B">
        <w:rPr>
          <w:rFonts w:hint="eastAsia"/>
        </w:rPr>
        <w:t>）</w:t>
      </w:r>
      <w:r w:rsidRPr="00C4498B">
        <w:t>建设项目环境影响评价委托书</w:t>
      </w:r>
      <w:r w:rsidRPr="00C4498B">
        <w:rPr>
          <w:rFonts w:hint="eastAsia"/>
        </w:rPr>
        <w:t>，</w:t>
      </w:r>
      <w:r w:rsidRPr="00C4498B">
        <w:rPr>
          <w:rFonts w:hint="eastAsia"/>
        </w:rPr>
        <w:t>2017.</w:t>
      </w:r>
      <w:r w:rsidRPr="00C4498B">
        <w:t>9.5</w:t>
      </w:r>
      <w:r w:rsidRPr="00C4498B">
        <w:rPr>
          <w:rFonts w:hint="eastAsia"/>
        </w:rPr>
        <w:t>。</w:t>
      </w:r>
    </w:p>
    <w:p w:rsidR="004B2340" w:rsidRPr="00C4498B" w:rsidRDefault="004B2340" w:rsidP="004B2340">
      <w:pPr>
        <w:pStyle w:val="3"/>
      </w:pPr>
      <w:r w:rsidRPr="00C4498B">
        <w:t>2.1.2</w:t>
      </w:r>
      <w:r w:rsidRPr="00C4498B">
        <w:t>法规依据</w:t>
      </w:r>
    </w:p>
    <w:p w:rsidR="004B2340" w:rsidRPr="00C4498B" w:rsidRDefault="004B2340" w:rsidP="004B2340">
      <w:pPr>
        <w:ind w:firstLine="480"/>
      </w:pPr>
      <w:r w:rsidRPr="00C4498B">
        <w:t>1</w:t>
      </w:r>
      <w:r w:rsidRPr="00C4498B">
        <w:rPr>
          <w:rFonts w:hint="eastAsia"/>
        </w:rPr>
        <w:t>）</w:t>
      </w:r>
      <w:r w:rsidRPr="00C4498B">
        <w:t>《中华人民共和国环境保护法》，</w:t>
      </w:r>
      <w:smartTag w:uri="urn:schemas-microsoft-com:office:smarttags" w:element="chsdate">
        <w:smartTagPr>
          <w:attr w:name="IsROCDate" w:val="False"/>
          <w:attr w:name="IsLunarDate" w:val="False"/>
          <w:attr w:name="Day" w:val="1"/>
          <w:attr w:name="Month" w:val="1"/>
          <w:attr w:name="Year" w:val="2015"/>
        </w:smartTagPr>
        <w:r w:rsidRPr="00C4498B">
          <w:t>2015</w:t>
        </w:r>
        <w:r w:rsidRPr="00C4498B">
          <w:t>年</w:t>
        </w:r>
        <w:r w:rsidRPr="00C4498B">
          <w:t>1</w:t>
        </w:r>
        <w:r w:rsidRPr="00C4498B">
          <w:t>月</w:t>
        </w:r>
        <w:r w:rsidRPr="00C4498B">
          <w:t>1</w:t>
        </w:r>
        <w:r w:rsidRPr="00C4498B">
          <w:t>日</w:t>
        </w:r>
      </w:smartTag>
      <w:r w:rsidRPr="00C4498B">
        <w:t>；</w:t>
      </w:r>
    </w:p>
    <w:p w:rsidR="004B2340" w:rsidRPr="00C4498B" w:rsidRDefault="004B2340" w:rsidP="004B2340">
      <w:pPr>
        <w:ind w:firstLine="480"/>
      </w:pPr>
      <w:r w:rsidRPr="00C4498B">
        <w:t>2</w:t>
      </w:r>
      <w:r w:rsidRPr="00C4498B">
        <w:rPr>
          <w:rFonts w:hint="eastAsia"/>
        </w:rPr>
        <w:t>）</w:t>
      </w:r>
      <w:r w:rsidRPr="00C4498B">
        <w:t>《中华人民共和国矿产资源法》，</w:t>
      </w:r>
      <w:smartTag w:uri="urn:schemas-microsoft-com:office:smarttags" w:element="chsdate">
        <w:smartTagPr>
          <w:attr w:name="IsROCDate" w:val="False"/>
          <w:attr w:name="IsLunarDate" w:val="False"/>
          <w:attr w:name="Day" w:val="1"/>
          <w:attr w:name="Month" w:val="1"/>
          <w:attr w:name="Year" w:val="1997"/>
        </w:smartTagPr>
        <w:r w:rsidRPr="00C4498B">
          <w:t>1997</w:t>
        </w:r>
        <w:r w:rsidRPr="00C4498B">
          <w:t>年</w:t>
        </w:r>
        <w:r w:rsidRPr="00C4498B">
          <w:t>1</w:t>
        </w:r>
        <w:r w:rsidRPr="00C4498B">
          <w:t>月</w:t>
        </w:r>
        <w:r w:rsidRPr="00C4498B">
          <w:t>1</w:t>
        </w:r>
        <w:r w:rsidRPr="00C4498B">
          <w:t>日</w:t>
        </w:r>
      </w:smartTag>
      <w:r w:rsidRPr="00C4498B">
        <w:t>；</w:t>
      </w:r>
    </w:p>
    <w:p w:rsidR="004B2340" w:rsidRPr="00C4498B" w:rsidRDefault="004B2340" w:rsidP="004B2340">
      <w:pPr>
        <w:ind w:firstLine="480"/>
      </w:pPr>
      <w:r w:rsidRPr="00C4498B">
        <w:t>3</w:t>
      </w:r>
      <w:r w:rsidRPr="00C4498B">
        <w:rPr>
          <w:rFonts w:hint="eastAsia"/>
        </w:rPr>
        <w:t>）</w:t>
      </w:r>
      <w:r w:rsidRPr="00C4498B">
        <w:t>《中华人民共和国煤炭法》，</w:t>
      </w:r>
      <w:r w:rsidRPr="00C4498B">
        <w:t>2013</w:t>
      </w:r>
      <w:r w:rsidRPr="00C4498B">
        <w:t>年</w:t>
      </w:r>
      <w:r w:rsidRPr="00C4498B">
        <w:t>6</w:t>
      </w:r>
      <w:r w:rsidRPr="00C4498B">
        <w:t>月；</w:t>
      </w:r>
    </w:p>
    <w:p w:rsidR="004B2340" w:rsidRPr="00C4498B" w:rsidRDefault="004B2340" w:rsidP="004B2340">
      <w:pPr>
        <w:ind w:firstLine="480"/>
      </w:pPr>
      <w:r w:rsidRPr="00C4498B">
        <w:t>4</w:t>
      </w:r>
      <w:r w:rsidRPr="00C4498B">
        <w:rPr>
          <w:rFonts w:hint="eastAsia"/>
        </w:rPr>
        <w:t>）</w:t>
      </w:r>
      <w:r w:rsidRPr="00C4498B">
        <w:t>《中华人民共和国大气污染防治法》，</w:t>
      </w:r>
      <w:smartTag w:uri="urn:schemas-microsoft-com:office:smarttags" w:element="chsdate">
        <w:smartTagPr>
          <w:attr w:name="IsROCDate" w:val="False"/>
          <w:attr w:name="IsLunarDate" w:val="False"/>
          <w:attr w:name="Day" w:val="1"/>
          <w:attr w:name="Month" w:val="1"/>
          <w:attr w:name="Year" w:val="2016"/>
        </w:smartTagPr>
        <w:r w:rsidRPr="00C4498B">
          <w:t>20</w:t>
        </w:r>
        <w:r w:rsidRPr="00C4498B">
          <w:rPr>
            <w:rFonts w:hint="eastAsia"/>
          </w:rPr>
          <w:t>16</w:t>
        </w:r>
        <w:r w:rsidRPr="00C4498B">
          <w:t>年</w:t>
        </w:r>
        <w:r w:rsidRPr="00C4498B">
          <w:rPr>
            <w:rFonts w:hint="eastAsia"/>
          </w:rPr>
          <w:t>1</w:t>
        </w:r>
        <w:r w:rsidRPr="00C4498B">
          <w:t>月</w:t>
        </w:r>
        <w:r w:rsidRPr="00C4498B">
          <w:rPr>
            <w:rFonts w:hint="eastAsia"/>
          </w:rPr>
          <w:t>1</w:t>
        </w:r>
        <w:r w:rsidRPr="00C4498B">
          <w:t>日</w:t>
        </w:r>
      </w:smartTag>
      <w:r w:rsidRPr="00C4498B">
        <w:t>；</w:t>
      </w:r>
    </w:p>
    <w:p w:rsidR="004B2340" w:rsidRPr="00C4498B" w:rsidRDefault="004B2340" w:rsidP="004B2340">
      <w:pPr>
        <w:ind w:firstLine="480"/>
      </w:pPr>
      <w:r w:rsidRPr="00C4498B">
        <w:t>5</w:t>
      </w:r>
      <w:r w:rsidRPr="00C4498B">
        <w:rPr>
          <w:rFonts w:hint="eastAsia"/>
        </w:rPr>
        <w:t>）</w:t>
      </w:r>
      <w:r w:rsidRPr="00C4498B">
        <w:t>《中华人民共和国水污染防治法》，</w:t>
      </w:r>
      <w:smartTag w:uri="urn:schemas-microsoft-com:office:smarttags" w:element="chsdate">
        <w:smartTagPr>
          <w:attr w:name="IsROCDate" w:val="False"/>
          <w:attr w:name="IsLunarDate" w:val="False"/>
          <w:attr w:name="Day" w:val="1"/>
          <w:attr w:name="Month" w:val="6"/>
          <w:attr w:name="Year" w:val="2008"/>
        </w:smartTagPr>
        <w:r w:rsidRPr="00C4498B">
          <w:t>2008</w:t>
        </w:r>
        <w:r w:rsidRPr="00C4498B">
          <w:t>年</w:t>
        </w:r>
        <w:r w:rsidRPr="00C4498B">
          <w:t>6</w:t>
        </w:r>
        <w:r w:rsidRPr="00C4498B">
          <w:t>月</w:t>
        </w:r>
        <w:r w:rsidRPr="00C4498B">
          <w:t>1</w:t>
        </w:r>
        <w:r w:rsidRPr="00C4498B">
          <w:t>日</w:t>
        </w:r>
      </w:smartTag>
      <w:r w:rsidRPr="00C4498B">
        <w:t>；</w:t>
      </w:r>
    </w:p>
    <w:p w:rsidR="004B2340" w:rsidRPr="00C4498B" w:rsidRDefault="004B2340" w:rsidP="004B2340">
      <w:pPr>
        <w:ind w:firstLine="480"/>
      </w:pPr>
      <w:r w:rsidRPr="00C4498B">
        <w:t>6</w:t>
      </w:r>
      <w:r w:rsidRPr="00C4498B">
        <w:rPr>
          <w:rFonts w:hint="eastAsia"/>
        </w:rPr>
        <w:t>）</w:t>
      </w:r>
      <w:r w:rsidRPr="00C4498B">
        <w:t>《中华人民共和国固体废物污染环境防治法》，</w:t>
      </w:r>
      <w:smartTag w:uri="urn:schemas-microsoft-com:office:smarttags" w:element="chsdate">
        <w:smartTagPr>
          <w:attr w:name="IsROCDate" w:val="False"/>
          <w:attr w:name="IsLunarDate" w:val="False"/>
          <w:attr w:name="Day" w:val="7"/>
          <w:attr w:name="Month" w:val="11"/>
          <w:attr w:name="Year" w:val="2016"/>
        </w:smartTagPr>
        <w:r w:rsidRPr="00C4498B">
          <w:t>2016</w:t>
        </w:r>
        <w:r w:rsidRPr="00C4498B">
          <w:t>年</w:t>
        </w:r>
        <w:r w:rsidRPr="00C4498B">
          <w:t>11</w:t>
        </w:r>
        <w:r w:rsidRPr="00C4498B">
          <w:t>月</w:t>
        </w:r>
        <w:r w:rsidRPr="00C4498B">
          <w:t>7</w:t>
        </w:r>
        <w:r w:rsidRPr="00C4498B">
          <w:t>日</w:t>
        </w:r>
      </w:smartTag>
      <w:r w:rsidRPr="00C4498B">
        <w:rPr>
          <w:rFonts w:hint="eastAsia"/>
        </w:rPr>
        <w:t>（修订）</w:t>
      </w:r>
      <w:r w:rsidRPr="00C4498B">
        <w:t>；</w:t>
      </w:r>
    </w:p>
    <w:p w:rsidR="004B2340" w:rsidRPr="00C4498B" w:rsidRDefault="004B2340" w:rsidP="004B2340">
      <w:pPr>
        <w:ind w:firstLine="480"/>
      </w:pPr>
      <w:r w:rsidRPr="00C4498B">
        <w:t>7</w:t>
      </w:r>
      <w:r w:rsidRPr="00C4498B">
        <w:rPr>
          <w:rFonts w:hint="eastAsia"/>
        </w:rPr>
        <w:t>）</w:t>
      </w:r>
      <w:r w:rsidRPr="00C4498B">
        <w:t>《中华人民共和国噪声污染防治法》，</w:t>
      </w:r>
      <w:smartTag w:uri="urn:schemas-microsoft-com:office:smarttags" w:element="chsdate">
        <w:smartTagPr>
          <w:attr w:name="IsROCDate" w:val="False"/>
          <w:attr w:name="IsLunarDate" w:val="False"/>
          <w:attr w:name="Day" w:val="29"/>
          <w:attr w:name="Month" w:val="10"/>
          <w:attr w:name="Year" w:val="1996"/>
        </w:smartTagPr>
        <w:r w:rsidRPr="00C4498B">
          <w:t>1996</w:t>
        </w:r>
        <w:r w:rsidRPr="00C4498B">
          <w:t>年</w:t>
        </w:r>
        <w:r w:rsidRPr="00C4498B">
          <w:t>10</w:t>
        </w:r>
        <w:r w:rsidRPr="00C4498B">
          <w:t>月</w:t>
        </w:r>
        <w:r w:rsidRPr="00C4498B">
          <w:t>29</w:t>
        </w:r>
        <w:r w:rsidRPr="00C4498B">
          <w:t>日</w:t>
        </w:r>
      </w:smartTag>
      <w:r w:rsidRPr="00C4498B">
        <w:t>；</w:t>
      </w:r>
    </w:p>
    <w:p w:rsidR="004B2340" w:rsidRPr="00C4498B" w:rsidRDefault="004B2340" w:rsidP="004B2340">
      <w:pPr>
        <w:ind w:firstLine="480"/>
      </w:pPr>
      <w:r w:rsidRPr="00C4498B">
        <w:t>8</w:t>
      </w:r>
      <w:r w:rsidRPr="00C4498B">
        <w:rPr>
          <w:rFonts w:hint="eastAsia"/>
        </w:rPr>
        <w:t>）</w:t>
      </w:r>
      <w:r w:rsidRPr="00C4498B">
        <w:t>《中华人民共和国水土保持法》，</w:t>
      </w:r>
      <w:smartTag w:uri="urn:schemas-microsoft-com:office:smarttags" w:element="chsdate">
        <w:smartTagPr>
          <w:attr w:name="IsROCDate" w:val="False"/>
          <w:attr w:name="IsLunarDate" w:val="False"/>
          <w:attr w:name="Day" w:val="1"/>
          <w:attr w:name="Month" w:val="3"/>
          <w:attr w:name="Year" w:val="2011"/>
        </w:smartTagPr>
        <w:r w:rsidRPr="00C4498B">
          <w:t>2011</w:t>
        </w:r>
        <w:r w:rsidRPr="00C4498B">
          <w:t>年</w:t>
        </w:r>
        <w:r w:rsidRPr="00C4498B">
          <w:t>3</w:t>
        </w:r>
        <w:r w:rsidRPr="00C4498B">
          <w:t>月</w:t>
        </w:r>
        <w:r w:rsidRPr="00C4498B">
          <w:t>1</w:t>
        </w:r>
        <w:r w:rsidRPr="00C4498B">
          <w:t>日</w:t>
        </w:r>
      </w:smartTag>
      <w:r w:rsidRPr="00C4498B">
        <w:t>；</w:t>
      </w:r>
    </w:p>
    <w:p w:rsidR="004B2340" w:rsidRPr="00C4498B" w:rsidRDefault="004B2340" w:rsidP="004B2340">
      <w:pPr>
        <w:ind w:firstLine="480"/>
      </w:pPr>
      <w:r w:rsidRPr="00C4498B">
        <w:t>9</w:t>
      </w:r>
      <w:r w:rsidRPr="00C4498B">
        <w:rPr>
          <w:rFonts w:hint="eastAsia"/>
        </w:rPr>
        <w:t>）</w:t>
      </w:r>
      <w:r w:rsidRPr="00C4498B">
        <w:t>《中华人民共和国清洁生产促进法》，</w:t>
      </w:r>
      <w:smartTag w:uri="urn:schemas-microsoft-com:office:smarttags" w:element="chsdate">
        <w:smartTagPr>
          <w:attr w:name="IsROCDate" w:val="False"/>
          <w:attr w:name="IsLunarDate" w:val="False"/>
          <w:attr w:name="Day" w:val="2"/>
          <w:attr w:name="Month" w:val="3"/>
          <w:attr w:name="Year" w:val="2012"/>
        </w:smartTagPr>
        <w:r w:rsidRPr="00C4498B">
          <w:t>2012</w:t>
        </w:r>
        <w:r w:rsidRPr="00C4498B">
          <w:t>年</w:t>
        </w:r>
        <w:r w:rsidRPr="00C4498B">
          <w:t>3</w:t>
        </w:r>
        <w:r w:rsidRPr="00C4498B">
          <w:t>月</w:t>
        </w:r>
        <w:r w:rsidRPr="00C4498B">
          <w:t>2</w:t>
        </w:r>
        <w:r w:rsidRPr="00C4498B">
          <w:t>日</w:t>
        </w:r>
      </w:smartTag>
      <w:r w:rsidRPr="00C4498B">
        <w:t>；</w:t>
      </w:r>
    </w:p>
    <w:p w:rsidR="004B2340" w:rsidRPr="00C4498B" w:rsidRDefault="004B2340" w:rsidP="004B2340">
      <w:pPr>
        <w:ind w:firstLine="480"/>
      </w:pPr>
      <w:r w:rsidRPr="00C4498B">
        <w:t>10</w:t>
      </w:r>
      <w:r w:rsidRPr="00C4498B">
        <w:rPr>
          <w:rFonts w:hint="eastAsia"/>
        </w:rPr>
        <w:t>）</w:t>
      </w:r>
      <w:r w:rsidRPr="00C4498B">
        <w:t>《中华人民共和国环境影响评价法》，</w:t>
      </w:r>
      <w:smartTag w:uri="urn:schemas-microsoft-com:office:smarttags" w:element="chsdate">
        <w:smartTagPr>
          <w:attr w:name="IsROCDate" w:val="False"/>
          <w:attr w:name="IsLunarDate" w:val="False"/>
          <w:attr w:name="Day" w:val="2"/>
          <w:attr w:name="Month" w:val="7"/>
          <w:attr w:name="Year" w:val="2016"/>
        </w:smartTagPr>
        <w:r w:rsidRPr="00C4498B">
          <w:t>2016</w:t>
        </w:r>
        <w:r w:rsidRPr="00C4498B">
          <w:t>年</w:t>
        </w:r>
        <w:r w:rsidRPr="00C4498B">
          <w:t>7</w:t>
        </w:r>
        <w:r w:rsidRPr="00C4498B">
          <w:t>月</w:t>
        </w:r>
        <w:r w:rsidRPr="00C4498B">
          <w:t>2</w:t>
        </w:r>
        <w:r w:rsidRPr="00C4498B">
          <w:t>日</w:t>
        </w:r>
      </w:smartTag>
      <w:r w:rsidRPr="00C4498B">
        <w:rPr>
          <w:rFonts w:hint="eastAsia"/>
        </w:rPr>
        <w:t>（修订）</w:t>
      </w:r>
      <w:r w:rsidRPr="00C4498B">
        <w:t>；</w:t>
      </w:r>
    </w:p>
    <w:p w:rsidR="004B2340" w:rsidRPr="00C4498B" w:rsidRDefault="004B2340" w:rsidP="004B2340">
      <w:pPr>
        <w:ind w:firstLine="480"/>
      </w:pPr>
      <w:r w:rsidRPr="00C4498B">
        <w:t>11</w:t>
      </w:r>
      <w:r w:rsidRPr="00C4498B">
        <w:rPr>
          <w:rFonts w:hint="eastAsia"/>
        </w:rPr>
        <w:t>）</w:t>
      </w:r>
      <w:r w:rsidRPr="00C4498B">
        <w:t>《建设项目环境保护管理条例》，国务院第</w:t>
      </w:r>
      <w:r w:rsidRPr="00C4498B">
        <w:t>682</w:t>
      </w:r>
      <w:r w:rsidRPr="00C4498B">
        <w:t>号令，</w:t>
      </w:r>
      <w:r w:rsidRPr="00C4498B">
        <w:t>2017</w:t>
      </w:r>
      <w:r w:rsidRPr="00C4498B">
        <w:t>年</w:t>
      </w:r>
      <w:r w:rsidRPr="00C4498B">
        <w:t>10</w:t>
      </w:r>
      <w:r w:rsidRPr="00C4498B">
        <w:t>月</w:t>
      </w:r>
      <w:r w:rsidRPr="00C4498B">
        <w:t>1</w:t>
      </w:r>
      <w:r w:rsidRPr="00C4498B">
        <w:t>日；</w:t>
      </w:r>
    </w:p>
    <w:p w:rsidR="004B2340" w:rsidRPr="00C4498B" w:rsidRDefault="004B2340" w:rsidP="004B2340">
      <w:pPr>
        <w:ind w:firstLine="480"/>
      </w:pPr>
      <w:r w:rsidRPr="00C4498B">
        <w:t>12</w:t>
      </w:r>
      <w:r w:rsidRPr="00C4498B">
        <w:rPr>
          <w:rFonts w:hint="eastAsia"/>
        </w:rPr>
        <w:t>）</w:t>
      </w:r>
      <w:r w:rsidRPr="00C4498B">
        <w:t>国务院国发</w:t>
      </w:r>
      <w:r w:rsidRPr="00C4498B">
        <w:t>[1996]31</w:t>
      </w:r>
      <w:r w:rsidRPr="00C4498B">
        <w:t>号《关于环境保护若干问题的决定》，</w:t>
      </w:r>
      <w:r w:rsidRPr="00C4498B">
        <w:t>1996</w:t>
      </w:r>
      <w:r w:rsidRPr="00C4498B">
        <w:t>年；</w:t>
      </w:r>
    </w:p>
    <w:p w:rsidR="004B2340" w:rsidRPr="00C4498B" w:rsidRDefault="004B2340" w:rsidP="004B2340">
      <w:pPr>
        <w:ind w:firstLine="480"/>
      </w:pPr>
      <w:r w:rsidRPr="00C4498B">
        <w:t>13</w:t>
      </w:r>
      <w:r w:rsidRPr="00C4498B">
        <w:rPr>
          <w:rFonts w:hint="eastAsia"/>
        </w:rPr>
        <w:t>）</w:t>
      </w:r>
      <w:r w:rsidRPr="00C4498B">
        <w:t>《土地复垦规定》，中华人民共和国国务院，</w:t>
      </w:r>
      <w:smartTag w:uri="urn:schemas-microsoft-com:office:smarttags" w:element="chsdate">
        <w:smartTagPr>
          <w:attr w:name="IsROCDate" w:val="False"/>
          <w:attr w:name="IsLunarDate" w:val="False"/>
          <w:attr w:name="Day" w:val="1"/>
          <w:attr w:name="Month" w:val="1"/>
          <w:attr w:name="Year" w:val="1989"/>
        </w:smartTagPr>
        <w:r w:rsidRPr="00C4498B">
          <w:t>1989</w:t>
        </w:r>
        <w:r w:rsidRPr="00C4498B">
          <w:t>年</w:t>
        </w:r>
        <w:r w:rsidRPr="00C4498B">
          <w:t>1</w:t>
        </w:r>
        <w:r w:rsidRPr="00C4498B">
          <w:t>月</w:t>
        </w:r>
        <w:r w:rsidRPr="00C4498B">
          <w:t>1</w:t>
        </w:r>
        <w:r w:rsidRPr="00C4498B">
          <w:t>日</w:t>
        </w:r>
      </w:smartTag>
      <w:r w:rsidRPr="00C4498B">
        <w:t>；</w:t>
      </w:r>
    </w:p>
    <w:p w:rsidR="004B2340" w:rsidRPr="00C4498B" w:rsidRDefault="004B2340" w:rsidP="004B2340">
      <w:pPr>
        <w:ind w:firstLine="480"/>
      </w:pPr>
      <w:r w:rsidRPr="00C4498B">
        <w:t>14</w:t>
      </w:r>
      <w:r w:rsidRPr="00C4498B">
        <w:rPr>
          <w:rFonts w:hint="eastAsia"/>
        </w:rPr>
        <w:t>）</w:t>
      </w:r>
      <w:r w:rsidRPr="00C4498B">
        <w:t>《全国生态环境保护纲要》</w:t>
      </w:r>
      <w:r w:rsidRPr="00C4498B">
        <w:rPr>
          <w:rFonts w:hint="eastAsia"/>
        </w:rPr>
        <w:t>，</w:t>
      </w:r>
      <w:r w:rsidRPr="00C4498B">
        <w:t>2002</w:t>
      </w:r>
      <w:r w:rsidRPr="00C4498B">
        <w:t>年</w:t>
      </w:r>
      <w:r w:rsidRPr="00C4498B">
        <w:t>11</w:t>
      </w:r>
      <w:r w:rsidRPr="00C4498B">
        <w:t>月</w:t>
      </w:r>
      <w:r w:rsidRPr="00C4498B">
        <w:t>26</w:t>
      </w:r>
      <w:r w:rsidRPr="00C4498B">
        <w:t>日，国发</w:t>
      </w:r>
      <w:r w:rsidRPr="00C4498B">
        <w:t>[2000]38</w:t>
      </w:r>
      <w:r w:rsidRPr="00C4498B">
        <w:t>号；</w:t>
      </w:r>
    </w:p>
    <w:p w:rsidR="004B2340" w:rsidRPr="00C4498B" w:rsidRDefault="004B2340" w:rsidP="004B2340">
      <w:pPr>
        <w:ind w:firstLine="480"/>
      </w:pPr>
      <w:r w:rsidRPr="00C4498B">
        <w:t>15</w:t>
      </w:r>
      <w:r w:rsidRPr="00C4498B">
        <w:rPr>
          <w:rFonts w:hint="eastAsia"/>
        </w:rPr>
        <w:t>）</w:t>
      </w:r>
      <w:r w:rsidRPr="00C4498B">
        <w:t>《建设项目环境影响评价分类管理名录》，</w:t>
      </w:r>
      <w:r w:rsidRPr="00C4498B">
        <w:t>2017</w:t>
      </w:r>
      <w:r w:rsidRPr="00C4498B">
        <w:t>年</w:t>
      </w:r>
      <w:r w:rsidRPr="00C4498B">
        <w:t>9</w:t>
      </w:r>
      <w:r w:rsidRPr="00C4498B">
        <w:t>月</w:t>
      </w:r>
      <w:r w:rsidRPr="00C4498B">
        <w:t>1</w:t>
      </w:r>
      <w:r w:rsidRPr="00C4498B">
        <w:t>日</w:t>
      </w:r>
    </w:p>
    <w:p w:rsidR="004B2340" w:rsidRPr="00C4498B" w:rsidRDefault="004B2340" w:rsidP="004B2340">
      <w:pPr>
        <w:ind w:firstLine="480"/>
      </w:pPr>
      <w:r w:rsidRPr="00C4498B">
        <w:t>16</w:t>
      </w:r>
      <w:r w:rsidRPr="00C4498B">
        <w:rPr>
          <w:rFonts w:hint="eastAsia"/>
        </w:rPr>
        <w:t>）</w:t>
      </w:r>
      <w:r w:rsidRPr="00C4498B">
        <w:t>《产业结构调整指导目录》（</w:t>
      </w:r>
      <w:r w:rsidRPr="00C4498B">
        <w:t>2011</w:t>
      </w:r>
      <w:r w:rsidRPr="00C4498B">
        <w:t>年本，</w:t>
      </w:r>
      <w:r w:rsidRPr="00C4498B">
        <w:t>2013</w:t>
      </w:r>
      <w:r w:rsidRPr="00C4498B">
        <w:t>年修订）；</w:t>
      </w:r>
    </w:p>
    <w:p w:rsidR="004B2340" w:rsidRPr="00C4498B" w:rsidRDefault="004B2340" w:rsidP="004B2340">
      <w:pPr>
        <w:ind w:firstLine="480"/>
      </w:pPr>
      <w:r w:rsidRPr="00C4498B">
        <w:t>17</w:t>
      </w:r>
      <w:r w:rsidRPr="00C4498B">
        <w:rPr>
          <w:rFonts w:hint="eastAsia"/>
        </w:rPr>
        <w:t>）</w:t>
      </w:r>
      <w:r w:rsidRPr="00C4498B">
        <w:t>《国务院关于印发大气污染防治行动计划的通知》；</w:t>
      </w:r>
    </w:p>
    <w:p w:rsidR="004B2340" w:rsidRPr="00C4498B" w:rsidRDefault="004B2340" w:rsidP="004B2340">
      <w:pPr>
        <w:ind w:firstLine="480"/>
      </w:pPr>
      <w:r w:rsidRPr="00C4498B">
        <w:t>18</w:t>
      </w:r>
      <w:r w:rsidRPr="00C4498B">
        <w:rPr>
          <w:rFonts w:hint="eastAsia"/>
        </w:rPr>
        <w:t>）</w:t>
      </w:r>
      <w:r w:rsidRPr="00C4498B">
        <w:t>《矿山生态环境保护与污染防治技术政策》（环发【</w:t>
      </w:r>
      <w:r w:rsidRPr="00C4498B">
        <w:t>2005</w:t>
      </w:r>
      <w:r w:rsidRPr="00C4498B">
        <w:t>】</w:t>
      </w:r>
      <w:r w:rsidRPr="00C4498B">
        <w:t>109</w:t>
      </w:r>
      <w:r w:rsidRPr="00C4498B">
        <w:t>号）；</w:t>
      </w:r>
    </w:p>
    <w:p w:rsidR="004B2340" w:rsidRPr="00C4498B" w:rsidRDefault="004B2340" w:rsidP="004B2340">
      <w:pPr>
        <w:ind w:firstLine="480"/>
      </w:pPr>
      <w:r w:rsidRPr="00C4498B">
        <w:t>19</w:t>
      </w:r>
      <w:r w:rsidRPr="00C4498B">
        <w:rPr>
          <w:rFonts w:hint="eastAsia"/>
        </w:rPr>
        <w:t>）</w:t>
      </w:r>
      <w:r w:rsidRPr="00C4498B">
        <w:t>《山西省环境保护条例》，</w:t>
      </w:r>
      <w:r w:rsidRPr="00C4498B">
        <w:t>1997</w:t>
      </w:r>
      <w:r w:rsidRPr="00C4498B">
        <w:t>年</w:t>
      </w:r>
      <w:r w:rsidRPr="00C4498B">
        <w:t>7</w:t>
      </w:r>
      <w:r w:rsidRPr="00C4498B">
        <w:t>月；</w:t>
      </w:r>
    </w:p>
    <w:p w:rsidR="004B2340" w:rsidRPr="00C4498B" w:rsidRDefault="004B2340" w:rsidP="004B2340">
      <w:pPr>
        <w:ind w:firstLine="480"/>
      </w:pPr>
      <w:r w:rsidRPr="00C4498B">
        <w:t>20</w:t>
      </w:r>
      <w:r w:rsidRPr="00C4498B">
        <w:rPr>
          <w:rFonts w:hint="eastAsia"/>
        </w:rPr>
        <w:t>）</w:t>
      </w:r>
      <w:r w:rsidRPr="00C4498B">
        <w:t>《山西省大气污染防治条例》，</w:t>
      </w:r>
      <w:smartTag w:uri="urn:schemas-microsoft-com:office:smarttags" w:element="chsdate">
        <w:smartTagPr>
          <w:attr w:name="IsROCDate" w:val="False"/>
          <w:attr w:name="IsLunarDate" w:val="False"/>
          <w:attr w:name="Day" w:val="30"/>
          <w:attr w:name="Month" w:val="3"/>
          <w:attr w:name="Year" w:val="2007"/>
        </w:smartTagPr>
        <w:r w:rsidRPr="00C4498B">
          <w:t>2007</w:t>
        </w:r>
        <w:r w:rsidRPr="00C4498B">
          <w:t>年</w:t>
        </w:r>
        <w:r w:rsidRPr="00C4498B">
          <w:t>3</w:t>
        </w:r>
        <w:r w:rsidRPr="00C4498B">
          <w:t>月</w:t>
        </w:r>
        <w:r w:rsidRPr="00C4498B">
          <w:t>30</w:t>
        </w:r>
        <w:r w:rsidRPr="00C4498B">
          <w:t>日</w:t>
        </w:r>
      </w:smartTag>
      <w:r w:rsidRPr="00C4498B">
        <w:t>；</w:t>
      </w:r>
    </w:p>
    <w:p w:rsidR="004B2340" w:rsidRPr="00C4498B" w:rsidRDefault="004B2340" w:rsidP="004B2340">
      <w:pPr>
        <w:ind w:firstLine="480"/>
      </w:pPr>
      <w:r w:rsidRPr="00C4498B">
        <w:t>21</w:t>
      </w:r>
      <w:r w:rsidRPr="00C4498B">
        <w:rPr>
          <w:rFonts w:hint="eastAsia"/>
        </w:rPr>
        <w:t>）</w:t>
      </w:r>
      <w:r w:rsidRPr="00C4498B">
        <w:t>山西省人民政府晋政发</w:t>
      </w:r>
      <w:r w:rsidRPr="00C4498B">
        <w:t>[1997]1</w:t>
      </w:r>
      <w:r w:rsidRPr="00C4498B">
        <w:t>号</w:t>
      </w:r>
      <w:r w:rsidRPr="00C4498B">
        <w:t>“</w:t>
      </w:r>
      <w:r w:rsidRPr="00C4498B">
        <w:t>山西省人民政府关于印发山西省贯彻《国务院关于环境保护若干问题的决定》的实施办法的通知</w:t>
      </w:r>
      <w:r w:rsidRPr="00C4498B">
        <w:t>”</w:t>
      </w:r>
      <w:r w:rsidRPr="00C4498B">
        <w:t>，</w:t>
      </w:r>
      <w:r w:rsidRPr="00C4498B">
        <w:t>1997</w:t>
      </w:r>
      <w:r w:rsidRPr="00C4498B">
        <w:t>年</w:t>
      </w:r>
      <w:r w:rsidRPr="00C4498B">
        <w:t>1</w:t>
      </w:r>
      <w:r w:rsidRPr="00C4498B">
        <w:t>月；</w:t>
      </w:r>
    </w:p>
    <w:p w:rsidR="004B2340" w:rsidRPr="00C4498B" w:rsidRDefault="004B2340" w:rsidP="004B2340">
      <w:pPr>
        <w:ind w:firstLine="480"/>
      </w:pPr>
      <w:r w:rsidRPr="00C4498B">
        <w:lastRenderedPageBreak/>
        <w:t>22</w:t>
      </w:r>
      <w:r w:rsidRPr="00C4498B">
        <w:rPr>
          <w:rFonts w:hint="eastAsia"/>
        </w:rPr>
        <w:t>）</w:t>
      </w:r>
      <w:r w:rsidRPr="00C4498B">
        <w:t>“</w:t>
      </w:r>
      <w:r w:rsidRPr="00C4498B">
        <w:t>关于印发《山西省环境保护局建设项目环保管理办法》的通知</w:t>
      </w:r>
      <w:r w:rsidRPr="00C4498B">
        <w:t>”</w:t>
      </w:r>
      <w:r w:rsidRPr="00C4498B">
        <w:t>，晋环发</w:t>
      </w:r>
      <w:r w:rsidRPr="00C4498B">
        <w:t>[2002]193</w:t>
      </w:r>
      <w:r w:rsidRPr="00C4498B">
        <w:t>号，山西省环境保护局；</w:t>
      </w:r>
    </w:p>
    <w:p w:rsidR="004B2340" w:rsidRPr="00C4498B" w:rsidRDefault="004B2340" w:rsidP="004B2340">
      <w:pPr>
        <w:ind w:firstLine="480"/>
      </w:pPr>
      <w:r w:rsidRPr="00C4498B">
        <w:t>23</w:t>
      </w:r>
      <w:r w:rsidRPr="00C4498B">
        <w:rPr>
          <w:rFonts w:hint="eastAsia"/>
        </w:rPr>
        <w:t>）</w:t>
      </w:r>
      <w:r w:rsidRPr="00C4498B">
        <w:t>山西省人民政府晋政发（</w:t>
      </w:r>
      <w:r w:rsidRPr="00C4498B">
        <w:t>1999</w:t>
      </w:r>
      <w:r w:rsidRPr="00C4498B">
        <w:t>）</w:t>
      </w:r>
      <w:r w:rsidRPr="00C4498B">
        <w:t>59</w:t>
      </w:r>
      <w:r w:rsidRPr="00C4498B">
        <w:t>号《印发山西省贯彻国务院关于进一步开展资源综合利用意见实施方案的通知》；</w:t>
      </w:r>
    </w:p>
    <w:p w:rsidR="004B2340" w:rsidRPr="00C4498B" w:rsidRDefault="004B2340" w:rsidP="004B2340">
      <w:pPr>
        <w:ind w:firstLine="480"/>
      </w:pPr>
      <w:r w:rsidRPr="00C4498B">
        <w:t>24</w:t>
      </w:r>
      <w:r w:rsidRPr="00C4498B">
        <w:rPr>
          <w:rFonts w:hint="eastAsia"/>
        </w:rPr>
        <w:t>）</w:t>
      </w:r>
      <w:r w:rsidRPr="00C4498B">
        <w:t>《山西省泉域水资源保护条例》，</w:t>
      </w:r>
      <w:smartTag w:uri="urn:schemas-microsoft-com:office:smarttags" w:element="chsdate">
        <w:smartTagPr>
          <w:attr w:name="IsROCDate" w:val="False"/>
          <w:attr w:name="IsLunarDate" w:val="False"/>
          <w:attr w:name="Day" w:val="26"/>
          <w:attr w:name="Month" w:val="11"/>
          <w:attr w:name="Year" w:val="2010"/>
        </w:smartTagPr>
        <w:r w:rsidRPr="00C4498B">
          <w:rPr>
            <w:rFonts w:hint="eastAsia"/>
          </w:rPr>
          <w:t>2010</w:t>
        </w:r>
        <w:r w:rsidRPr="00C4498B">
          <w:t>年</w:t>
        </w:r>
        <w:r w:rsidRPr="00C4498B">
          <w:rPr>
            <w:rFonts w:hint="eastAsia"/>
          </w:rPr>
          <w:t>11</w:t>
        </w:r>
        <w:r w:rsidRPr="00C4498B">
          <w:t>月</w:t>
        </w:r>
        <w:r w:rsidRPr="00C4498B">
          <w:rPr>
            <w:rFonts w:hint="eastAsia"/>
          </w:rPr>
          <w:t>26</w:t>
        </w:r>
        <w:r w:rsidRPr="00C4498B">
          <w:rPr>
            <w:rFonts w:hint="eastAsia"/>
          </w:rPr>
          <w:t>日</w:t>
        </w:r>
      </w:smartTag>
      <w:r w:rsidRPr="00C4498B">
        <w:t>；</w:t>
      </w:r>
    </w:p>
    <w:p w:rsidR="004B2340" w:rsidRPr="00C4498B" w:rsidRDefault="004B2340" w:rsidP="004B2340">
      <w:pPr>
        <w:ind w:firstLine="480"/>
      </w:pPr>
      <w:r w:rsidRPr="00C4498B">
        <w:t>25</w:t>
      </w:r>
      <w:r w:rsidRPr="00C4498B">
        <w:rPr>
          <w:rFonts w:hint="eastAsia"/>
        </w:rPr>
        <w:t>）</w:t>
      </w:r>
      <w:r w:rsidRPr="00C4498B">
        <w:t>《山西省环境保护厅关于印发《山西省环境保护厅建设项目主要污染物排放总量核定办法》的通知》，晋环发</w:t>
      </w:r>
      <w:r w:rsidRPr="00C4498B">
        <w:t>[2015]25</w:t>
      </w:r>
      <w:r w:rsidRPr="00C4498B">
        <w:t>号；</w:t>
      </w:r>
    </w:p>
    <w:p w:rsidR="004B2340" w:rsidRPr="00C4498B" w:rsidRDefault="004B2340" w:rsidP="004B2340">
      <w:pPr>
        <w:ind w:firstLine="480"/>
      </w:pPr>
      <w:r w:rsidRPr="00C4498B">
        <w:rPr>
          <w:rFonts w:hint="eastAsia"/>
        </w:rPr>
        <w:t>2</w:t>
      </w:r>
      <w:r w:rsidRPr="00C4498B">
        <w:t>6</w:t>
      </w:r>
      <w:r w:rsidRPr="00C4498B">
        <w:rPr>
          <w:rFonts w:hint="eastAsia"/>
        </w:rPr>
        <w:t>）</w:t>
      </w:r>
      <w:r w:rsidRPr="00C4498B">
        <w:t>《山西省人民政府关于实施蓝天碧水工程的决定》，晋政发（</w:t>
      </w:r>
      <w:r w:rsidRPr="00C4498B">
        <w:t>2006</w:t>
      </w:r>
      <w:r w:rsidRPr="00C4498B">
        <w:t>）</w:t>
      </w:r>
      <w:r w:rsidRPr="00C4498B">
        <w:t>15</w:t>
      </w:r>
      <w:r w:rsidRPr="00C4498B">
        <w:t>号；</w:t>
      </w:r>
    </w:p>
    <w:p w:rsidR="004B2340" w:rsidRPr="00C4498B" w:rsidRDefault="004B2340" w:rsidP="004B2340">
      <w:pPr>
        <w:ind w:firstLine="480"/>
      </w:pPr>
      <w:r w:rsidRPr="00C4498B">
        <w:t>27</w:t>
      </w:r>
      <w:r w:rsidRPr="00C4498B">
        <w:rPr>
          <w:rFonts w:hint="eastAsia"/>
        </w:rPr>
        <w:t>）</w:t>
      </w:r>
      <w:r w:rsidRPr="00C4498B">
        <w:t>山西省环境保护厅关于印发《山西省环境保护厅审批环境影响评价文件的建设项目目录（</w:t>
      </w:r>
      <w:r w:rsidRPr="00C4498B">
        <w:t>2015</w:t>
      </w:r>
      <w:r w:rsidRPr="00C4498B">
        <w:t>年本）》的通知，晋环发【</w:t>
      </w:r>
      <w:r w:rsidRPr="00C4498B">
        <w:t>2015</w:t>
      </w:r>
      <w:r w:rsidRPr="00C4498B">
        <w:t>】</w:t>
      </w:r>
      <w:r w:rsidRPr="00C4498B">
        <w:t>64</w:t>
      </w:r>
      <w:r w:rsidRPr="00C4498B">
        <w:t>号，</w:t>
      </w:r>
      <w:smartTag w:uri="urn:schemas-microsoft-com:office:smarttags" w:element="chsdate">
        <w:smartTagPr>
          <w:attr w:name="IsROCDate" w:val="False"/>
          <w:attr w:name="IsLunarDate" w:val="False"/>
          <w:attr w:name="Day" w:val="15"/>
          <w:attr w:name="Month" w:val="5"/>
          <w:attr w:name="Year" w:val="2015"/>
        </w:smartTagPr>
        <w:r w:rsidRPr="00C4498B">
          <w:t>2015</w:t>
        </w:r>
        <w:r w:rsidRPr="00C4498B">
          <w:t>年</w:t>
        </w:r>
        <w:r w:rsidRPr="00C4498B">
          <w:t>5</w:t>
        </w:r>
        <w:r w:rsidRPr="00C4498B">
          <w:t>月</w:t>
        </w:r>
        <w:r w:rsidRPr="00C4498B">
          <w:t>15</w:t>
        </w:r>
        <w:r w:rsidRPr="00C4498B">
          <w:t>日</w:t>
        </w:r>
      </w:smartTag>
      <w:r w:rsidRPr="00C4498B">
        <w:t>；</w:t>
      </w:r>
    </w:p>
    <w:p w:rsidR="004B2340" w:rsidRPr="00C4498B" w:rsidRDefault="004B2340" w:rsidP="004B2340">
      <w:pPr>
        <w:ind w:firstLine="480"/>
      </w:pPr>
      <w:r w:rsidRPr="00C4498B">
        <w:t>28</w:t>
      </w:r>
      <w:r w:rsidRPr="00C4498B">
        <w:rPr>
          <w:rFonts w:hint="eastAsia"/>
        </w:rPr>
        <w:t>）</w:t>
      </w:r>
      <w:r w:rsidRPr="00C4498B">
        <w:t>中华人民共和国国家发展和改革委员会、中华人民共和国科学技术部、中华人民共和国工业和信息化部、中华人民共和国财政部、中华人民共和国国土资源部、中华人民共和国环境保护部、中华人民共和国住房和城乡建设部、国家税务总局、国家质量监督检验检疫总局、国家安全生产监督管理总局令第</w:t>
      </w:r>
      <w:r w:rsidRPr="00C4498B">
        <w:t>18</w:t>
      </w:r>
      <w:r w:rsidRPr="00C4498B">
        <w:t>号《煤矸石综合利用管理办法》，</w:t>
      </w:r>
      <w:r w:rsidRPr="00C4498B">
        <w:rPr>
          <w:rFonts w:hint="eastAsia"/>
        </w:rPr>
        <w:t>2015</w:t>
      </w:r>
      <w:r w:rsidRPr="00C4498B">
        <w:rPr>
          <w:rFonts w:hint="eastAsia"/>
        </w:rPr>
        <w:t>年</w:t>
      </w:r>
      <w:r w:rsidRPr="00C4498B">
        <w:rPr>
          <w:rFonts w:hint="eastAsia"/>
        </w:rPr>
        <w:t>3</w:t>
      </w:r>
      <w:r w:rsidRPr="00C4498B">
        <w:rPr>
          <w:rFonts w:hint="eastAsia"/>
        </w:rPr>
        <w:t>月</w:t>
      </w:r>
      <w:r w:rsidRPr="00C4498B">
        <w:rPr>
          <w:rFonts w:hint="eastAsia"/>
        </w:rPr>
        <w:t>1</w:t>
      </w:r>
      <w:r w:rsidRPr="00C4498B">
        <w:rPr>
          <w:rFonts w:hint="eastAsia"/>
        </w:rPr>
        <w:t>日；</w:t>
      </w:r>
    </w:p>
    <w:p w:rsidR="004B2340" w:rsidRPr="00C4498B" w:rsidRDefault="004B2340" w:rsidP="004B2340">
      <w:pPr>
        <w:ind w:firstLine="480"/>
      </w:pPr>
      <w:r w:rsidRPr="00C4498B">
        <w:t>29</w:t>
      </w:r>
      <w:r w:rsidRPr="00C4498B">
        <w:rPr>
          <w:rFonts w:hint="eastAsia"/>
        </w:rPr>
        <w:t>）关于印发《京津冀及周边地区</w:t>
      </w:r>
      <w:r w:rsidRPr="00C4498B">
        <w:rPr>
          <w:rFonts w:hint="eastAsia"/>
        </w:rPr>
        <w:t>2017</w:t>
      </w:r>
      <w:r w:rsidRPr="00C4498B">
        <w:rPr>
          <w:rFonts w:hint="eastAsia"/>
        </w:rPr>
        <w:t>年大气污染防治工作方案》的通知，</w:t>
      </w:r>
      <w:r w:rsidRPr="00C4498B">
        <w:t>2017</w:t>
      </w:r>
      <w:r w:rsidRPr="00C4498B">
        <w:t>年</w:t>
      </w:r>
      <w:r w:rsidRPr="00C4498B">
        <w:t>2</w:t>
      </w:r>
      <w:r w:rsidRPr="00C4498B">
        <w:t>月</w:t>
      </w:r>
      <w:r w:rsidRPr="00C4498B">
        <w:t>17</w:t>
      </w:r>
      <w:r w:rsidRPr="00C4498B">
        <w:t>日</w:t>
      </w:r>
      <w:r w:rsidRPr="00C4498B">
        <w:rPr>
          <w:rFonts w:hint="eastAsia"/>
        </w:rPr>
        <w:t>；</w:t>
      </w:r>
    </w:p>
    <w:p w:rsidR="004B2340" w:rsidRPr="00C4498B" w:rsidRDefault="004B2340" w:rsidP="004B2340">
      <w:pPr>
        <w:ind w:firstLine="480"/>
      </w:pPr>
      <w:r w:rsidRPr="00C4498B">
        <w:t>30</w:t>
      </w:r>
      <w:r w:rsidRPr="00C4498B">
        <w:rPr>
          <w:rFonts w:hint="eastAsia"/>
        </w:rPr>
        <w:t>）</w:t>
      </w:r>
      <w:r w:rsidRPr="00C4498B">
        <w:rPr>
          <w:rFonts w:hint="eastAsia"/>
          <w:bCs/>
        </w:rPr>
        <w:t>关于印发山西省大气污染防治</w:t>
      </w:r>
      <w:r w:rsidRPr="00C4498B">
        <w:rPr>
          <w:rFonts w:hint="eastAsia"/>
          <w:bCs/>
        </w:rPr>
        <w:t>2017</w:t>
      </w:r>
      <w:r w:rsidRPr="00C4498B">
        <w:rPr>
          <w:rFonts w:hint="eastAsia"/>
          <w:bCs/>
        </w:rPr>
        <w:t>年行动计划的通知，晋政办发〔</w:t>
      </w:r>
      <w:r w:rsidRPr="00C4498B">
        <w:rPr>
          <w:rFonts w:hint="eastAsia"/>
          <w:bCs/>
        </w:rPr>
        <w:t>2017</w:t>
      </w:r>
      <w:r w:rsidRPr="00C4498B">
        <w:rPr>
          <w:rFonts w:hint="eastAsia"/>
          <w:bCs/>
        </w:rPr>
        <w:t>〕</w:t>
      </w:r>
      <w:r w:rsidRPr="00C4498B">
        <w:rPr>
          <w:rFonts w:hint="eastAsia"/>
          <w:bCs/>
        </w:rPr>
        <w:t>30</w:t>
      </w:r>
      <w:r w:rsidRPr="00C4498B">
        <w:rPr>
          <w:rFonts w:hint="eastAsia"/>
          <w:bCs/>
        </w:rPr>
        <w:t>号。</w:t>
      </w:r>
    </w:p>
    <w:p w:rsidR="004B2340" w:rsidRPr="00C4498B" w:rsidRDefault="004B2340" w:rsidP="00F47512">
      <w:pPr>
        <w:pStyle w:val="3"/>
      </w:pPr>
      <w:r w:rsidRPr="00C4498B">
        <w:t>2.1.3</w:t>
      </w:r>
      <w:r w:rsidRPr="00C4498B">
        <w:t>技术依据</w:t>
      </w:r>
    </w:p>
    <w:p w:rsidR="004B2340" w:rsidRPr="00C4498B" w:rsidRDefault="004B2340" w:rsidP="00F47512">
      <w:pPr>
        <w:ind w:firstLine="480"/>
      </w:pPr>
      <w:r w:rsidRPr="00C4498B">
        <w:t>1</w:t>
      </w:r>
      <w:r w:rsidR="00F47512" w:rsidRPr="00C4498B">
        <w:rPr>
          <w:rFonts w:hint="eastAsia"/>
        </w:rPr>
        <w:t>）</w:t>
      </w:r>
      <w:r w:rsidRPr="00C4498B">
        <w:t>《建设项目环境影响评价技术导则</w:t>
      </w:r>
      <w:r w:rsidRPr="00C4498B">
        <w:t xml:space="preserve"> </w:t>
      </w:r>
      <w:r w:rsidRPr="00C4498B">
        <w:t>总纲》（</w:t>
      </w:r>
      <w:r w:rsidRPr="00C4498B">
        <w:t>HJ2.1-2016</w:t>
      </w:r>
      <w:r w:rsidRPr="00C4498B">
        <w:t>）；</w:t>
      </w:r>
    </w:p>
    <w:p w:rsidR="004B2340" w:rsidRPr="00C4498B" w:rsidRDefault="004B2340" w:rsidP="00F47512">
      <w:pPr>
        <w:ind w:firstLine="480"/>
      </w:pPr>
      <w:r w:rsidRPr="00C4498B">
        <w:t>2</w:t>
      </w:r>
      <w:r w:rsidR="00F47512" w:rsidRPr="00C4498B">
        <w:rPr>
          <w:rFonts w:hint="eastAsia"/>
        </w:rPr>
        <w:t>）</w:t>
      </w:r>
      <w:r w:rsidRPr="00C4498B">
        <w:t>《环境影响评价技术导则</w:t>
      </w:r>
      <w:r w:rsidRPr="00C4498B">
        <w:t xml:space="preserve"> </w:t>
      </w:r>
      <w:r w:rsidRPr="00C4498B">
        <w:t>大气环境》（</w:t>
      </w:r>
      <w:r w:rsidRPr="00C4498B">
        <w:t>HJ2.2-2008</w:t>
      </w:r>
      <w:r w:rsidRPr="00C4498B">
        <w:t>）</w:t>
      </w:r>
    </w:p>
    <w:p w:rsidR="004B2340" w:rsidRPr="00C4498B" w:rsidRDefault="004B2340" w:rsidP="00F47512">
      <w:pPr>
        <w:ind w:firstLine="480"/>
      </w:pPr>
      <w:r w:rsidRPr="00C4498B">
        <w:t>3</w:t>
      </w:r>
      <w:r w:rsidR="00F47512" w:rsidRPr="00C4498B">
        <w:rPr>
          <w:rFonts w:hint="eastAsia"/>
        </w:rPr>
        <w:t>）</w:t>
      </w:r>
      <w:r w:rsidRPr="00C4498B">
        <w:t>《环境影响评价技术导则</w:t>
      </w:r>
      <w:r w:rsidRPr="00C4498B">
        <w:t xml:space="preserve"> </w:t>
      </w:r>
      <w:r w:rsidRPr="00C4498B">
        <w:t>地面水环境》（</w:t>
      </w:r>
      <w:r w:rsidRPr="00C4498B">
        <w:t>HJ/T2.3-93</w:t>
      </w:r>
      <w:r w:rsidRPr="00C4498B">
        <w:t>）</w:t>
      </w:r>
    </w:p>
    <w:p w:rsidR="004B2340" w:rsidRPr="00C4498B" w:rsidRDefault="004B2340" w:rsidP="00F47512">
      <w:pPr>
        <w:ind w:firstLine="480"/>
      </w:pPr>
      <w:r w:rsidRPr="00C4498B">
        <w:t>4</w:t>
      </w:r>
      <w:r w:rsidR="00F47512" w:rsidRPr="00C4498B">
        <w:rPr>
          <w:rFonts w:hint="eastAsia"/>
        </w:rPr>
        <w:t>）</w:t>
      </w:r>
      <w:r w:rsidRPr="00C4498B">
        <w:t>《环境影响评价技术导则</w:t>
      </w:r>
      <w:r w:rsidRPr="00C4498B">
        <w:t xml:space="preserve"> </w:t>
      </w:r>
      <w:r w:rsidRPr="00C4498B">
        <w:t>地下水环境》（</w:t>
      </w:r>
      <w:r w:rsidRPr="00C4498B">
        <w:t>HJ610-2016</w:t>
      </w:r>
      <w:r w:rsidRPr="00C4498B">
        <w:t>）</w:t>
      </w:r>
    </w:p>
    <w:p w:rsidR="004B2340" w:rsidRPr="00C4498B" w:rsidRDefault="004B2340" w:rsidP="00F47512">
      <w:pPr>
        <w:ind w:firstLine="480"/>
      </w:pPr>
      <w:r w:rsidRPr="00C4498B">
        <w:t>5</w:t>
      </w:r>
      <w:r w:rsidR="00F47512" w:rsidRPr="00C4498B">
        <w:rPr>
          <w:rFonts w:hint="eastAsia"/>
        </w:rPr>
        <w:t>）</w:t>
      </w:r>
      <w:r w:rsidRPr="00C4498B">
        <w:t>《环境影响评价技术导则</w:t>
      </w:r>
      <w:r w:rsidRPr="00C4498B">
        <w:t xml:space="preserve"> </w:t>
      </w:r>
      <w:r w:rsidRPr="00C4498B">
        <w:t>声环境》（</w:t>
      </w:r>
      <w:r w:rsidRPr="00C4498B">
        <w:t>HJ2.4-2009</w:t>
      </w:r>
      <w:r w:rsidRPr="00C4498B">
        <w:t>）；</w:t>
      </w:r>
    </w:p>
    <w:p w:rsidR="004B2340" w:rsidRPr="00C4498B" w:rsidRDefault="004B2340" w:rsidP="00F47512">
      <w:pPr>
        <w:ind w:firstLine="480"/>
      </w:pPr>
      <w:r w:rsidRPr="00C4498B">
        <w:t>6</w:t>
      </w:r>
      <w:r w:rsidR="00F47512" w:rsidRPr="00C4498B">
        <w:rPr>
          <w:rFonts w:hint="eastAsia"/>
        </w:rPr>
        <w:t>）</w:t>
      </w:r>
      <w:r w:rsidRPr="00C4498B">
        <w:t>《环境影响评价技术导则</w:t>
      </w:r>
      <w:r w:rsidRPr="00C4498B">
        <w:t xml:space="preserve"> </w:t>
      </w:r>
      <w:r w:rsidRPr="00C4498B">
        <w:t>生态影响》（</w:t>
      </w:r>
      <w:r w:rsidRPr="00C4498B">
        <w:t>HJ19-2011</w:t>
      </w:r>
      <w:r w:rsidRPr="00C4498B">
        <w:t>）；</w:t>
      </w:r>
    </w:p>
    <w:p w:rsidR="004B2340" w:rsidRPr="00C4498B" w:rsidRDefault="004B2340" w:rsidP="00F47512">
      <w:pPr>
        <w:ind w:firstLine="480"/>
        <w:rPr>
          <w:kern w:val="0"/>
        </w:rPr>
      </w:pPr>
      <w:r w:rsidRPr="00C4498B">
        <w:t>7</w:t>
      </w:r>
      <w:r w:rsidR="00F47512" w:rsidRPr="00C4498B">
        <w:rPr>
          <w:rFonts w:hint="eastAsia"/>
        </w:rPr>
        <w:t>）</w:t>
      </w:r>
      <w:r w:rsidRPr="00C4498B">
        <w:t>《</w:t>
      </w:r>
      <w:r w:rsidRPr="00C4498B">
        <w:rPr>
          <w:kern w:val="0"/>
        </w:rPr>
        <w:t>固体废物处理处置工程技术导则》（</w:t>
      </w:r>
      <w:r w:rsidRPr="00C4498B">
        <w:rPr>
          <w:kern w:val="0"/>
        </w:rPr>
        <w:t>HJ2035-2013</w:t>
      </w:r>
      <w:r w:rsidRPr="00C4498B">
        <w:rPr>
          <w:kern w:val="0"/>
        </w:rPr>
        <w:t>）；</w:t>
      </w:r>
    </w:p>
    <w:p w:rsidR="004B2340" w:rsidRPr="00C4498B" w:rsidRDefault="004B2340" w:rsidP="00F47512">
      <w:pPr>
        <w:ind w:firstLine="480"/>
      </w:pPr>
      <w:r w:rsidRPr="00C4498B">
        <w:lastRenderedPageBreak/>
        <w:t>8</w:t>
      </w:r>
      <w:r w:rsidR="00F47512" w:rsidRPr="00C4498B">
        <w:rPr>
          <w:rFonts w:hint="eastAsia"/>
        </w:rPr>
        <w:t>）</w:t>
      </w:r>
      <w:r w:rsidRPr="00C4498B">
        <w:t>《矿山生态环境保护与恢复治理技术规范（试行）》（</w:t>
      </w:r>
      <w:r w:rsidRPr="00C4498B">
        <w:t>HJ651-2013</w:t>
      </w:r>
      <w:r w:rsidRPr="00C4498B">
        <w:t>）。</w:t>
      </w:r>
    </w:p>
    <w:p w:rsidR="004B2340" w:rsidRPr="00C4498B" w:rsidRDefault="004B2340" w:rsidP="00F47512">
      <w:pPr>
        <w:pStyle w:val="3"/>
      </w:pPr>
      <w:r w:rsidRPr="00C4498B">
        <w:t>2.1.4</w:t>
      </w:r>
      <w:r w:rsidRPr="00C4498B">
        <w:t>参考</w:t>
      </w:r>
      <w:r w:rsidRPr="00C4498B">
        <w:rPr>
          <w:rFonts w:hint="eastAsia"/>
        </w:rPr>
        <w:t>依据</w:t>
      </w:r>
    </w:p>
    <w:p w:rsidR="004B2340" w:rsidRPr="00C4498B" w:rsidRDefault="004B2340" w:rsidP="00F47512">
      <w:pPr>
        <w:ind w:firstLine="480"/>
      </w:pPr>
      <w:r w:rsidRPr="00C4498B">
        <w:rPr>
          <w:rFonts w:hint="eastAsia"/>
        </w:rPr>
        <w:t>1</w:t>
      </w:r>
      <w:r w:rsidR="00F47512" w:rsidRPr="00C4498B">
        <w:rPr>
          <w:rFonts w:hint="eastAsia"/>
        </w:rPr>
        <w:t>）</w:t>
      </w:r>
      <w:r w:rsidRPr="00C4498B">
        <w:t>环境影响评价技术原则与方法（北京大学出版社）；</w:t>
      </w:r>
    </w:p>
    <w:p w:rsidR="004B2340" w:rsidRPr="00C4498B" w:rsidRDefault="004B2340" w:rsidP="00F47512">
      <w:pPr>
        <w:ind w:firstLine="480"/>
      </w:pPr>
      <w:r w:rsidRPr="00C4498B">
        <w:rPr>
          <w:rFonts w:hint="eastAsia"/>
        </w:rPr>
        <w:t>2</w:t>
      </w:r>
      <w:r w:rsidR="00F47512" w:rsidRPr="00C4498B">
        <w:rPr>
          <w:rFonts w:hint="eastAsia"/>
        </w:rPr>
        <w:t>）临</w:t>
      </w:r>
      <w:r w:rsidRPr="00C4498B">
        <w:rPr>
          <w:rFonts w:hint="eastAsia"/>
        </w:rPr>
        <w:t>县</w:t>
      </w:r>
      <w:r w:rsidRPr="00C4498B">
        <w:t>当地自然社会有关资料；</w:t>
      </w:r>
    </w:p>
    <w:p w:rsidR="004B2340" w:rsidRPr="00C4498B" w:rsidRDefault="004B2340" w:rsidP="00F47512">
      <w:pPr>
        <w:ind w:firstLine="480"/>
      </w:pPr>
      <w:r w:rsidRPr="00C4498B">
        <w:rPr>
          <w:rFonts w:hint="eastAsia"/>
        </w:rPr>
        <w:t>3</w:t>
      </w:r>
      <w:r w:rsidR="00F47512" w:rsidRPr="00C4498B">
        <w:rPr>
          <w:rFonts w:hint="eastAsia"/>
        </w:rPr>
        <w:t>）</w:t>
      </w:r>
      <w:r w:rsidRPr="00C4498B">
        <w:t>开发建设环境管理（侯正伟，中国环境科学出版社）；</w:t>
      </w:r>
    </w:p>
    <w:p w:rsidR="004B2340" w:rsidRPr="00C4498B" w:rsidRDefault="004B2340" w:rsidP="00F47512">
      <w:pPr>
        <w:ind w:firstLine="480"/>
      </w:pPr>
      <w:r w:rsidRPr="00C4498B">
        <w:rPr>
          <w:rFonts w:hint="eastAsia"/>
        </w:rPr>
        <w:t>4</w:t>
      </w:r>
      <w:r w:rsidR="00F47512" w:rsidRPr="00C4498B">
        <w:rPr>
          <w:rFonts w:hint="eastAsia"/>
        </w:rPr>
        <w:t>）</w:t>
      </w:r>
      <w:r w:rsidRPr="00C4498B">
        <w:rPr>
          <w:rFonts w:hint="eastAsia"/>
        </w:rPr>
        <w:t>山西</w:t>
      </w:r>
      <w:r w:rsidR="00F47512" w:rsidRPr="00C4498B">
        <w:rPr>
          <w:rFonts w:hint="eastAsia"/>
        </w:rPr>
        <w:t>离柳鑫瑞煤业有限公司矸石场规范化治理专篇</w:t>
      </w:r>
      <w:r w:rsidRPr="00C4498B">
        <w:rPr>
          <w:rFonts w:hint="eastAsia"/>
        </w:rPr>
        <w:t>；</w:t>
      </w:r>
    </w:p>
    <w:p w:rsidR="004B2340" w:rsidRPr="00C4498B" w:rsidRDefault="004B2340" w:rsidP="00F47512">
      <w:pPr>
        <w:ind w:firstLine="480"/>
      </w:pPr>
      <w:r w:rsidRPr="00C4498B">
        <w:t>5</w:t>
      </w:r>
      <w:r w:rsidR="00F47512" w:rsidRPr="00C4498B">
        <w:rPr>
          <w:rFonts w:hint="eastAsia"/>
        </w:rPr>
        <w:t>）</w:t>
      </w:r>
      <w:r w:rsidRPr="00C4498B">
        <w:t>企业提供的相关资料</w:t>
      </w:r>
      <w:r w:rsidRPr="00C4498B">
        <w:rPr>
          <w:rFonts w:hint="eastAsia"/>
        </w:rPr>
        <w:t>。</w:t>
      </w:r>
    </w:p>
    <w:p w:rsidR="004B2340" w:rsidRPr="00C4498B" w:rsidRDefault="004B2340" w:rsidP="00F47512">
      <w:pPr>
        <w:pStyle w:val="2"/>
      </w:pPr>
      <w:bookmarkStart w:id="23" w:name="_Toc141680616"/>
      <w:bookmarkStart w:id="24" w:name="_Toc248544852"/>
      <w:bookmarkStart w:id="25" w:name="_Toc268786984"/>
      <w:bookmarkStart w:id="26" w:name="_Toc274235502"/>
      <w:bookmarkStart w:id="27" w:name="_Toc518481643"/>
      <w:r w:rsidRPr="00C4498B">
        <w:t>2.2</w:t>
      </w:r>
      <w:r w:rsidRPr="00C4498B">
        <w:t>评价</w:t>
      </w:r>
      <w:bookmarkEnd w:id="23"/>
      <w:bookmarkEnd w:id="24"/>
      <w:bookmarkEnd w:id="25"/>
      <w:bookmarkEnd w:id="26"/>
      <w:r w:rsidRPr="00C4498B">
        <w:rPr>
          <w:rFonts w:hint="eastAsia"/>
        </w:rPr>
        <w:t>因子及评价标准</w:t>
      </w:r>
      <w:bookmarkEnd w:id="27"/>
    </w:p>
    <w:p w:rsidR="004B2340" w:rsidRPr="00C4498B" w:rsidRDefault="004B2340" w:rsidP="00F47512">
      <w:pPr>
        <w:pStyle w:val="3"/>
      </w:pPr>
      <w:r w:rsidRPr="00C4498B">
        <w:t>2.2.1</w:t>
      </w:r>
      <w:r w:rsidRPr="00C4498B">
        <w:t>环境影响因子识别</w:t>
      </w:r>
    </w:p>
    <w:p w:rsidR="004B2340" w:rsidRPr="00C4498B" w:rsidRDefault="004B2340" w:rsidP="00F47512">
      <w:pPr>
        <w:ind w:firstLine="480"/>
      </w:pPr>
      <w:r w:rsidRPr="00C4498B">
        <w:t>本次工程的施工和运行将会对周围自然环境、人群生活质量产生一定程度的影响，只是在不同的时段影响程度和性质不尽相同。根据不同时段环境影响分析结果，结合工程分析，给出本项目环境影响因子识别矩阵，见表</w:t>
      </w:r>
      <w:r w:rsidRPr="00C4498B">
        <w:t>2-1</w:t>
      </w:r>
      <w:r w:rsidRPr="00C4498B">
        <w:t>。</w:t>
      </w:r>
    </w:p>
    <w:p w:rsidR="004B2340" w:rsidRPr="00C4498B" w:rsidRDefault="004B2340" w:rsidP="00F47512">
      <w:pPr>
        <w:pStyle w:val="ad"/>
      </w:pPr>
      <w:r w:rsidRPr="00C4498B">
        <w:t>表</w:t>
      </w:r>
      <w:r w:rsidRPr="00C4498B">
        <w:t xml:space="preserve">2-1  </w:t>
      </w:r>
      <w:r w:rsidRPr="00C4498B">
        <w:t>环境影响识别矩阵</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80"/>
        <w:gridCol w:w="1268"/>
        <w:gridCol w:w="2321"/>
        <w:gridCol w:w="663"/>
        <w:gridCol w:w="1058"/>
        <w:gridCol w:w="675"/>
        <w:gridCol w:w="1057"/>
      </w:tblGrid>
      <w:tr w:rsidR="004B2340" w:rsidRPr="00C4498B" w:rsidTr="00F47512">
        <w:trPr>
          <w:jc w:val="center"/>
        </w:trPr>
        <w:tc>
          <w:tcPr>
            <w:tcW w:w="1612" w:type="pct"/>
            <w:gridSpan w:val="2"/>
            <w:vMerge w:val="restart"/>
            <w:tcBorders>
              <w:tl2br w:val="single" w:sz="4" w:space="0" w:color="auto"/>
            </w:tcBorders>
            <w:vAlign w:val="center"/>
          </w:tcPr>
          <w:p w:rsidR="004B2340" w:rsidRPr="00C4498B" w:rsidRDefault="004B2340" w:rsidP="00F47512">
            <w:pPr>
              <w:pStyle w:val="0"/>
            </w:pPr>
            <w:r w:rsidRPr="00C4498B">
              <w:t>影响分析</w:t>
            </w:r>
          </w:p>
          <w:p w:rsidR="004B2340" w:rsidRPr="00C4498B" w:rsidRDefault="004B2340" w:rsidP="00F47512">
            <w:pPr>
              <w:pStyle w:val="0"/>
            </w:pPr>
            <w:r w:rsidRPr="00C4498B">
              <w:t>环境要素</w:t>
            </w:r>
          </w:p>
        </w:tc>
        <w:tc>
          <w:tcPr>
            <w:tcW w:w="1751" w:type="pct"/>
            <w:gridSpan w:val="2"/>
            <w:tcBorders>
              <w:right w:val="single" w:sz="4" w:space="0" w:color="auto"/>
            </w:tcBorders>
            <w:vAlign w:val="center"/>
          </w:tcPr>
          <w:p w:rsidR="004B2340" w:rsidRPr="00C4498B" w:rsidRDefault="004B2340" w:rsidP="00F47512">
            <w:pPr>
              <w:pStyle w:val="0"/>
            </w:pPr>
            <w:r w:rsidRPr="00C4498B">
              <w:rPr>
                <w:rFonts w:hint="eastAsia"/>
              </w:rPr>
              <w:t>施工期</w:t>
            </w:r>
          </w:p>
        </w:tc>
        <w:tc>
          <w:tcPr>
            <w:tcW w:w="1637" w:type="pct"/>
            <w:gridSpan w:val="3"/>
            <w:tcBorders>
              <w:left w:val="single" w:sz="4" w:space="0" w:color="auto"/>
            </w:tcBorders>
            <w:vAlign w:val="center"/>
          </w:tcPr>
          <w:p w:rsidR="004B2340" w:rsidRPr="00C4498B" w:rsidRDefault="004B2340" w:rsidP="00F47512">
            <w:pPr>
              <w:pStyle w:val="0"/>
            </w:pPr>
            <w:r w:rsidRPr="00C4498B">
              <w:t>运</w:t>
            </w:r>
            <w:r w:rsidRPr="00C4498B">
              <w:t xml:space="preserve">  </w:t>
            </w:r>
            <w:r w:rsidRPr="00C4498B">
              <w:t>营</w:t>
            </w:r>
            <w:r w:rsidRPr="00C4498B">
              <w:t xml:space="preserve">  </w:t>
            </w:r>
            <w:r w:rsidRPr="00C4498B">
              <w:t>期</w:t>
            </w:r>
          </w:p>
        </w:tc>
      </w:tr>
      <w:tr w:rsidR="004B2340" w:rsidRPr="00C4498B" w:rsidTr="00F47512">
        <w:trPr>
          <w:jc w:val="center"/>
        </w:trPr>
        <w:tc>
          <w:tcPr>
            <w:tcW w:w="1612" w:type="pct"/>
            <w:gridSpan w:val="2"/>
            <w:vMerge/>
            <w:vAlign w:val="center"/>
          </w:tcPr>
          <w:p w:rsidR="004B2340" w:rsidRPr="00C4498B" w:rsidRDefault="004B2340" w:rsidP="00F47512">
            <w:pPr>
              <w:pStyle w:val="0"/>
            </w:pPr>
          </w:p>
        </w:tc>
        <w:tc>
          <w:tcPr>
            <w:tcW w:w="1362" w:type="pct"/>
            <w:vAlign w:val="center"/>
          </w:tcPr>
          <w:p w:rsidR="004B2340" w:rsidRPr="00C4498B" w:rsidRDefault="004B2340" w:rsidP="00F47512">
            <w:pPr>
              <w:pStyle w:val="0"/>
            </w:pPr>
            <w:r w:rsidRPr="00C4498B">
              <w:rPr>
                <w:rFonts w:hint="eastAsia"/>
              </w:rPr>
              <w:t>挡矸墙、护坡施工系统</w:t>
            </w:r>
          </w:p>
        </w:tc>
        <w:tc>
          <w:tcPr>
            <w:tcW w:w="389" w:type="pct"/>
            <w:vAlign w:val="center"/>
          </w:tcPr>
          <w:p w:rsidR="004B2340" w:rsidRPr="00C4498B" w:rsidRDefault="004B2340" w:rsidP="00F47512">
            <w:pPr>
              <w:pStyle w:val="0"/>
            </w:pPr>
            <w:r w:rsidRPr="00C4498B">
              <w:rPr>
                <w:rFonts w:hint="eastAsia"/>
              </w:rPr>
              <w:t>运输</w:t>
            </w:r>
          </w:p>
        </w:tc>
        <w:tc>
          <w:tcPr>
            <w:tcW w:w="621" w:type="pct"/>
            <w:tcBorders>
              <w:left w:val="single" w:sz="4" w:space="0" w:color="auto"/>
              <w:right w:val="single" w:sz="4" w:space="0" w:color="auto"/>
            </w:tcBorders>
            <w:vAlign w:val="center"/>
          </w:tcPr>
          <w:p w:rsidR="004B2340" w:rsidRPr="00C4498B" w:rsidRDefault="004B2340" w:rsidP="00F47512">
            <w:pPr>
              <w:pStyle w:val="0"/>
            </w:pPr>
            <w:r w:rsidRPr="00C4498B">
              <w:rPr>
                <w:rFonts w:hint="eastAsia"/>
              </w:rPr>
              <w:t>矸石填埋</w:t>
            </w:r>
          </w:p>
        </w:tc>
        <w:tc>
          <w:tcPr>
            <w:tcW w:w="396" w:type="pct"/>
            <w:tcBorders>
              <w:left w:val="single" w:sz="4" w:space="0" w:color="auto"/>
            </w:tcBorders>
            <w:vAlign w:val="center"/>
          </w:tcPr>
          <w:p w:rsidR="004B2340" w:rsidRPr="00C4498B" w:rsidRDefault="004B2340" w:rsidP="00F47512">
            <w:pPr>
              <w:pStyle w:val="0"/>
            </w:pPr>
            <w:r w:rsidRPr="00C4498B">
              <w:t>运输</w:t>
            </w:r>
          </w:p>
        </w:tc>
        <w:tc>
          <w:tcPr>
            <w:tcW w:w="620" w:type="pct"/>
            <w:tcBorders>
              <w:left w:val="single" w:sz="4" w:space="0" w:color="auto"/>
            </w:tcBorders>
            <w:vAlign w:val="center"/>
          </w:tcPr>
          <w:p w:rsidR="004B2340" w:rsidRPr="00C4498B" w:rsidRDefault="004B2340" w:rsidP="00805519">
            <w:pPr>
              <w:pStyle w:val="0"/>
            </w:pPr>
            <w:r w:rsidRPr="00C4498B">
              <w:rPr>
                <w:rFonts w:hint="eastAsia"/>
              </w:rPr>
              <w:t>覆土</w:t>
            </w:r>
            <w:r w:rsidR="00805519" w:rsidRPr="00C4498B">
              <w:rPr>
                <w:rFonts w:hint="eastAsia"/>
              </w:rPr>
              <w:t>封场</w:t>
            </w:r>
          </w:p>
        </w:tc>
      </w:tr>
      <w:tr w:rsidR="004B2340" w:rsidRPr="00C4498B" w:rsidTr="00F47512">
        <w:trPr>
          <w:jc w:val="center"/>
        </w:trPr>
        <w:tc>
          <w:tcPr>
            <w:tcW w:w="868" w:type="pct"/>
            <w:vMerge w:val="restart"/>
            <w:vAlign w:val="center"/>
          </w:tcPr>
          <w:p w:rsidR="004B2340" w:rsidRPr="00C4498B" w:rsidRDefault="004B2340" w:rsidP="00F47512">
            <w:pPr>
              <w:pStyle w:val="0"/>
            </w:pPr>
            <w:r w:rsidRPr="00C4498B">
              <w:t>自然物理环境</w:t>
            </w:r>
          </w:p>
        </w:tc>
        <w:tc>
          <w:tcPr>
            <w:tcW w:w="744" w:type="pct"/>
            <w:vAlign w:val="center"/>
          </w:tcPr>
          <w:p w:rsidR="004B2340" w:rsidRPr="00C4498B" w:rsidRDefault="004B2340" w:rsidP="00F47512">
            <w:pPr>
              <w:pStyle w:val="0"/>
            </w:pPr>
            <w:r w:rsidRPr="00C4498B">
              <w:t>环境空气</w:t>
            </w:r>
          </w:p>
        </w:tc>
        <w:tc>
          <w:tcPr>
            <w:tcW w:w="1362" w:type="pct"/>
            <w:vAlign w:val="center"/>
          </w:tcPr>
          <w:p w:rsidR="004B2340" w:rsidRPr="00C4498B" w:rsidRDefault="004B2340" w:rsidP="00F47512">
            <w:pPr>
              <w:pStyle w:val="0"/>
            </w:pPr>
            <w:r w:rsidRPr="00C4498B">
              <w:rPr>
                <w:rFonts w:hint="eastAsia"/>
              </w:rPr>
              <w:t>-2S</w:t>
            </w:r>
            <w:r w:rsidRPr="00C4498B">
              <w:t>↑</w:t>
            </w:r>
          </w:p>
        </w:tc>
        <w:tc>
          <w:tcPr>
            <w:tcW w:w="389" w:type="pct"/>
            <w:vAlign w:val="center"/>
          </w:tcPr>
          <w:p w:rsidR="004B2340" w:rsidRPr="00C4498B" w:rsidRDefault="004B2340" w:rsidP="00F47512">
            <w:pPr>
              <w:pStyle w:val="0"/>
            </w:pPr>
            <w:r w:rsidRPr="00C4498B">
              <w:t>-1</w:t>
            </w:r>
            <w:r w:rsidRPr="00C4498B">
              <w:rPr>
                <w:rFonts w:hint="eastAsia"/>
              </w:rPr>
              <w:t>S</w:t>
            </w:r>
            <w:r w:rsidRPr="00C4498B">
              <w:t>↑</w:t>
            </w:r>
          </w:p>
        </w:tc>
        <w:tc>
          <w:tcPr>
            <w:tcW w:w="621" w:type="pct"/>
            <w:vAlign w:val="center"/>
          </w:tcPr>
          <w:p w:rsidR="004B2340" w:rsidRPr="00C4498B" w:rsidRDefault="004B2340" w:rsidP="00F47512">
            <w:pPr>
              <w:pStyle w:val="0"/>
            </w:pPr>
            <w:r w:rsidRPr="00C4498B">
              <w:t>-2L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1"/>
                <w:attr w:name="HasSpace" w:val="False"/>
                <w:attr w:name="Negative" w:val="True"/>
                <w:attr w:name="NumberType" w:val="1"/>
                <w:attr w:name="TCSC" w:val="0"/>
              </w:smartTagPr>
              <w:r w:rsidRPr="00C4498B">
                <w:t>-1L</w:t>
              </w:r>
            </w:smartTag>
            <w:r w:rsidRPr="00C4498B">
              <w:t>↑</w:t>
            </w:r>
          </w:p>
        </w:tc>
        <w:tc>
          <w:tcPr>
            <w:tcW w:w="620" w:type="pct"/>
            <w:vAlign w:val="center"/>
          </w:tcPr>
          <w:p w:rsidR="004B2340" w:rsidRPr="00C4498B" w:rsidRDefault="004B2340" w:rsidP="00F47512">
            <w:pPr>
              <w:pStyle w:val="0"/>
            </w:pPr>
            <w:r w:rsidRPr="00C4498B">
              <w:rPr>
                <w:rFonts w:hint="eastAsia"/>
              </w:rPr>
              <w:t>+</w:t>
            </w:r>
            <w:r w:rsidRPr="00C4498B">
              <w:t>1L↑</w:t>
            </w: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地下水环境</w:t>
            </w:r>
          </w:p>
        </w:tc>
        <w:tc>
          <w:tcPr>
            <w:tcW w:w="1362" w:type="pct"/>
            <w:vAlign w:val="center"/>
          </w:tcPr>
          <w:p w:rsidR="004B2340" w:rsidRPr="00C4498B" w:rsidRDefault="004B2340" w:rsidP="00F47512">
            <w:pPr>
              <w:pStyle w:val="0"/>
            </w:pPr>
          </w:p>
        </w:tc>
        <w:tc>
          <w:tcPr>
            <w:tcW w:w="389" w:type="pct"/>
            <w:vAlign w:val="center"/>
          </w:tcPr>
          <w:p w:rsidR="004B2340" w:rsidRPr="00C4498B" w:rsidRDefault="004B2340" w:rsidP="00F47512">
            <w:pPr>
              <w:pStyle w:val="0"/>
            </w:pPr>
          </w:p>
        </w:tc>
        <w:tc>
          <w:tcPr>
            <w:tcW w:w="621" w:type="pct"/>
            <w:vAlign w:val="center"/>
          </w:tcPr>
          <w:p w:rsidR="004B2340" w:rsidRPr="00C4498B" w:rsidRDefault="004B2340" w:rsidP="00F47512">
            <w:pPr>
              <w:pStyle w:val="0"/>
            </w:pPr>
            <w:r w:rsidRPr="00C4498B">
              <w:t>-1L</w:t>
            </w:r>
            <w:r w:rsidRPr="00C4498B">
              <w:rPr>
                <w:lang w:val="en-GB"/>
              </w:rPr>
              <w:t>↑</w:t>
            </w:r>
          </w:p>
        </w:tc>
        <w:tc>
          <w:tcPr>
            <w:tcW w:w="396" w:type="pct"/>
            <w:vAlign w:val="center"/>
          </w:tcPr>
          <w:p w:rsidR="004B2340" w:rsidRPr="00C4498B" w:rsidRDefault="004B2340" w:rsidP="00F47512">
            <w:pPr>
              <w:pStyle w:val="0"/>
            </w:pPr>
          </w:p>
        </w:tc>
        <w:tc>
          <w:tcPr>
            <w:tcW w:w="620" w:type="pct"/>
            <w:vAlign w:val="center"/>
          </w:tcPr>
          <w:p w:rsidR="004B2340" w:rsidRPr="00C4498B" w:rsidRDefault="004B2340" w:rsidP="00F47512">
            <w:pPr>
              <w:pStyle w:val="0"/>
            </w:pP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声环境</w:t>
            </w:r>
          </w:p>
        </w:tc>
        <w:tc>
          <w:tcPr>
            <w:tcW w:w="1362" w:type="pct"/>
            <w:vAlign w:val="center"/>
          </w:tcPr>
          <w:p w:rsidR="004B2340" w:rsidRPr="00C4498B" w:rsidRDefault="004B2340" w:rsidP="00F47512">
            <w:pPr>
              <w:pStyle w:val="0"/>
            </w:pPr>
            <w:r w:rsidRPr="00C4498B">
              <w:rPr>
                <w:rFonts w:hint="eastAsia"/>
              </w:rPr>
              <w:t>-1S</w:t>
            </w:r>
            <w:r w:rsidRPr="00C4498B">
              <w:t>↑</w:t>
            </w:r>
          </w:p>
        </w:tc>
        <w:tc>
          <w:tcPr>
            <w:tcW w:w="389" w:type="pct"/>
            <w:vAlign w:val="center"/>
          </w:tcPr>
          <w:p w:rsidR="004B2340" w:rsidRPr="00C4498B" w:rsidRDefault="004B2340" w:rsidP="00F47512">
            <w:pPr>
              <w:pStyle w:val="0"/>
            </w:pPr>
            <w:r w:rsidRPr="00C4498B">
              <w:t>-1</w:t>
            </w:r>
            <w:r w:rsidRPr="00C4498B">
              <w:rPr>
                <w:rFonts w:hint="eastAsia"/>
              </w:rPr>
              <w:t>S</w:t>
            </w:r>
            <w:r w:rsidRPr="00C4498B">
              <w:t>↓</w:t>
            </w:r>
          </w:p>
        </w:tc>
        <w:tc>
          <w:tcPr>
            <w:tcW w:w="621" w:type="pct"/>
            <w:vAlign w:val="center"/>
          </w:tcPr>
          <w:p w:rsidR="004B2340" w:rsidRPr="00C4498B" w:rsidRDefault="004B2340" w:rsidP="00F47512">
            <w:pPr>
              <w:pStyle w:val="0"/>
            </w:pPr>
            <w:r w:rsidRPr="00C4498B">
              <w:t>-1L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1"/>
                <w:attr w:name="HasSpace" w:val="False"/>
                <w:attr w:name="Negative" w:val="True"/>
                <w:attr w:name="NumberType" w:val="1"/>
                <w:attr w:name="TCSC" w:val="0"/>
              </w:smartTagPr>
              <w:r w:rsidRPr="00C4498B">
                <w:t>-1L</w:t>
              </w:r>
            </w:smartTag>
            <w:r w:rsidRPr="00C4498B">
              <w:t>↓</w:t>
            </w:r>
          </w:p>
        </w:tc>
        <w:tc>
          <w:tcPr>
            <w:tcW w:w="620" w:type="pct"/>
            <w:vAlign w:val="center"/>
          </w:tcPr>
          <w:p w:rsidR="004B2340" w:rsidRPr="00C4498B" w:rsidRDefault="004B2340" w:rsidP="00F47512">
            <w:pPr>
              <w:pStyle w:val="0"/>
            </w:pPr>
            <w:r w:rsidRPr="00C4498B">
              <w:t>+1L↓</w:t>
            </w: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土壤环境</w:t>
            </w:r>
          </w:p>
        </w:tc>
        <w:tc>
          <w:tcPr>
            <w:tcW w:w="1362" w:type="pct"/>
            <w:vAlign w:val="center"/>
          </w:tcPr>
          <w:p w:rsidR="004B2340" w:rsidRPr="00C4498B" w:rsidRDefault="004B2340" w:rsidP="00F47512">
            <w:pPr>
              <w:pStyle w:val="0"/>
            </w:pPr>
          </w:p>
        </w:tc>
        <w:tc>
          <w:tcPr>
            <w:tcW w:w="389" w:type="pct"/>
            <w:vAlign w:val="center"/>
          </w:tcPr>
          <w:p w:rsidR="004B2340" w:rsidRPr="00C4498B" w:rsidRDefault="004B2340" w:rsidP="00F47512">
            <w:pPr>
              <w:pStyle w:val="0"/>
            </w:pPr>
            <w:r w:rsidRPr="00C4498B">
              <w:t>-1</w:t>
            </w:r>
            <w:r w:rsidRPr="00C4498B">
              <w:rPr>
                <w:rFonts w:hint="eastAsia"/>
              </w:rPr>
              <w:t>S</w:t>
            </w:r>
            <w:r w:rsidRPr="00C4498B">
              <w:rPr>
                <w:lang w:val="en-GB"/>
              </w:rPr>
              <w:t>↑</w:t>
            </w:r>
          </w:p>
        </w:tc>
        <w:tc>
          <w:tcPr>
            <w:tcW w:w="621" w:type="pct"/>
            <w:vAlign w:val="center"/>
          </w:tcPr>
          <w:p w:rsidR="004B2340" w:rsidRPr="00C4498B" w:rsidRDefault="004B2340" w:rsidP="00F47512">
            <w:pPr>
              <w:pStyle w:val="0"/>
            </w:pPr>
            <w:r w:rsidRPr="00C4498B">
              <w:t>-2L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1"/>
                <w:attr w:name="HasSpace" w:val="False"/>
                <w:attr w:name="Negative" w:val="True"/>
                <w:attr w:name="NumberType" w:val="1"/>
                <w:attr w:name="TCSC" w:val="0"/>
              </w:smartTagPr>
              <w:r w:rsidRPr="00C4498B">
                <w:t>-1L</w:t>
              </w:r>
            </w:smartTag>
            <w:r w:rsidRPr="00C4498B">
              <w:rPr>
                <w:lang w:val="en-GB"/>
              </w:rPr>
              <w:t>↑</w:t>
            </w:r>
          </w:p>
        </w:tc>
        <w:tc>
          <w:tcPr>
            <w:tcW w:w="620" w:type="pct"/>
            <w:vAlign w:val="center"/>
          </w:tcPr>
          <w:p w:rsidR="004B2340" w:rsidRPr="00C4498B" w:rsidRDefault="004B2340" w:rsidP="00F47512">
            <w:pPr>
              <w:pStyle w:val="0"/>
            </w:pPr>
            <w:r w:rsidRPr="00C4498B">
              <w:rPr>
                <w:rFonts w:hint="eastAsia"/>
              </w:rPr>
              <w:t>+2L</w:t>
            </w:r>
            <w:r w:rsidRPr="00C4498B">
              <w:t>↑</w:t>
            </w: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地质环境</w:t>
            </w:r>
          </w:p>
        </w:tc>
        <w:tc>
          <w:tcPr>
            <w:tcW w:w="1362" w:type="pct"/>
            <w:vAlign w:val="center"/>
          </w:tcPr>
          <w:p w:rsidR="004B2340" w:rsidRPr="00C4498B" w:rsidRDefault="004B2340" w:rsidP="00F47512">
            <w:pPr>
              <w:pStyle w:val="0"/>
            </w:pPr>
          </w:p>
        </w:tc>
        <w:tc>
          <w:tcPr>
            <w:tcW w:w="389" w:type="pct"/>
            <w:vAlign w:val="center"/>
          </w:tcPr>
          <w:p w:rsidR="004B2340" w:rsidRPr="00C4498B" w:rsidRDefault="004B2340" w:rsidP="00F47512">
            <w:pPr>
              <w:pStyle w:val="0"/>
            </w:pPr>
          </w:p>
        </w:tc>
        <w:tc>
          <w:tcPr>
            <w:tcW w:w="621" w:type="pct"/>
            <w:vAlign w:val="center"/>
          </w:tcPr>
          <w:p w:rsidR="004B2340" w:rsidRPr="00C4498B" w:rsidRDefault="004B2340" w:rsidP="00F47512">
            <w:pPr>
              <w:pStyle w:val="0"/>
            </w:pPr>
            <w:r w:rsidRPr="00C4498B">
              <w:t>-1L↓</w:t>
            </w:r>
          </w:p>
        </w:tc>
        <w:tc>
          <w:tcPr>
            <w:tcW w:w="396" w:type="pct"/>
            <w:vAlign w:val="center"/>
          </w:tcPr>
          <w:p w:rsidR="004B2340" w:rsidRPr="00C4498B" w:rsidRDefault="004B2340" w:rsidP="00F47512">
            <w:pPr>
              <w:pStyle w:val="0"/>
            </w:pPr>
          </w:p>
        </w:tc>
        <w:tc>
          <w:tcPr>
            <w:tcW w:w="620" w:type="pct"/>
            <w:vAlign w:val="center"/>
          </w:tcPr>
          <w:p w:rsidR="004B2340" w:rsidRPr="00C4498B" w:rsidRDefault="004B2340" w:rsidP="00F47512">
            <w:pPr>
              <w:pStyle w:val="0"/>
            </w:pP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矿产资源</w:t>
            </w:r>
          </w:p>
        </w:tc>
        <w:tc>
          <w:tcPr>
            <w:tcW w:w="1362" w:type="pct"/>
            <w:vAlign w:val="center"/>
          </w:tcPr>
          <w:p w:rsidR="004B2340" w:rsidRPr="00C4498B" w:rsidRDefault="004B2340" w:rsidP="00F47512">
            <w:pPr>
              <w:pStyle w:val="0"/>
            </w:pPr>
          </w:p>
        </w:tc>
        <w:tc>
          <w:tcPr>
            <w:tcW w:w="389" w:type="pct"/>
            <w:vAlign w:val="center"/>
          </w:tcPr>
          <w:p w:rsidR="004B2340" w:rsidRPr="00C4498B" w:rsidRDefault="004B2340" w:rsidP="00F47512">
            <w:pPr>
              <w:pStyle w:val="0"/>
            </w:pPr>
          </w:p>
        </w:tc>
        <w:tc>
          <w:tcPr>
            <w:tcW w:w="621" w:type="pct"/>
            <w:vAlign w:val="center"/>
          </w:tcPr>
          <w:p w:rsidR="004B2340" w:rsidRPr="00C4498B" w:rsidRDefault="004B2340" w:rsidP="00F47512">
            <w:pPr>
              <w:pStyle w:val="0"/>
            </w:pPr>
          </w:p>
        </w:tc>
        <w:tc>
          <w:tcPr>
            <w:tcW w:w="396" w:type="pct"/>
            <w:vAlign w:val="center"/>
          </w:tcPr>
          <w:p w:rsidR="004B2340" w:rsidRPr="00C4498B" w:rsidRDefault="004B2340" w:rsidP="00F47512">
            <w:pPr>
              <w:pStyle w:val="0"/>
            </w:pPr>
          </w:p>
        </w:tc>
        <w:tc>
          <w:tcPr>
            <w:tcW w:w="620" w:type="pct"/>
            <w:vAlign w:val="center"/>
          </w:tcPr>
          <w:p w:rsidR="004B2340" w:rsidRPr="00C4498B" w:rsidRDefault="004B2340" w:rsidP="00F47512">
            <w:pPr>
              <w:pStyle w:val="0"/>
            </w:pPr>
          </w:p>
        </w:tc>
      </w:tr>
      <w:tr w:rsidR="004B2340" w:rsidRPr="00C4498B" w:rsidTr="00F47512">
        <w:trPr>
          <w:jc w:val="center"/>
        </w:trPr>
        <w:tc>
          <w:tcPr>
            <w:tcW w:w="868" w:type="pct"/>
            <w:vMerge w:val="restart"/>
            <w:vAlign w:val="center"/>
          </w:tcPr>
          <w:p w:rsidR="004B2340" w:rsidRPr="00C4498B" w:rsidRDefault="004B2340" w:rsidP="00F47512">
            <w:pPr>
              <w:pStyle w:val="0"/>
            </w:pPr>
            <w:r w:rsidRPr="00C4498B">
              <w:t>自然生物环境</w:t>
            </w:r>
          </w:p>
        </w:tc>
        <w:tc>
          <w:tcPr>
            <w:tcW w:w="744" w:type="pct"/>
            <w:vAlign w:val="center"/>
          </w:tcPr>
          <w:p w:rsidR="004B2340" w:rsidRPr="00C4498B" w:rsidRDefault="004B2340" w:rsidP="00F47512">
            <w:pPr>
              <w:pStyle w:val="0"/>
            </w:pPr>
            <w:r w:rsidRPr="00C4498B">
              <w:t>农作物</w:t>
            </w:r>
          </w:p>
        </w:tc>
        <w:tc>
          <w:tcPr>
            <w:tcW w:w="1362" w:type="pct"/>
            <w:vAlign w:val="center"/>
          </w:tcPr>
          <w:p w:rsidR="004B2340" w:rsidRPr="00C4498B" w:rsidRDefault="004B2340" w:rsidP="00F47512">
            <w:pPr>
              <w:pStyle w:val="0"/>
            </w:pPr>
            <w:r w:rsidRPr="00C4498B">
              <w:rPr>
                <w:rFonts w:hint="eastAsia"/>
              </w:rPr>
              <w:t>-2S</w:t>
            </w:r>
            <w:r w:rsidRPr="00C4498B">
              <w:rPr>
                <w:lang w:val="en-GB"/>
              </w:rPr>
              <w:t>↓</w:t>
            </w:r>
          </w:p>
        </w:tc>
        <w:tc>
          <w:tcPr>
            <w:tcW w:w="389" w:type="pct"/>
            <w:vAlign w:val="center"/>
          </w:tcPr>
          <w:p w:rsidR="004B2340" w:rsidRPr="00C4498B" w:rsidRDefault="004B2340" w:rsidP="00F47512">
            <w:pPr>
              <w:pStyle w:val="0"/>
            </w:pPr>
            <w:r w:rsidRPr="00C4498B">
              <w:t>-1</w:t>
            </w:r>
            <w:r w:rsidRPr="00C4498B">
              <w:rPr>
                <w:rFonts w:hint="eastAsia"/>
              </w:rPr>
              <w:t>S</w:t>
            </w:r>
            <w:r w:rsidRPr="00C4498B">
              <w:rPr>
                <w:lang w:val="en-GB"/>
              </w:rPr>
              <w:t>↓</w:t>
            </w:r>
          </w:p>
        </w:tc>
        <w:tc>
          <w:tcPr>
            <w:tcW w:w="621" w:type="pct"/>
            <w:vAlign w:val="center"/>
          </w:tcPr>
          <w:p w:rsidR="004B2340" w:rsidRPr="00C4498B" w:rsidRDefault="004B2340" w:rsidP="00F47512">
            <w:pPr>
              <w:pStyle w:val="0"/>
            </w:pPr>
            <w:r w:rsidRPr="00C4498B">
              <w:t>-2L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1"/>
                <w:attr w:name="HasSpace" w:val="False"/>
                <w:attr w:name="Negative" w:val="True"/>
                <w:attr w:name="NumberType" w:val="1"/>
                <w:attr w:name="TCSC" w:val="0"/>
              </w:smartTagPr>
              <w:r w:rsidRPr="00C4498B">
                <w:t>-1L</w:t>
              </w:r>
            </w:smartTag>
            <w:r w:rsidRPr="00C4498B">
              <w:rPr>
                <w:lang w:val="en-GB"/>
              </w:rPr>
              <w:t>↓</w:t>
            </w:r>
          </w:p>
        </w:tc>
        <w:tc>
          <w:tcPr>
            <w:tcW w:w="620" w:type="pct"/>
            <w:vAlign w:val="center"/>
          </w:tcPr>
          <w:p w:rsidR="004B2340" w:rsidRPr="00C4498B" w:rsidRDefault="004B2340" w:rsidP="00F47512">
            <w:pPr>
              <w:pStyle w:val="0"/>
            </w:pPr>
            <w:r w:rsidRPr="00C4498B">
              <w:rPr>
                <w:rFonts w:hint="eastAsia"/>
              </w:rPr>
              <w:t>+3L</w:t>
            </w:r>
            <w:r w:rsidRPr="00C4498B">
              <w:t>↑</w:t>
            </w: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植物</w:t>
            </w:r>
          </w:p>
        </w:tc>
        <w:tc>
          <w:tcPr>
            <w:tcW w:w="1362" w:type="pct"/>
            <w:vAlign w:val="center"/>
          </w:tcPr>
          <w:p w:rsidR="004B2340" w:rsidRPr="00C4498B" w:rsidRDefault="004B2340" w:rsidP="00F47512">
            <w:pPr>
              <w:pStyle w:val="0"/>
            </w:pPr>
            <w:r w:rsidRPr="00C4498B">
              <w:rPr>
                <w:rFonts w:hint="eastAsia"/>
              </w:rPr>
              <w:t>-</w:t>
            </w:r>
            <w:r w:rsidRPr="00C4498B">
              <w:t>3</w:t>
            </w:r>
            <w:r w:rsidRPr="00C4498B">
              <w:rPr>
                <w:rFonts w:hint="eastAsia"/>
              </w:rPr>
              <w:t>S</w:t>
            </w:r>
            <w:r w:rsidRPr="00C4498B">
              <w:rPr>
                <w:lang w:val="en-GB"/>
              </w:rPr>
              <w:t>↓</w:t>
            </w:r>
          </w:p>
        </w:tc>
        <w:tc>
          <w:tcPr>
            <w:tcW w:w="389" w:type="pct"/>
            <w:vAlign w:val="center"/>
          </w:tcPr>
          <w:p w:rsidR="004B2340" w:rsidRPr="00C4498B" w:rsidRDefault="004B2340" w:rsidP="00F47512">
            <w:pPr>
              <w:pStyle w:val="0"/>
            </w:pPr>
            <w:r w:rsidRPr="00C4498B">
              <w:t>-1</w:t>
            </w:r>
            <w:r w:rsidRPr="00C4498B">
              <w:rPr>
                <w:rFonts w:hint="eastAsia"/>
              </w:rPr>
              <w:t>S</w:t>
            </w:r>
            <w:r w:rsidRPr="00C4498B">
              <w:t>↑</w:t>
            </w:r>
          </w:p>
        </w:tc>
        <w:tc>
          <w:tcPr>
            <w:tcW w:w="621" w:type="pct"/>
            <w:vAlign w:val="center"/>
          </w:tcPr>
          <w:p w:rsidR="004B2340" w:rsidRPr="00C4498B" w:rsidRDefault="004B2340" w:rsidP="00F47512">
            <w:pPr>
              <w:pStyle w:val="0"/>
            </w:pPr>
            <w:r w:rsidRPr="00C4498B">
              <w:t>-1L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1"/>
                <w:attr w:name="HasSpace" w:val="False"/>
                <w:attr w:name="Negative" w:val="True"/>
                <w:attr w:name="NumberType" w:val="1"/>
                <w:attr w:name="TCSC" w:val="0"/>
              </w:smartTagPr>
              <w:r w:rsidRPr="00C4498B">
                <w:t>-1L</w:t>
              </w:r>
            </w:smartTag>
            <w:r w:rsidRPr="00C4498B">
              <w:t>↑</w:t>
            </w:r>
          </w:p>
        </w:tc>
        <w:tc>
          <w:tcPr>
            <w:tcW w:w="620" w:type="pct"/>
            <w:vAlign w:val="center"/>
          </w:tcPr>
          <w:p w:rsidR="004B2340" w:rsidRPr="00C4498B" w:rsidRDefault="004B2340" w:rsidP="00F47512">
            <w:pPr>
              <w:pStyle w:val="0"/>
            </w:pPr>
            <w:r w:rsidRPr="00C4498B">
              <w:rPr>
                <w:rFonts w:hint="eastAsia"/>
              </w:rPr>
              <w:t>+3L</w:t>
            </w:r>
            <w:r w:rsidRPr="00C4498B">
              <w:t>↑</w:t>
            </w:r>
          </w:p>
        </w:tc>
      </w:tr>
      <w:tr w:rsidR="004B2340" w:rsidRPr="00C4498B" w:rsidTr="00F47512">
        <w:trPr>
          <w:jc w:val="center"/>
        </w:trPr>
        <w:tc>
          <w:tcPr>
            <w:tcW w:w="868" w:type="pct"/>
            <w:vMerge w:val="restart"/>
            <w:vAlign w:val="center"/>
          </w:tcPr>
          <w:p w:rsidR="004B2340" w:rsidRPr="00C4498B" w:rsidRDefault="004B2340" w:rsidP="00F47512">
            <w:pPr>
              <w:pStyle w:val="0"/>
            </w:pPr>
            <w:r w:rsidRPr="00C4498B">
              <w:t>生活质量</w:t>
            </w:r>
          </w:p>
        </w:tc>
        <w:tc>
          <w:tcPr>
            <w:tcW w:w="744" w:type="pct"/>
            <w:vAlign w:val="center"/>
          </w:tcPr>
          <w:p w:rsidR="004B2340" w:rsidRPr="00C4498B" w:rsidRDefault="004B2340" w:rsidP="00F47512">
            <w:pPr>
              <w:pStyle w:val="0"/>
            </w:pPr>
            <w:r w:rsidRPr="00C4498B">
              <w:t>公众健康</w:t>
            </w:r>
          </w:p>
        </w:tc>
        <w:tc>
          <w:tcPr>
            <w:tcW w:w="1362" w:type="pct"/>
            <w:vAlign w:val="center"/>
          </w:tcPr>
          <w:p w:rsidR="004B2340" w:rsidRPr="00C4498B" w:rsidRDefault="004B2340" w:rsidP="00F47512">
            <w:pPr>
              <w:pStyle w:val="0"/>
            </w:pPr>
            <w:r w:rsidRPr="00C4498B">
              <w:rPr>
                <w:rFonts w:hint="eastAsia"/>
              </w:rPr>
              <w:t>-1S</w:t>
            </w:r>
            <w:r w:rsidRPr="00C4498B">
              <w:t>↑</w:t>
            </w:r>
          </w:p>
        </w:tc>
        <w:tc>
          <w:tcPr>
            <w:tcW w:w="389" w:type="pct"/>
            <w:vAlign w:val="center"/>
          </w:tcPr>
          <w:p w:rsidR="004B2340" w:rsidRPr="00C4498B" w:rsidRDefault="004B2340" w:rsidP="00F47512">
            <w:pPr>
              <w:pStyle w:val="0"/>
            </w:pPr>
            <w:r w:rsidRPr="00C4498B">
              <w:t>-2</w:t>
            </w:r>
            <w:r w:rsidRPr="00C4498B">
              <w:rPr>
                <w:rFonts w:hint="eastAsia"/>
              </w:rPr>
              <w:t>S</w:t>
            </w:r>
            <w:r w:rsidRPr="00C4498B">
              <w:rPr>
                <w:lang w:val="en-GB"/>
              </w:rPr>
              <w:t>↓</w:t>
            </w:r>
          </w:p>
        </w:tc>
        <w:tc>
          <w:tcPr>
            <w:tcW w:w="621" w:type="pct"/>
            <w:vAlign w:val="center"/>
          </w:tcPr>
          <w:p w:rsidR="004B2340" w:rsidRPr="00C4498B" w:rsidRDefault="004B2340" w:rsidP="00F47512">
            <w:pPr>
              <w:pStyle w:val="0"/>
            </w:pPr>
            <w:r w:rsidRPr="00C4498B">
              <w:t>-1L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2"/>
                <w:attr w:name="HasSpace" w:val="False"/>
                <w:attr w:name="Negative" w:val="True"/>
                <w:attr w:name="NumberType" w:val="1"/>
                <w:attr w:name="TCSC" w:val="0"/>
              </w:smartTagPr>
              <w:r w:rsidRPr="00C4498B">
                <w:t>-2L</w:t>
              </w:r>
            </w:smartTag>
            <w:r w:rsidRPr="00C4498B">
              <w:rPr>
                <w:lang w:val="en-GB"/>
              </w:rPr>
              <w:t>↓</w:t>
            </w:r>
          </w:p>
        </w:tc>
        <w:tc>
          <w:tcPr>
            <w:tcW w:w="620" w:type="pct"/>
            <w:vAlign w:val="center"/>
          </w:tcPr>
          <w:p w:rsidR="004B2340" w:rsidRPr="00C4498B" w:rsidRDefault="004B2340" w:rsidP="00F47512">
            <w:pPr>
              <w:pStyle w:val="0"/>
            </w:pPr>
            <w:r w:rsidRPr="00C4498B">
              <w:rPr>
                <w:rFonts w:hint="eastAsia"/>
              </w:rPr>
              <w:t>+</w:t>
            </w:r>
            <w:r w:rsidRPr="00C4498B">
              <w:t>1</w:t>
            </w:r>
            <w:r w:rsidRPr="00C4498B">
              <w:rPr>
                <w:rFonts w:hint="eastAsia"/>
              </w:rPr>
              <w:t>L</w:t>
            </w:r>
            <w:r w:rsidRPr="00C4498B">
              <w:t>↑</w:t>
            </w: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社会安全</w:t>
            </w:r>
          </w:p>
        </w:tc>
        <w:tc>
          <w:tcPr>
            <w:tcW w:w="1362" w:type="pct"/>
            <w:vAlign w:val="center"/>
          </w:tcPr>
          <w:p w:rsidR="004B2340" w:rsidRPr="00C4498B" w:rsidRDefault="004B2340" w:rsidP="00F47512">
            <w:pPr>
              <w:pStyle w:val="0"/>
            </w:pPr>
          </w:p>
        </w:tc>
        <w:tc>
          <w:tcPr>
            <w:tcW w:w="389" w:type="pct"/>
            <w:vAlign w:val="center"/>
          </w:tcPr>
          <w:p w:rsidR="004B2340" w:rsidRPr="00C4498B" w:rsidRDefault="004B2340" w:rsidP="00F47512">
            <w:pPr>
              <w:pStyle w:val="0"/>
            </w:pPr>
          </w:p>
        </w:tc>
        <w:tc>
          <w:tcPr>
            <w:tcW w:w="621" w:type="pct"/>
            <w:vAlign w:val="center"/>
          </w:tcPr>
          <w:p w:rsidR="004B2340" w:rsidRPr="00C4498B" w:rsidRDefault="004B2340" w:rsidP="00F47512">
            <w:pPr>
              <w:pStyle w:val="0"/>
            </w:pPr>
          </w:p>
        </w:tc>
        <w:tc>
          <w:tcPr>
            <w:tcW w:w="396" w:type="pct"/>
            <w:vAlign w:val="center"/>
          </w:tcPr>
          <w:p w:rsidR="004B2340" w:rsidRPr="00C4498B" w:rsidRDefault="004B2340" w:rsidP="00F47512">
            <w:pPr>
              <w:pStyle w:val="0"/>
            </w:pPr>
          </w:p>
        </w:tc>
        <w:tc>
          <w:tcPr>
            <w:tcW w:w="620" w:type="pct"/>
            <w:vAlign w:val="center"/>
          </w:tcPr>
          <w:p w:rsidR="004B2340" w:rsidRPr="00C4498B" w:rsidRDefault="004B2340" w:rsidP="00F47512">
            <w:pPr>
              <w:pStyle w:val="0"/>
            </w:pP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环境美学</w:t>
            </w:r>
          </w:p>
        </w:tc>
        <w:tc>
          <w:tcPr>
            <w:tcW w:w="1362" w:type="pct"/>
            <w:vAlign w:val="center"/>
          </w:tcPr>
          <w:p w:rsidR="004B2340" w:rsidRPr="00C4498B" w:rsidRDefault="004B2340" w:rsidP="00F47512">
            <w:pPr>
              <w:pStyle w:val="0"/>
            </w:pPr>
            <w:r w:rsidRPr="00C4498B">
              <w:t>-1</w:t>
            </w:r>
            <w:r w:rsidRPr="00C4498B">
              <w:rPr>
                <w:rFonts w:hint="eastAsia"/>
              </w:rPr>
              <w:t>S</w:t>
            </w:r>
            <w:r w:rsidRPr="00C4498B">
              <w:t>↓</w:t>
            </w:r>
          </w:p>
        </w:tc>
        <w:tc>
          <w:tcPr>
            <w:tcW w:w="389" w:type="pct"/>
            <w:vAlign w:val="center"/>
          </w:tcPr>
          <w:p w:rsidR="004B2340" w:rsidRPr="00C4498B" w:rsidRDefault="004B2340" w:rsidP="00F47512">
            <w:pPr>
              <w:pStyle w:val="0"/>
            </w:pPr>
            <w:r w:rsidRPr="00C4498B">
              <w:t>-1</w:t>
            </w:r>
            <w:r w:rsidRPr="00C4498B">
              <w:rPr>
                <w:rFonts w:hint="eastAsia"/>
              </w:rPr>
              <w:t>S</w:t>
            </w:r>
            <w:r w:rsidRPr="00C4498B">
              <w:t>↓</w:t>
            </w:r>
          </w:p>
        </w:tc>
        <w:tc>
          <w:tcPr>
            <w:tcW w:w="621" w:type="pct"/>
            <w:vAlign w:val="center"/>
          </w:tcPr>
          <w:p w:rsidR="004B2340" w:rsidRPr="00C4498B" w:rsidRDefault="004B2340" w:rsidP="00F47512">
            <w:pPr>
              <w:pStyle w:val="0"/>
            </w:pPr>
            <w:r w:rsidRPr="00C4498B">
              <w:t>-1L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1"/>
                <w:attr w:name="HasSpace" w:val="False"/>
                <w:attr w:name="Negative" w:val="True"/>
                <w:attr w:name="NumberType" w:val="1"/>
                <w:attr w:name="TCSC" w:val="0"/>
              </w:smartTagPr>
              <w:r w:rsidRPr="00C4498B">
                <w:t>-1L</w:t>
              </w:r>
            </w:smartTag>
            <w:r w:rsidRPr="00C4498B">
              <w:t>↓</w:t>
            </w:r>
          </w:p>
        </w:tc>
        <w:tc>
          <w:tcPr>
            <w:tcW w:w="620" w:type="pct"/>
            <w:vAlign w:val="center"/>
          </w:tcPr>
          <w:p w:rsidR="004B2340" w:rsidRPr="00C4498B" w:rsidRDefault="004B2340" w:rsidP="00F47512">
            <w:pPr>
              <w:pStyle w:val="0"/>
            </w:pPr>
            <w:r w:rsidRPr="00C4498B">
              <w:rPr>
                <w:rFonts w:hint="eastAsia"/>
              </w:rPr>
              <w:t>+</w:t>
            </w:r>
            <w:r w:rsidRPr="00C4498B">
              <w:t>1</w:t>
            </w:r>
            <w:r w:rsidRPr="00C4498B">
              <w:rPr>
                <w:rFonts w:hint="eastAsia"/>
              </w:rPr>
              <w:t>L</w:t>
            </w:r>
            <w:r w:rsidRPr="00C4498B">
              <w:t>↑</w:t>
            </w:r>
          </w:p>
        </w:tc>
      </w:tr>
      <w:tr w:rsidR="004B2340" w:rsidRPr="00C4498B" w:rsidTr="00F47512">
        <w:trPr>
          <w:jc w:val="center"/>
        </w:trPr>
        <w:tc>
          <w:tcPr>
            <w:tcW w:w="868" w:type="pct"/>
            <w:vMerge/>
            <w:vAlign w:val="center"/>
          </w:tcPr>
          <w:p w:rsidR="004B2340" w:rsidRPr="00C4498B" w:rsidRDefault="004B2340" w:rsidP="00F47512">
            <w:pPr>
              <w:pStyle w:val="0"/>
            </w:pPr>
          </w:p>
        </w:tc>
        <w:tc>
          <w:tcPr>
            <w:tcW w:w="744" w:type="pct"/>
            <w:vAlign w:val="center"/>
          </w:tcPr>
          <w:p w:rsidR="004B2340" w:rsidRPr="00C4498B" w:rsidRDefault="004B2340" w:rsidP="00F47512">
            <w:pPr>
              <w:pStyle w:val="0"/>
            </w:pPr>
            <w:r w:rsidRPr="00C4498B">
              <w:t>人文景观</w:t>
            </w:r>
          </w:p>
        </w:tc>
        <w:tc>
          <w:tcPr>
            <w:tcW w:w="1362" w:type="pct"/>
            <w:vAlign w:val="center"/>
          </w:tcPr>
          <w:p w:rsidR="004B2340" w:rsidRPr="00C4498B" w:rsidRDefault="004B2340" w:rsidP="00F47512">
            <w:pPr>
              <w:pStyle w:val="0"/>
            </w:pPr>
            <w:r w:rsidRPr="00C4498B">
              <w:t>-2</w:t>
            </w:r>
            <w:r w:rsidRPr="00C4498B">
              <w:rPr>
                <w:rFonts w:hint="eastAsia"/>
              </w:rPr>
              <w:t>S</w:t>
            </w:r>
            <w:r w:rsidRPr="00C4498B">
              <w:rPr>
                <w:lang w:val="en-GB"/>
              </w:rPr>
              <w:t>↓</w:t>
            </w:r>
          </w:p>
        </w:tc>
        <w:tc>
          <w:tcPr>
            <w:tcW w:w="389" w:type="pct"/>
            <w:vAlign w:val="center"/>
          </w:tcPr>
          <w:p w:rsidR="004B2340" w:rsidRPr="00C4498B" w:rsidRDefault="004B2340" w:rsidP="00F47512">
            <w:pPr>
              <w:pStyle w:val="0"/>
            </w:pPr>
            <w:r w:rsidRPr="00C4498B">
              <w:t>-2</w:t>
            </w:r>
            <w:r w:rsidRPr="00C4498B">
              <w:rPr>
                <w:rFonts w:hint="eastAsia"/>
              </w:rPr>
              <w:t>S</w:t>
            </w:r>
            <w:r w:rsidRPr="00C4498B">
              <w:rPr>
                <w:lang w:val="en-GB"/>
              </w:rPr>
              <w:t>↓</w:t>
            </w:r>
          </w:p>
        </w:tc>
        <w:tc>
          <w:tcPr>
            <w:tcW w:w="621" w:type="pct"/>
            <w:vAlign w:val="center"/>
          </w:tcPr>
          <w:p w:rsidR="004B2340" w:rsidRPr="00C4498B" w:rsidRDefault="004B2340" w:rsidP="00F47512">
            <w:pPr>
              <w:pStyle w:val="0"/>
            </w:pPr>
            <w:r w:rsidRPr="00C4498B">
              <w:t>-1L</w:t>
            </w:r>
            <w:r w:rsidRPr="00C4498B">
              <w:rPr>
                <w:lang w:val="en-GB"/>
              </w:rPr>
              <w:t>↓</w:t>
            </w:r>
          </w:p>
        </w:tc>
        <w:tc>
          <w:tcPr>
            <w:tcW w:w="396" w:type="pct"/>
            <w:vAlign w:val="center"/>
          </w:tcPr>
          <w:p w:rsidR="004B2340" w:rsidRPr="00C4498B" w:rsidRDefault="004B2340" w:rsidP="00F47512">
            <w:pPr>
              <w:pStyle w:val="0"/>
            </w:pPr>
            <w:smartTag w:uri="urn:schemas-microsoft-com:office:smarttags" w:element="chmetcnv">
              <w:smartTagPr>
                <w:attr w:name="UnitName" w:val="l"/>
                <w:attr w:name="SourceValue" w:val="2"/>
                <w:attr w:name="HasSpace" w:val="False"/>
                <w:attr w:name="Negative" w:val="True"/>
                <w:attr w:name="NumberType" w:val="1"/>
                <w:attr w:name="TCSC" w:val="0"/>
              </w:smartTagPr>
              <w:r w:rsidRPr="00C4498B">
                <w:t>-2L</w:t>
              </w:r>
            </w:smartTag>
            <w:r w:rsidRPr="00C4498B">
              <w:rPr>
                <w:lang w:val="en-GB"/>
              </w:rPr>
              <w:t>↓</w:t>
            </w:r>
          </w:p>
        </w:tc>
        <w:tc>
          <w:tcPr>
            <w:tcW w:w="620" w:type="pct"/>
            <w:vAlign w:val="center"/>
          </w:tcPr>
          <w:p w:rsidR="004B2340" w:rsidRPr="00C4498B" w:rsidRDefault="004B2340" w:rsidP="00F47512">
            <w:pPr>
              <w:pStyle w:val="0"/>
            </w:pPr>
            <w:r w:rsidRPr="00C4498B">
              <w:rPr>
                <w:rFonts w:hint="eastAsia"/>
              </w:rPr>
              <w:t>+</w:t>
            </w:r>
            <w:r w:rsidRPr="00C4498B">
              <w:t>2</w:t>
            </w:r>
            <w:r w:rsidRPr="00C4498B">
              <w:rPr>
                <w:rFonts w:hint="eastAsia"/>
              </w:rPr>
              <w:t>L</w:t>
            </w:r>
            <w:r w:rsidRPr="00C4498B">
              <w:t>↑</w:t>
            </w:r>
          </w:p>
        </w:tc>
      </w:tr>
    </w:tbl>
    <w:p w:rsidR="004B2340" w:rsidRPr="00C4498B" w:rsidRDefault="004B2340" w:rsidP="004B2340">
      <w:pPr>
        <w:spacing w:line="0" w:lineRule="atLeast"/>
        <w:ind w:firstLine="420"/>
        <w:rPr>
          <w:bCs/>
          <w:sz w:val="21"/>
          <w:szCs w:val="21"/>
        </w:rPr>
      </w:pPr>
      <w:r w:rsidRPr="00C4498B">
        <w:rPr>
          <w:bCs/>
          <w:sz w:val="21"/>
          <w:szCs w:val="21"/>
        </w:rPr>
        <w:t>注：</w:t>
      </w:r>
      <w:r w:rsidRPr="00C4498B">
        <w:rPr>
          <w:bCs/>
          <w:sz w:val="21"/>
          <w:szCs w:val="21"/>
        </w:rPr>
        <w:t>+ ——</w:t>
      </w:r>
      <w:r w:rsidRPr="00C4498B">
        <w:rPr>
          <w:bCs/>
          <w:sz w:val="21"/>
          <w:szCs w:val="21"/>
        </w:rPr>
        <w:t>正效应；</w:t>
      </w:r>
      <w:r w:rsidRPr="00C4498B">
        <w:rPr>
          <w:bCs/>
          <w:sz w:val="21"/>
          <w:szCs w:val="21"/>
        </w:rPr>
        <w:t>- ——</w:t>
      </w:r>
      <w:r w:rsidRPr="00C4498B">
        <w:rPr>
          <w:bCs/>
          <w:sz w:val="21"/>
          <w:szCs w:val="21"/>
        </w:rPr>
        <w:t>负效应；</w:t>
      </w:r>
      <w:r w:rsidRPr="00C4498B">
        <w:rPr>
          <w:bCs/>
          <w:sz w:val="21"/>
          <w:szCs w:val="21"/>
        </w:rPr>
        <w:t>L——</w:t>
      </w:r>
      <w:r w:rsidRPr="00C4498B">
        <w:rPr>
          <w:bCs/>
          <w:sz w:val="21"/>
          <w:szCs w:val="21"/>
        </w:rPr>
        <w:t>长期影响；</w:t>
      </w:r>
      <w:r w:rsidRPr="00C4498B">
        <w:rPr>
          <w:bCs/>
          <w:sz w:val="21"/>
          <w:szCs w:val="21"/>
        </w:rPr>
        <w:t>S——</w:t>
      </w:r>
      <w:r w:rsidRPr="00C4498B">
        <w:rPr>
          <w:bCs/>
          <w:sz w:val="21"/>
          <w:szCs w:val="21"/>
        </w:rPr>
        <w:t>短期影响；</w:t>
      </w:r>
      <w:r w:rsidRPr="00C4498B">
        <w:rPr>
          <w:bCs/>
          <w:sz w:val="21"/>
          <w:szCs w:val="21"/>
        </w:rPr>
        <w:t>↑——</w:t>
      </w:r>
      <w:r w:rsidRPr="00C4498B">
        <w:rPr>
          <w:bCs/>
          <w:sz w:val="21"/>
          <w:szCs w:val="21"/>
        </w:rPr>
        <w:t>可逆影响；</w:t>
      </w:r>
    </w:p>
    <w:p w:rsidR="004B2340" w:rsidRPr="00C4498B" w:rsidRDefault="004B2340" w:rsidP="004B2340">
      <w:pPr>
        <w:spacing w:line="0" w:lineRule="atLeast"/>
        <w:ind w:firstLineChars="347" w:firstLine="729"/>
        <w:rPr>
          <w:bCs/>
          <w:sz w:val="21"/>
          <w:szCs w:val="21"/>
        </w:rPr>
      </w:pPr>
      <w:r w:rsidRPr="00C4498B">
        <w:rPr>
          <w:bCs/>
          <w:sz w:val="21"/>
          <w:szCs w:val="21"/>
        </w:rPr>
        <w:t>↓——</w:t>
      </w:r>
      <w:r w:rsidRPr="00C4498B">
        <w:rPr>
          <w:bCs/>
          <w:sz w:val="21"/>
          <w:szCs w:val="21"/>
        </w:rPr>
        <w:t>不可逆影响；</w:t>
      </w:r>
      <w:r w:rsidRPr="00C4498B">
        <w:rPr>
          <w:bCs/>
          <w:sz w:val="21"/>
          <w:szCs w:val="21"/>
        </w:rPr>
        <w:t>3</w:t>
      </w:r>
      <w:r w:rsidRPr="00C4498B">
        <w:rPr>
          <w:bCs/>
          <w:sz w:val="21"/>
          <w:szCs w:val="21"/>
        </w:rPr>
        <w:t>、</w:t>
      </w:r>
      <w:r w:rsidRPr="00C4498B">
        <w:rPr>
          <w:bCs/>
          <w:sz w:val="21"/>
          <w:szCs w:val="21"/>
        </w:rPr>
        <w:t>2</w:t>
      </w:r>
      <w:r w:rsidRPr="00C4498B">
        <w:rPr>
          <w:bCs/>
          <w:sz w:val="21"/>
          <w:szCs w:val="21"/>
        </w:rPr>
        <w:t>、</w:t>
      </w:r>
      <w:r w:rsidRPr="00C4498B">
        <w:rPr>
          <w:bCs/>
          <w:sz w:val="21"/>
          <w:szCs w:val="21"/>
        </w:rPr>
        <w:t>1——</w:t>
      </w:r>
      <w:r w:rsidRPr="00C4498B">
        <w:rPr>
          <w:bCs/>
          <w:sz w:val="21"/>
          <w:szCs w:val="21"/>
        </w:rPr>
        <w:t>影响程度由大到小。</w:t>
      </w:r>
    </w:p>
    <w:p w:rsidR="004B2340" w:rsidRPr="00C4498B" w:rsidRDefault="004B2340" w:rsidP="00F47512">
      <w:pPr>
        <w:pStyle w:val="3"/>
      </w:pPr>
      <w:r w:rsidRPr="00C4498B">
        <w:t>2.2.2</w:t>
      </w:r>
      <w:r w:rsidRPr="00C4498B">
        <w:t>评价因子的筛选</w:t>
      </w:r>
    </w:p>
    <w:p w:rsidR="004B2340" w:rsidRPr="00C4498B" w:rsidRDefault="004B2340" w:rsidP="00F47512">
      <w:pPr>
        <w:ind w:firstLine="480"/>
      </w:pPr>
      <w:r w:rsidRPr="00C4498B">
        <w:t>根据项目所在区域环境特征及本项目排污特点，对评价因子进行筛选。</w:t>
      </w:r>
    </w:p>
    <w:p w:rsidR="004B2340" w:rsidRPr="00C4498B" w:rsidRDefault="004B2340" w:rsidP="00B13C81">
      <w:pPr>
        <w:pStyle w:val="4"/>
        <w:spacing w:before="156" w:after="156"/>
        <w:rPr>
          <w:snapToGrid w:val="0"/>
        </w:rPr>
      </w:pPr>
      <w:r w:rsidRPr="00C4498B">
        <w:rPr>
          <w:snapToGrid w:val="0"/>
        </w:rPr>
        <w:t>2.2.2.1</w:t>
      </w:r>
      <w:r w:rsidRPr="00C4498B">
        <w:rPr>
          <w:snapToGrid w:val="0"/>
        </w:rPr>
        <w:t>筛选方法</w:t>
      </w:r>
    </w:p>
    <w:p w:rsidR="004B2340" w:rsidRPr="00C4498B" w:rsidRDefault="004B2340" w:rsidP="00F47512">
      <w:pPr>
        <w:ind w:firstLine="480"/>
      </w:pPr>
      <w:r w:rsidRPr="00C4498B">
        <w:t>本项目运行期对环境的不利影响主要表现在</w:t>
      </w:r>
      <w:r w:rsidRPr="00C4498B">
        <w:rPr>
          <w:rFonts w:hint="eastAsia"/>
        </w:rPr>
        <w:t>矸石排放期间</w:t>
      </w:r>
      <w:r w:rsidRPr="00C4498B">
        <w:t>废气、噪声和渗滤</w:t>
      </w:r>
      <w:r w:rsidRPr="00C4498B">
        <w:lastRenderedPageBreak/>
        <w:t>液对环境的影响。评价的主要环境要素是生态环境、环境空气、声环境、水环境。</w:t>
      </w:r>
    </w:p>
    <w:p w:rsidR="004B2340" w:rsidRPr="00C4498B" w:rsidRDefault="004B2340" w:rsidP="00B13C81">
      <w:pPr>
        <w:pStyle w:val="4"/>
        <w:spacing w:before="156" w:after="156"/>
        <w:rPr>
          <w:snapToGrid w:val="0"/>
        </w:rPr>
      </w:pPr>
      <w:r w:rsidRPr="00C4498B">
        <w:rPr>
          <w:snapToGrid w:val="0"/>
        </w:rPr>
        <w:t>2.2.2.2</w:t>
      </w:r>
      <w:r w:rsidRPr="00C4498B">
        <w:rPr>
          <w:snapToGrid w:val="0"/>
        </w:rPr>
        <w:t>筛选结果</w:t>
      </w:r>
    </w:p>
    <w:p w:rsidR="004B2340" w:rsidRPr="00C4498B" w:rsidRDefault="004B2340" w:rsidP="00F47512">
      <w:pPr>
        <w:ind w:firstLine="480"/>
      </w:pPr>
      <w:r w:rsidRPr="00C4498B">
        <w:t>1</w:t>
      </w:r>
      <w:r w:rsidRPr="00C4498B">
        <w:t>）环境空气评价因子</w:t>
      </w:r>
    </w:p>
    <w:p w:rsidR="004B2340" w:rsidRPr="00C4498B" w:rsidRDefault="004B2340" w:rsidP="00F47512">
      <w:pPr>
        <w:ind w:firstLine="480"/>
      </w:pPr>
      <w:r w:rsidRPr="00C4498B">
        <w:t>现状评价因子为</w:t>
      </w:r>
      <w:r w:rsidRPr="00C4498B">
        <w:t>TSP</w:t>
      </w:r>
      <w:r w:rsidRPr="00C4498B">
        <w:t>、</w:t>
      </w:r>
      <w:r w:rsidRPr="00C4498B">
        <w:t>SO</w:t>
      </w:r>
      <w:r w:rsidRPr="00C4498B">
        <w:rPr>
          <w:vertAlign w:val="subscript"/>
        </w:rPr>
        <w:t>2</w:t>
      </w:r>
      <w:r w:rsidRPr="00C4498B">
        <w:t>、</w:t>
      </w:r>
      <w:r w:rsidRPr="00C4498B">
        <w:t>PM</w:t>
      </w:r>
      <w:r w:rsidRPr="00C4498B">
        <w:rPr>
          <w:vertAlign w:val="subscript"/>
        </w:rPr>
        <w:t>10</w:t>
      </w:r>
      <w:r w:rsidRPr="00C4498B">
        <w:t>、</w:t>
      </w:r>
      <w:r w:rsidRPr="00C4498B">
        <w:t>NO</w:t>
      </w:r>
      <w:r w:rsidRPr="00C4498B">
        <w:rPr>
          <w:vertAlign w:val="subscript"/>
        </w:rPr>
        <w:t>2</w:t>
      </w:r>
      <w:r w:rsidRPr="00C4498B">
        <w:t>，预测因子为</w:t>
      </w:r>
      <w:r w:rsidRPr="00C4498B">
        <w:t>TSP</w:t>
      </w:r>
      <w:r w:rsidRPr="00C4498B">
        <w:t>。</w:t>
      </w:r>
    </w:p>
    <w:p w:rsidR="004B2340" w:rsidRPr="00C4498B" w:rsidRDefault="004B2340" w:rsidP="00F47512">
      <w:pPr>
        <w:ind w:firstLine="480"/>
      </w:pPr>
      <w:r w:rsidRPr="00C4498B">
        <w:t>2</w:t>
      </w:r>
      <w:r w:rsidRPr="00C4498B">
        <w:t>）地下水评价因子</w:t>
      </w:r>
    </w:p>
    <w:p w:rsidR="00F47512" w:rsidRPr="00C4498B" w:rsidRDefault="00F47512" w:rsidP="00F47512">
      <w:pPr>
        <w:ind w:firstLine="480"/>
      </w:pPr>
      <w:r w:rsidRPr="00C4498B">
        <w:t>现状评价因子</w:t>
      </w:r>
      <w:r w:rsidRPr="00C4498B">
        <w:t>pH</w:t>
      </w:r>
      <w:r w:rsidRPr="00C4498B">
        <w:rPr>
          <w:rFonts w:ascii="宋体" w:hAnsi="宋体" w:cs="宋体" w:hint="eastAsia"/>
        </w:rPr>
        <w:t>、氨氮、硝酸盐氮、亚硝酸盐氮、挥发性酚类、氰化物、</w:t>
      </w:r>
      <w:r w:rsidRPr="00C4498B">
        <w:t>Hg</w:t>
      </w:r>
      <w:r w:rsidRPr="00C4498B">
        <w:rPr>
          <w:rFonts w:ascii="宋体" w:hAnsi="宋体" w:cs="宋体" w:hint="eastAsia"/>
        </w:rPr>
        <w:t>、</w:t>
      </w:r>
      <w:r w:rsidRPr="00C4498B">
        <w:t>As</w:t>
      </w:r>
      <w:r w:rsidRPr="00C4498B">
        <w:rPr>
          <w:rFonts w:ascii="宋体" w:hAnsi="宋体" w:cs="宋体" w:hint="eastAsia"/>
        </w:rPr>
        <w:t>、六价铬、总硬度、铅、氟化物、镉、铁、锰、溶解性总固体、耗氧量、氯化物、细菌总数、总大肠菌群等，同时监测</w:t>
      </w:r>
      <w:r w:rsidRPr="00C4498B">
        <w:t>K</w:t>
      </w:r>
      <w:r w:rsidRPr="00C4498B">
        <w:rPr>
          <w:vertAlign w:val="superscript"/>
        </w:rPr>
        <w:t>+</w:t>
      </w:r>
      <w:r w:rsidRPr="00C4498B">
        <w:t>+Na</w:t>
      </w:r>
      <w:r w:rsidRPr="00C4498B">
        <w:rPr>
          <w:vertAlign w:val="superscript"/>
        </w:rPr>
        <w:t>+</w:t>
      </w:r>
      <w:r w:rsidRPr="00C4498B">
        <w:rPr>
          <w:rFonts w:ascii="宋体" w:hAnsi="宋体" w:cs="宋体" w:hint="eastAsia"/>
        </w:rPr>
        <w:t>、</w:t>
      </w:r>
      <w:r w:rsidRPr="00C4498B">
        <w:t>Ca</w:t>
      </w:r>
      <w:r w:rsidRPr="00C4498B">
        <w:rPr>
          <w:vertAlign w:val="superscript"/>
        </w:rPr>
        <w:t>2+</w:t>
      </w:r>
      <w:r w:rsidRPr="00C4498B">
        <w:rPr>
          <w:rFonts w:ascii="宋体" w:hAnsi="宋体" w:cs="宋体" w:hint="eastAsia"/>
        </w:rPr>
        <w:t>、</w:t>
      </w:r>
      <w:r w:rsidRPr="00C4498B">
        <w:t>Mg</w:t>
      </w:r>
      <w:r w:rsidRPr="00C4498B">
        <w:rPr>
          <w:vertAlign w:val="superscript"/>
        </w:rPr>
        <w:t>2+</w:t>
      </w:r>
      <w:r w:rsidRPr="00C4498B">
        <w:rPr>
          <w:rFonts w:ascii="宋体" w:hAnsi="宋体" w:cs="宋体" w:hint="eastAsia"/>
        </w:rPr>
        <w:t>、</w:t>
      </w:r>
      <w:r w:rsidRPr="00C4498B">
        <w:t>CO</w:t>
      </w:r>
      <w:r w:rsidRPr="00C4498B">
        <w:rPr>
          <w:vertAlign w:val="subscript"/>
        </w:rPr>
        <w:t>3</w:t>
      </w:r>
      <w:r w:rsidRPr="00C4498B">
        <w:rPr>
          <w:vertAlign w:val="superscript"/>
        </w:rPr>
        <w:t>2-</w:t>
      </w:r>
      <w:r w:rsidRPr="00C4498B">
        <w:rPr>
          <w:rFonts w:ascii="宋体" w:hAnsi="宋体" w:cs="宋体" w:hint="eastAsia"/>
        </w:rPr>
        <w:t>、</w:t>
      </w:r>
      <w:r w:rsidRPr="00C4498B">
        <w:t>HCO</w:t>
      </w:r>
      <w:r w:rsidRPr="00C4498B">
        <w:rPr>
          <w:vertAlign w:val="subscript"/>
        </w:rPr>
        <w:t>3</w:t>
      </w:r>
      <w:r w:rsidRPr="00C4498B">
        <w:rPr>
          <w:vertAlign w:val="superscript"/>
        </w:rPr>
        <w:t>-</w:t>
      </w:r>
      <w:r w:rsidRPr="00C4498B">
        <w:rPr>
          <w:rFonts w:ascii="宋体" w:hAnsi="宋体" w:cs="宋体" w:hint="eastAsia"/>
        </w:rPr>
        <w:t>、</w:t>
      </w:r>
      <w:r w:rsidRPr="00C4498B">
        <w:t>Cl</w:t>
      </w:r>
      <w:r w:rsidRPr="00C4498B">
        <w:rPr>
          <w:vertAlign w:val="superscript"/>
        </w:rPr>
        <w:t>-</w:t>
      </w:r>
      <w:r w:rsidRPr="00C4498B">
        <w:rPr>
          <w:rFonts w:ascii="宋体" w:hAnsi="宋体" w:cs="宋体" w:hint="eastAsia"/>
        </w:rPr>
        <w:t>、</w:t>
      </w:r>
      <w:r w:rsidRPr="00C4498B">
        <w:t>SO</w:t>
      </w:r>
      <w:r w:rsidRPr="00C4498B">
        <w:rPr>
          <w:vertAlign w:val="subscript"/>
        </w:rPr>
        <w:t>4</w:t>
      </w:r>
      <w:r w:rsidRPr="00C4498B">
        <w:rPr>
          <w:vertAlign w:val="superscript"/>
        </w:rPr>
        <w:t>2-</w:t>
      </w:r>
      <w:r w:rsidRPr="00C4498B">
        <w:rPr>
          <w:rFonts w:hint="eastAsia"/>
        </w:rPr>
        <w:t>八大离子的浓度，并记录井深和水位</w:t>
      </w:r>
      <w:r w:rsidRPr="00C4498B">
        <w:rPr>
          <w:rFonts w:ascii="宋体" w:hAnsi="宋体" w:cs="宋体" w:hint="eastAsia"/>
          <w:spacing w:val="4"/>
        </w:rPr>
        <w:t>。</w:t>
      </w:r>
    </w:p>
    <w:p w:rsidR="004B2340" w:rsidRPr="00C4498B" w:rsidRDefault="004B2340" w:rsidP="00F47512">
      <w:pPr>
        <w:ind w:firstLine="480"/>
      </w:pPr>
      <w:r w:rsidRPr="00C4498B">
        <w:t>3</w:t>
      </w:r>
      <w:r w:rsidRPr="00C4498B">
        <w:t>）噪声评价因子</w:t>
      </w:r>
    </w:p>
    <w:p w:rsidR="004B2340" w:rsidRPr="00C4498B" w:rsidRDefault="004B2340" w:rsidP="00F47512">
      <w:pPr>
        <w:ind w:firstLine="480"/>
      </w:pPr>
      <w:r w:rsidRPr="00C4498B">
        <w:t>监测项目四周</w:t>
      </w:r>
      <w:r w:rsidRPr="00C4498B">
        <w:rPr>
          <w:rFonts w:hint="eastAsia"/>
        </w:rPr>
        <w:t>及声环境敏感点</w:t>
      </w:r>
      <w:r w:rsidRPr="00C4498B">
        <w:t>环境噪声本底值，并分析项目运营期产生的声环境影响。</w:t>
      </w:r>
    </w:p>
    <w:p w:rsidR="004B2340" w:rsidRPr="00C4498B" w:rsidRDefault="00F47512" w:rsidP="00F47512">
      <w:pPr>
        <w:ind w:firstLine="480"/>
      </w:pPr>
      <w:r w:rsidRPr="00C4498B">
        <w:rPr>
          <w:rFonts w:hint="eastAsia"/>
        </w:rPr>
        <w:t>4</w:t>
      </w:r>
      <w:r w:rsidR="004B2340" w:rsidRPr="00C4498B">
        <w:t>）固体废物评价因子</w:t>
      </w:r>
    </w:p>
    <w:p w:rsidR="004B2340" w:rsidRPr="00C4498B" w:rsidRDefault="004B2340" w:rsidP="00F47512">
      <w:pPr>
        <w:ind w:firstLine="480"/>
      </w:pPr>
      <w:r w:rsidRPr="00C4498B">
        <w:t>固体废物评价因子为煤矸石，分析其综合利用途径及处置方案，并分析固体废物对生态环境的影响。</w:t>
      </w:r>
    </w:p>
    <w:p w:rsidR="004B2340" w:rsidRPr="00C4498B" w:rsidRDefault="00F47512" w:rsidP="00F47512">
      <w:pPr>
        <w:ind w:firstLine="480"/>
      </w:pPr>
      <w:r w:rsidRPr="00C4498B">
        <w:rPr>
          <w:rFonts w:hint="eastAsia"/>
        </w:rPr>
        <w:t>5</w:t>
      </w:r>
      <w:r w:rsidR="004B2340" w:rsidRPr="00C4498B">
        <w:t>）生态环境</w:t>
      </w:r>
    </w:p>
    <w:p w:rsidR="004B2340" w:rsidRPr="00C4498B" w:rsidRDefault="004B2340" w:rsidP="00F47512">
      <w:pPr>
        <w:ind w:firstLine="480"/>
      </w:pPr>
      <w:r w:rsidRPr="00C4498B">
        <w:rPr>
          <w:rFonts w:hint="eastAsia"/>
        </w:rPr>
        <w:t>矸石场</w:t>
      </w:r>
      <w:r w:rsidRPr="00C4498B">
        <w:t>建设和</w:t>
      </w:r>
      <w:r w:rsidRPr="00C4498B">
        <w:rPr>
          <w:rFonts w:hint="eastAsia"/>
        </w:rPr>
        <w:t>运行</w:t>
      </w:r>
      <w:r w:rsidRPr="00C4498B">
        <w:t>排污影响植被、水土流失、环境空气等。矸石场占用土地，影响植被、水土流失等。</w:t>
      </w:r>
    </w:p>
    <w:p w:rsidR="004B2340" w:rsidRPr="00C4498B" w:rsidRDefault="004B2340" w:rsidP="00F47512">
      <w:pPr>
        <w:pStyle w:val="2"/>
        <w:rPr>
          <w:kern w:val="44"/>
        </w:rPr>
      </w:pPr>
      <w:bookmarkStart w:id="28" w:name="_Toc518481644"/>
      <w:r w:rsidRPr="00C4498B">
        <w:rPr>
          <w:rFonts w:hint="eastAsia"/>
          <w:kern w:val="44"/>
        </w:rPr>
        <w:t>2.3</w:t>
      </w:r>
      <w:r w:rsidRPr="00C4498B">
        <w:rPr>
          <w:rFonts w:hint="eastAsia"/>
          <w:kern w:val="44"/>
        </w:rPr>
        <w:t>评价标准</w:t>
      </w:r>
      <w:bookmarkEnd w:id="28"/>
    </w:p>
    <w:p w:rsidR="004B2340" w:rsidRPr="00C4498B" w:rsidRDefault="004B2340" w:rsidP="00F47512">
      <w:pPr>
        <w:pStyle w:val="3"/>
      </w:pPr>
      <w:bookmarkStart w:id="29" w:name="_Toc476835794"/>
      <w:bookmarkStart w:id="30" w:name="_Toc476835948"/>
      <w:r w:rsidRPr="00C4498B">
        <w:t>2.3.1</w:t>
      </w:r>
      <w:r w:rsidRPr="00C4498B">
        <w:t>环境</w:t>
      </w:r>
      <w:r w:rsidRPr="00C4498B">
        <w:rPr>
          <w:rFonts w:hint="eastAsia"/>
        </w:rPr>
        <w:t>质量标准</w:t>
      </w:r>
      <w:bookmarkEnd w:id="29"/>
      <w:bookmarkEnd w:id="30"/>
    </w:p>
    <w:p w:rsidR="004B2340" w:rsidRPr="00C4498B" w:rsidRDefault="004B2340" w:rsidP="00F47512">
      <w:pPr>
        <w:ind w:firstLine="480"/>
      </w:pPr>
      <w:r w:rsidRPr="00C4498B">
        <w:t>1</w:t>
      </w:r>
      <w:r w:rsidR="00F47512" w:rsidRPr="00C4498B">
        <w:rPr>
          <w:rFonts w:hint="eastAsia"/>
        </w:rPr>
        <w:t>）</w:t>
      </w:r>
      <w:r w:rsidRPr="00C4498B">
        <w:t>环境空气</w:t>
      </w:r>
    </w:p>
    <w:p w:rsidR="004B2340" w:rsidRPr="00C4498B" w:rsidRDefault="004B2340" w:rsidP="00F47512">
      <w:pPr>
        <w:ind w:firstLine="480"/>
      </w:pPr>
      <w:r w:rsidRPr="00C4498B">
        <w:t>执行《环境空气质量标准》（</w:t>
      </w:r>
      <w:r w:rsidRPr="00C4498B">
        <w:t>GB3095-2012</w:t>
      </w:r>
      <w:r w:rsidRPr="00C4498B">
        <w:t>）中二级标准</w:t>
      </w:r>
      <w:r w:rsidRPr="00C4498B">
        <w:rPr>
          <w:rFonts w:hint="eastAsia"/>
        </w:rPr>
        <w:t>，</w:t>
      </w:r>
      <w:r w:rsidRPr="00C4498B">
        <w:t>具体见表</w:t>
      </w:r>
      <w:r w:rsidRPr="00C4498B">
        <w:rPr>
          <w:rFonts w:hint="eastAsia"/>
        </w:rPr>
        <w:t>2-2</w:t>
      </w:r>
      <w:r w:rsidRPr="00C4498B">
        <w:rPr>
          <w:rFonts w:hint="eastAsia"/>
        </w:rPr>
        <w:t>。</w:t>
      </w:r>
    </w:p>
    <w:p w:rsidR="004B2340" w:rsidRPr="00C4498B" w:rsidRDefault="004B2340" w:rsidP="00F47512">
      <w:pPr>
        <w:pStyle w:val="ad"/>
      </w:pPr>
      <w:r w:rsidRPr="00C4498B">
        <w:t>表</w:t>
      </w:r>
      <w:r w:rsidRPr="00C4498B">
        <w:rPr>
          <w:rFonts w:hint="eastAsia"/>
        </w:rPr>
        <w:t>2-2</w:t>
      </w:r>
      <w:r w:rsidRPr="00C4498B">
        <w:t xml:space="preserve">  </w:t>
      </w:r>
      <w:r w:rsidRPr="00C4498B">
        <w:t>《环境空气质量标准》（</w:t>
      </w:r>
      <w:r w:rsidRPr="00C4498B">
        <w:t>GB3095-2012</w:t>
      </w:r>
      <w:r w:rsidRPr="00C4498B">
        <w:t>）</w:t>
      </w:r>
    </w:p>
    <w:tbl>
      <w:tblPr>
        <w:tblW w:w="5146"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071"/>
        <w:gridCol w:w="2088"/>
        <w:gridCol w:w="2088"/>
        <w:gridCol w:w="2332"/>
      </w:tblGrid>
      <w:tr w:rsidR="004B2340" w:rsidRPr="00C4498B" w:rsidTr="00F47512">
        <w:trPr>
          <w:trHeight w:val="203"/>
          <w:jc w:val="center"/>
        </w:trPr>
        <w:tc>
          <w:tcPr>
            <w:tcW w:w="1207" w:type="pct"/>
            <w:vAlign w:val="center"/>
          </w:tcPr>
          <w:p w:rsidR="004B2340" w:rsidRPr="00C4498B" w:rsidRDefault="004B2340" w:rsidP="00F47512">
            <w:pPr>
              <w:pStyle w:val="0"/>
              <w:rPr>
                <w:rFonts w:cs="Times New Roman"/>
              </w:rPr>
            </w:pPr>
            <w:r w:rsidRPr="00C4498B">
              <w:rPr>
                <w:rFonts w:cs="Times New Roman"/>
              </w:rPr>
              <w:t>污染物名称</w:t>
            </w:r>
          </w:p>
        </w:tc>
        <w:tc>
          <w:tcPr>
            <w:tcW w:w="1217" w:type="pct"/>
            <w:vAlign w:val="center"/>
          </w:tcPr>
          <w:p w:rsidR="004B2340" w:rsidRPr="00C4498B" w:rsidRDefault="004B2340" w:rsidP="00F47512">
            <w:pPr>
              <w:pStyle w:val="0"/>
              <w:rPr>
                <w:rFonts w:cs="Times New Roman"/>
              </w:rPr>
            </w:pPr>
            <w:r w:rsidRPr="00C4498B">
              <w:rPr>
                <w:rFonts w:cs="Times New Roman"/>
              </w:rPr>
              <w:t>取值时间</w:t>
            </w:r>
          </w:p>
        </w:tc>
        <w:tc>
          <w:tcPr>
            <w:tcW w:w="1217" w:type="pct"/>
            <w:vAlign w:val="center"/>
          </w:tcPr>
          <w:p w:rsidR="004B2340" w:rsidRPr="00C4498B" w:rsidRDefault="004B2340" w:rsidP="00F47512">
            <w:pPr>
              <w:pStyle w:val="0"/>
              <w:rPr>
                <w:rFonts w:cs="Times New Roman"/>
              </w:rPr>
            </w:pPr>
            <w:r w:rsidRPr="00C4498B">
              <w:rPr>
                <w:rFonts w:cs="Times New Roman"/>
              </w:rPr>
              <w:t>二级标准浓度限值</w:t>
            </w:r>
          </w:p>
        </w:tc>
        <w:tc>
          <w:tcPr>
            <w:tcW w:w="1359" w:type="pct"/>
            <w:vAlign w:val="center"/>
          </w:tcPr>
          <w:p w:rsidR="004B2340" w:rsidRPr="00C4498B" w:rsidRDefault="004B2340" w:rsidP="00F47512">
            <w:pPr>
              <w:pStyle w:val="0"/>
              <w:rPr>
                <w:rFonts w:cs="Times New Roman"/>
              </w:rPr>
            </w:pPr>
            <w:r w:rsidRPr="00C4498B">
              <w:rPr>
                <w:rFonts w:cs="Times New Roman"/>
              </w:rPr>
              <w:t>浓度单位</w:t>
            </w:r>
          </w:p>
        </w:tc>
      </w:tr>
      <w:tr w:rsidR="004B2340" w:rsidRPr="00C4498B" w:rsidTr="00F47512">
        <w:trPr>
          <w:trHeight w:val="70"/>
          <w:jc w:val="center"/>
        </w:trPr>
        <w:tc>
          <w:tcPr>
            <w:tcW w:w="1207" w:type="pct"/>
            <w:vAlign w:val="center"/>
          </w:tcPr>
          <w:p w:rsidR="004B2340" w:rsidRPr="00C4498B" w:rsidRDefault="004B2340" w:rsidP="00F47512">
            <w:pPr>
              <w:pStyle w:val="0"/>
              <w:rPr>
                <w:rFonts w:cs="Times New Roman"/>
                <w:vertAlign w:val="subscript"/>
              </w:rPr>
            </w:pPr>
            <w:r w:rsidRPr="00C4498B">
              <w:rPr>
                <w:rFonts w:cs="Times New Roman"/>
              </w:rPr>
              <w:t>SO</w:t>
            </w:r>
            <w:r w:rsidRPr="00C4498B">
              <w:rPr>
                <w:rFonts w:cs="Times New Roman"/>
                <w:vertAlign w:val="subscript"/>
              </w:rPr>
              <w:t>2</w:t>
            </w:r>
          </w:p>
        </w:tc>
        <w:tc>
          <w:tcPr>
            <w:tcW w:w="1217" w:type="pct"/>
            <w:vAlign w:val="center"/>
          </w:tcPr>
          <w:p w:rsidR="004B2340" w:rsidRPr="00C4498B" w:rsidRDefault="004B2340" w:rsidP="00F47512">
            <w:pPr>
              <w:pStyle w:val="0"/>
              <w:rPr>
                <w:rFonts w:cs="Times New Roman"/>
              </w:rPr>
            </w:pPr>
            <w:r w:rsidRPr="00C4498B">
              <w:rPr>
                <w:rFonts w:cs="Times New Roman"/>
              </w:rPr>
              <w:t>年平均</w:t>
            </w:r>
          </w:p>
          <w:p w:rsidR="004B2340" w:rsidRPr="00C4498B" w:rsidRDefault="004B2340" w:rsidP="00F47512">
            <w:pPr>
              <w:pStyle w:val="0"/>
              <w:rPr>
                <w:rFonts w:cs="Times New Roman"/>
              </w:rPr>
            </w:pPr>
            <w:r w:rsidRPr="00C4498B">
              <w:rPr>
                <w:rFonts w:cs="Times New Roman"/>
              </w:rPr>
              <w:t>24</w:t>
            </w:r>
            <w:r w:rsidRPr="00C4498B">
              <w:rPr>
                <w:rFonts w:cs="Times New Roman"/>
              </w:rPr>
              <w:t>小时平均</w:t>
            </w:r>
          </w:p>
          <w:p w:rsidR="004B2340" w:rsidRPr="00C4498B" w:rsidRDefault="004B2340" w:rsidP="00F47512">
            <w:pPr>
              <w:pStyle w:val="0"/>
              <w:rPr>
                <w:rFonts w:cs="Times New Roman"/>
              </w:rPr>
            </w:pPr>
            <w:r w:rsidRPr="00C4498B">
              <w:rPr>
                <w:rFonts w:cs="Times New Roman"/>
              </w:rPr>
              <w:t>1</w:t>
            </w:r>
            <w:r w:rsidRPr="00C4498B">
              <w:rPr>
                <w:rFonts w:cs="Times New Roman"/>
              </w:rPr>
              <w:t>小时平均</w:t>
            </w:r>
          </w:p>
        </w:tc>
        <w:tc>
          <w:tcPr>
            <w:tcW w:w="1217" w:type="pct"/>
            <w:vAlign w:val="center"/>
          </w:tcPr>
          <w:p w:rsidR="004B2340" w:rsidRPr="00C4498B" w:rsidRDefault="004B2340" w:rsidP="00F47512">
            <w:pPr>
              <w:pStyle w:val="0"/>
              <w:rPr>
                <w:rFonts w:cs="Times New Roman"/>
              </w:rPr>
            </w:pPr>
            <w:r w:rsidRPr="00C4498B">
              <w:rPr>
                <w:rFonts w:cs="Times New Roman"/>
              </w:rPr>
              <w:t>60</w:t>
            </w:r>
          </w:p>
          <w:p w:rsidR="004B2340" w:rsidRPr="00C4498B" w:rsidRDefault="004B2340" w:rsidP="00F47512">
            <w:pPr>
              <w:pStyle w:val="0"/>
              <w:rPr>
                <w:rFonts w:cs="Times New Roman"/>
                <w:szCs w:val="21"/>
              </w:rPr>
            </w:pPr>
            <w:r w:rsidRPr="00C4498B">
              <w:rPr>
                <w:rFonts w:cs="Times New Roman"/>
                <w:szCs w:val="21"/>
              </w:rPr>
              <w:t>150</w:t>
            </w:r>
          </w:p>
          <w:p w:rsidR="004B2340" w:rsidRPr="00C4498B" w:rsidRDefault="004B2340" w:rsidP="00F47512">
            <w:pPr>
              <w:pStyle w:val="0"/>
              <w:rPr>
                <w:rFonts w:cs="Times New Roman"/>
              </w:rPr>
            </w:pPr>
            <w:r w:rsidRPr="00C4498B">
              <w:rPr>
                <w:rFonts w:cs="Times New Roman"/>
                <w:szCs w:val="21"/>
              </w:rPr>
              <w:t>500</w:t>
            </w:r>
          </w:p>
        </w:tc>
        <w:tc>
          <w:tcPr>
            <w:tcW w:w="1359" w:type="pct"/>
            <w:vMerge w:val="restart"/>
            <w:vAlign w:val="center"/>
          </w:tcPr>
          <w:p w:rsidR="004B2340" w:rsidRPr="00C4498B" w:rsidRDefault="004B2340" w:rsidP="00F47512">
            <w:pPr>
              <w:pStyle w:val="0"/>
              <w:rPr>
                <w:rFonts w:cs="Times New Roman"/>
                <w:vertAlign w:val="superscript"/>
              </w:rPr>
            </w:pPr>
            <w:r w:rsidRPr="00C4498B">
              <w:rPr>
                <w:rFonts w:cs="Times New Roman"/>
              </w:rPr>
              <w:t>μg/m</w:t>
            </w:r>
            <w:r w:rsidRPr="00C4498B">
              <w:rPr>
                <w:rFonts w:cs="Times New Roman"/>
                <w:vertAlign w:val="superscript"/>
              </w:rPr>
              <w:t>3</w:t>
            </w:r>
          </w:p>
        </w:tc>
      </w:tr>
      <w:tr w:rsidR="004B2340" w:rsidRPr="00C4498B" w:rsidTr="00F47512">
        <w:trPr>
          <w:trHeight w:val="70"/>
          <w:jc w:val="center"/>
        </w:trPr>
        <w:tc>
          <w:tcPr>
            <w:tcW w:w="1207" w:type="pct"/>
            <w:vAlign w:val="center"/>
          </w:tcPr>
          <w:p w:rsidR="004B2340" w:rsidRPr="00C4498B" w:rsidRDefault="004B2340" w:rsidP="00F47512">
            <w:pPr>
              <w:pStyle w:val="0"/>
              <w:rPr>
                <w:rFonts w:cs="Times New Roman"/>
              </w:rPr>
            </w:pPr>
            <w:r w:rsidRPr="00C4498B">
              <w:rPr>
                <w:rFonts w:cs="Times New Roman"/>
              </w:rPr>
              <w:t>TSP</w:t>
            </w:r>
          </w:p>
        </w:tc>
        <w:tc>
          <w:tcPr>
            <w:tcW w:w="1217" w:type="pct"/>
            <w:vAlign w:val="center"/>
          </w:tcPr>
          <w:p w:rsidR="004B2340" w:rsidRPr="00C4498B" w:rsidRDefault="004B2340" w:rsidP="00F47512">
            <w:pPr>
              <w:pStyle w:val="0"/>
              <w:rPr>
                <w:rFonts w:cs="Times New Roman"/>
              </w:rPr>
            </w:pPr>
            <w:r w:rsidRPr="00C4498B">
              <w:rPr>
                <w:rFonts w:cs="Times New Roman"/>
              </w:rPr>
              <w:t>年平均</w:t>
            </w:r>
          </w:p>
          <w:p w:rsidR="004B2340" w:rsidRPr="00C4498B" w:rsidRDefault="004B2340" w:rsidP="00F47512">
            <w:pPr>
              <w:pStyle w:val="0"/>
              <w:rPr>
                <w:rFonts w:cs="Times New Roman"/>
              </w:rPr>
            </w:pPr>
            <w:r w:rsidRPr="00C4498B">
              <w:rPr>
                <w:rFonts w:cs="Times New Roman"/>
              </w:rPr>
              <w:t>24</w:t>
            </w:r>
            <w:r w:rsidRPr="00C4498B">
              <w:rPr>
                <w:rFonts w:cs="Times New Roman"/>
              </w:rPr>
              <w:t>小时平均</w:t>
            </w:r>
          </w:p>
        </w:tc>
        <w:tc>
          <w:tcPr>
            <w:tcW w:w="1217" w:type="pct"/>
            <w:vAlign w:val="center"/>
          </w:tcPr>
          <w:p w:rsidR="004B2340" w:rsidRPr="00C4498B" w:rsidRDefault="004B2340" w:rsidP="00F47512">
            <w:pPr>
              <w:pStyle w:val="0"/>
              <w:rPr>
                <w:rFonts w:cs="Times New Roman"/>
              </w:rPr>
            </w:pPr>
            <w:r w:rsidRPr="00C4498B">
              <w:rPr>
                <w:rFonts w:cs="Times New Roman"/>
              </w:rPr>
              <w:t>200</w:t>
            </w:r>
          </w:p>
          <w:p w:rsidR="004B2340" w:rsidRPr="00C4498B" w:rsidRDefault="004B2340" w:rsidP="00F47512">
            <w:pPr>
              <w:pStyle w:val="0"/>
              <w:rPr>
                <w:rFonts w:cs="Times New Roman"/>
              </w:rPr>
            </w:pPr>
            <w:r w:rsidRPr="00C4498B">
              <w:rPr>
                <w:rFonts w:cs="Times New Roman"/>
              </w:rPr>
              <w:t>300</w:t>
            </w:r>
          </w:p>
        </w:tc>
        <w:tc>
          <w:tcPr>
            <w:tcW w:w="1359" w:type="pct"/>
            <w:vMerge/>
            <w:vAlign w:val="center"/>
          </w:tcPr>
          <w:p w:rsidR="004B2340" w:rsidRPr="00C4498B" w:rsidRDefault="004B2340" w:rsidP="00F47512">
            <w:pPr>
              <w:pStyle w:val="0"/>
              <w:rPr>
                <w:rFonts w:cs="Times New Roman"/>
              </w:rPr>
            </w:pPr>
          </w:p>
        </w:tc>
      </w:tr>
      <w:tr w:rsidR="004B2340" w:rsidRPr="00C4498B" w:rsidTr="00F47512">
        <w:trPr>
          <w:trHeight w:val="398"/>
          <w:jc w:val="center"/>
        </w:trPr>
        <w:tc>
          <w:tcPr>
            <w:tcW w:w="1207" w:type="pct"/>
            <w:vAlign w:val="center"/>
          </w:tcPr>
          <w:p w:rsidR="004B2340" w:rsidRPr="00C4498B" w:rsidRDefault="004B2340" w:rsidP="00F47512">
            <w:pPr>
              <w:pStyle w:val="0"/>
              <w:rPr>
                <w:rFonts w:cs="Times New Roman"/>
                <w:vertAlign w:val="subscript"/>
              </w:rPr>
            </w:pPr>
            <w:r w:rsidRPr="00C4498B">
              <w:rPr>
                <w:rFonts w:cs="Times New Roman"/>
              </w:rPr>
              <w:t>PM</w:t>
            </w:r>
            <w:r w:rsidRPr="00C4498B">
              <w:rPr>
                <w:rFonts w:cs="Times New Roman"/>
                <w:vertAlign w:val="subscript"/>
              </w:rPr>
              <w:t>10</w:t>
            </w:r>
          </w:p>
        </w:tc>
        <w:tc>
          <w:tcPr>
            <w:tcW w:w="1217" w:type="pct"/>
            <w:shd w:val="clear" w:color="auto" w:fill="auto"/>
            <w:vAlign w:val="center"/>
          </w:tcPr>
          <w:p w:rsidR="004B2340" w:rsidRPr="00C4498B" w:rsidRDefault="004B2340" w:rsidP="00F47512">
            <w:pPr>
              <w:pStyle w:val="0"/>
              <w:rPr>
                <w:rFonts w:cs="Times New Roman"/>
              </w:rPr>
            </w:pPr>
            <w:r w:rsidRPr="00C4498B">
              <w:rPr>
                <w:rFonts w:cs="Times New Roman"/>
              </w:rPr>
              <w:t>年平均</w:t>
            </w:r>
          </w:p>
          <w:p w:rsidR="004B2340" w:rsidRPr="00C4498B" w:rsidRDefault="004B2340" w:rsidP="00F47512">
            <w:pPr>
              <w:pStyle w:val="0"/>
              <w:rPr>
                <w:rFonts w:cs="Times New Roman"/>
              </w:rPr>
            </w:pPr>
            <w:r w:rsidRPr="00C4498B">
              <w:rPr>
                <w:rFonts w:cs="Times New Roman"/>
              </w:rPr>
              <w:t>24</w:t>
            </w:r>
            <w:r w:rsidRPr="00C4498B">
              <w:rPr>
                <w:rFonts w:cs="Times New Roman"/>
              </w:rPr>
              <w:t>小时平均</w:t>
            </w:r>
          </w:p>
        </w:tc>
        <w:tc>
          <w:tcPr>
            <w:tcW w:w="1217" w:type="pct"/>
            <w:shd w:val="clear" w:color="auto" w:fill="auto"/>
            <w:vAlign w:val="center"/>
          </w:tcPr>
          <w:p w:rsidR="004B2340" w:rsidRPr="00C4498B" w:rsidRDefault="004B2340" w:rsidP="00F47512">
            <w:pPr>
              <w:pStyle w:val="0"/>
              <w:rPr>
                <w:rFonts w:cs="Times New Roman"/>
              </w:rPr>
            </w:pPr>
            <w:r w:rsidRPr="00C4498B">
              <w:rPr>
                <w:rFonts w:cs="Times New Roman"/>
              </w:rPr>
              <w:t>70</w:t>
            </w:r>
          </w:p>
          <w:p w:rsidR="004B2340" w:rsidRPr="00C4498B" w:rsidRDefault="004B2340" w:rsidP="00F47512">
            <w:pPr>
              <w:pStyle w:val="0"/>
              <w:rPr>
                <w:rFonts w:cs="Times New Roman"/>
              </w:rPr>
            </w:pPr>
            <w:r w:rsidRPr="00C4498B">
              <w:rPr>
                <w:rFonts w:cs="Times New Roman"/>
              </w:rPr>
              <w:t>150</w:t>
            </w:r>
          </w:p>
        </w:tc>
        <w:tc>
          <w:tcPr>
            <w:tcW w:w="1359" w:type="pct"/>
            <w:vMerge/>
            <w:vAlign w:val="center"/>
          </w:tcPr>
          <w:p w:rsidR="004B2340" w:rsidRPr="00C4498B" w:rsidRDefault="004B2340" w:rsidP="00F47512">
            <w:pPr>
              <w:pStyle w:val="0"/>
              <w:rPr>
                <w:rFonts w:cs="Times New Roman"/>
              </w:rPr>
            </w:pPr>
          </w:p>
        </w:tc>
      </w:tr>
      <w:tr w:rsidR="004B2340" w:rsidRPr="00C4498B" w:rsidTr="00F47512">
        <w:trPr>
          <w:trHeight w:val="397"/>
          <w:jc w:val="center"/>
        </w:trPr>
        <w:tc>
          <w:tcPr>
            <w:tcW w:w="1207" w:type="pct"/>
            <w:vAlign w:val="center"/>
          </w:tcPr>
          <w:p w:rsidR="004B2340" w:rsidRPr="00C4498B" w:rsidRDefault="004B2340" w:rsidP="00F47512">
            <w:pPr>
              <w:pStyle w:val="0"/>
              <w:rPr>
                <w:rFonts w:cs="Times New Roman"/>
              </w:rPr>
            </w:pPr>
            <w:r w:rsidRPr="00C4498B">
              <w:rPr>
                <w:rFonts w:cs="Times New Roman"/>
              </w:rPr>
              <w:lastRenderedPageBreak/>
              <w:t>NO</w:t>
            </w:r>
            <w:r w:rsidRPr="00C4498B">
              <w:rPr>
                <w:rFonts w:cs="Times New Roman"/>
                <w:vertAlign w:val="subscript"/>
              </w:rPr>
              <w:t>2</w:t>
            </w:r>
          </w:p>
        </w:tc>
        <w:tc>
          <w:tcPr>
            <w:tcW w:w="1217" w:type="pct"/>
            <w:shd w:val="clear" w:color="auto" w:fill="auto"/>
            <w:vAlign w:val="center"/>
          </w:tcPr>
          <w:p w:rsidR="004B2340" w:rsidRPr="00C4498B" w:rsidRDefault="004B2340" w:rsidP="00F47512">
            <w:pPr>
              <w:pStyle w:val="0"/>
              <w:rPr>
                <w:rFonts w:cs="Times New Roman"/>
              </w:rPr>
            </w:pPr>
            <w:r w:rsidRPr="00C4498B">
              <w:rPr>
                <w:rFonts w:cs="Times New Roman"/>
              </w:rPr>
              <w:t>年平均</w:t>
            </w:r>
          </w:p>
          <w:p w:rsidR="004B2340" w:rsidRPr="00C4498B" w:rsidRDefault="004B2340" w:rsidP="00F47512">
            <w:pPr>
              <w:pStyle w:val="0"/>
              <w:rPr>
                <w:rFonts w:cs="Times New Roman"/>
              </w:rPr>
            </w:pPr>
            <w:r w:rsidRPr="00C4498B">
              <w:rPr>
                <w:rFonts w:cs="Times New Roman"/>
              </w:rPr>
              <w:t>24</w:t>
            </w:r>
            <w:r w:rsidRPr="00C4498B">
              <w:rPr>
                <w:rFonts w:cs="Times New Roman"/>
              </w:rPr>
              <w:t>小时平均</w:t>
            </w:r>
          </w:p>
          <w:p w:rsidR="004B2340" w:rsidRPr="00C4498B" w:rsidRDefault="004B2340" w:rsidP="00F47512">
            <w:pPr>
              <w:pStyle w:val="0"/>
              <w:rPr>
                <w:rFonts w:cs="Times New Roman"/>
              </w:rPr>
            </w:pPr>
            <w:r w:rsidRPr="00C4498B">
              <w:rPr>
                <w:rFonts w:cs="Times New Roman"/>
              </w:rPr>
              <w:t>1</w:t>
            </w:r>
            <w:r w:rsidRPr="00C4498B">
              <w:rPr>
                <w:rFonts w:cs="Times New Roman"/>
              </w:rPr>
              <w:t>小时平均</w:t>
            </w:r>
          </w:p>
        </w:tc>
        <w:tc>
          <w:tcPr>
            <w:tcW w:w="1217" w:type="pct"/>
            <w:shd w:val="clear" w:color="auto" w:fill="auto"/>
            <w:vAlign w:val="center"/>
          </w:tcPr>
          <w:p w:rsidR="004B2340" w:rsidRPr="00C4498B" w:rsidRDefault="004B2340" w:rsidP="00F47512">
            <w:pPr>
              <w:pStyle w:val="0"/>
              <w:rPr>
                <w:rFonts w:cs="Times New Roman"/>
              </w:rPr>
            </w:pPr>
            <w:r w:rsidRPr="00C4498B">
              <w:rPr>
                <w:rFonts w:cs="Times New Roman"/>
              </w:rPr>
              <w:t>40</w:t>
            </w:r>
          </w:p>
          <w:p w:rsidR="004B2340" w:rsidRPr="00C4498B" w:rsidRDefault="004B2340" w:rsidP="00F47512">
            <w:pPr>
              <w:pStyle w:val="0"/>
              <w:rPr>
                <w:rFonts w:cs="Times New Roman"/>
              </w:rPr>
            </w:pPr>
            <w:r w:rsidRPr="00C4498B">
              <w:rPr>
                <w:rFonts w:cs="Times New Roman"/>
              </w:rPr>
              <w:t>80</w:t>
            </w:r>
          </w:p>
          <w:p w:rsidR="004B2340" w:rsidRPr="00C4498B" w:rsidRDefault="004B2340" w:rsidP="00F47512">
            <w:pPr>
              <w:pStyle w:val="0"/>
              <w:rPr>
                <w:rFonts w:cs="Times New Roman"/>
              </w:rPr>
            </w:pPr>
            <w:r w:rsidRPr="00C4498B">
              <w:rPr>
                <w:rFonts w:cs="Times New Roman"/>
              </w:rPr>
              <w:t>200</w:t>
            </w:r>
          </w:p>
        </w:tc>
        <w:tc>
          <w:tcPr>
            <w:tcW w:w="1359" w:type="pct"/>
            <w:vMerge/>
            <w:vAlign w:val="center"/>
          </w:tcPr>
          <w:p w:rsidR="004B2340" w:rsidRPr="00C4498B" w:rsidRDefault="004B2340" w:rsidP="00F47512">
            <w:pPr>
              <w:pStyle w:val="0"/>
              <w:rPr>
                <w:rFonts w:cs="Times New Roman"/>
              </w:rPr>
            </w:pPr>
          </w:p>
        </w:tc>
      </w:tr>
    </w:tbl>
    <w:p w:rsidR="00F47512" w:rsidRPr="00C4498B" w:rsidRDefault="00F47512" w:rsidP="00F47512">
      <w:pPr>
        <w:ind w:firstLine="480"/>
      </w:pPr>
      <w:r w:rsidRPr="00C4498B">
        <w:lastRenderedPageBreak/>
        <w:t>2</w:t>
      </w:r>
      <w:r w:rsidRPr="00C4498B">
        <w:rPr>
          <w:rFonts w:hint="eastAsia"/>
        </w:rPr>
        <w:t>）</w:t>
      </w:r>
      <w:r w:rsidRPr="00C4498B">
        <w:t>水环境</w:t>
      </w:r>
    </w:p>
    <w:p w:rsidR="00F47512" w:rsidRPr="00C4498B" w:rsidRDefault="00F47512" w:rsidP="00F47512">
      <w:pPr>
        <w:ind w:firstLine="480"/>
      </w:pPr>
      <w:r w:rsidRPr="00C4498B">
        <w:t>地表水：根据《山西省地表水水环境功能区划》</w:t>
      </w:r>
      <w:r w:rsidRPr="00C4498B">
        <w:rPr>
          <w:rFonts w:hint="eastAsia"/>
        </w:rPr>
        <w:t>（</w:t>
      </w:r>
      <w:r w:rsidRPr="00C4498B">
        <w:rPr>
          <w:rFonts w:hint="eastAsia"/>
        </w:rPr>
        <w:t>DB14/67-2014</w:t>
      </w:r>
      <w:r w:rsidRPr="00C4498B">
        <w:rPr>
          <w:rFonts w:hint="eastAsia"/>
        </w:rPr>
        <w:t>）</w:t>
      </w:r>
      <w:r w:rsidRPr="00C4498B">
        <w:t>，本项目项目所在区域地表水为</w:t>
      </w:r>
      <w:r w:rsidRPr="00C4498B">
        <w:rPr>
          <w:rFonts w:hint="eastAsia"/>
        </w:rPr>
        <w:t>湫水河支沟</w:t>
      </w:r>
      <w:r w:rsidRPr="00C4498B">
        <w:t>，</w:t>
      </w:r>
      <w:r w:rsidRPr="00C4498B">
        <w:rPr>
          <w:rFonts w:hint="eastAsia"/>
        </w:rPr>
        <w:t>属于黄河偏关</w:t>
      </w:r>
      <w:r w:rsidRPr="00C4498B">
        <w:rPr>
          <w:rFonts w:hint="eastAsia"/>
        </w:rPr>
        <w:t>-</w:t>
      </w:r>
      <w:r w:rsidRPr="00C4498B">
        <w:rPr>
          <w:rFonts w:hint="eastAsia"/>
        </w:rPr>
        <w:t>吴堡湫水河水环境功能区，水环境功能为农业及一般景观水保护区，</w:t>
      </w:r>
      <w:r w:rsidRPr="00C4498B">
        <w:t>执行《地表水环境质量标准》（</w:t>
      </w:r>
      <w:r w:rsidRPr="00C4498B">
        <w:t>GB3838-2002</w:t>
      </w:r>
      <w:r w:rsidRPr="00C4498B">
        <w:t>）中</w:t>
      </w:r>
      <w:r w:rsidR="00CA73E7">
        <w:fldChar w:fldCharType="begin"/>
      </w:r>
      <w:r w:rsidR="00CA73E7">
        <w:instrText xml:space="preserve"> = 5 \* ROMAN </w:instrText>
      </w:r>
      <w:r w:rsidR="00CA73E7">
        <w:fldChar w:fldCharType="separate"/>
      </w:r>
      <w:r w:rsidRPr="00C4498B">
        <w:rPr>
          <w:noProof/>
        </w:rPr>
        <w:t>V</w:t>
      </w:r>
      <w:r w:rsidR="00CA73E7">
        <w:rPr>
          <w:noProof/>
        </w:rPr>
        <w:fldChar w:fldCharType="end"/>
      </w:r>
      <w:r w:rsidRPr="00C4498B">
        <w:t>类标准。</w:t>
      </w:r>
    </w:p>
    <w:p w:rsidR="00F47512" w:rsidRPr="00C4498B" w:rsidRDefault="00F47512" w:rsidP="00F47512">
      <w:pPr>
        <w:pStyle w:val="ad"/>
      </w:pPr>
      <w:r w:rsidRPr="00C4498B">
        <w:t>表</w:t>
      </w:r>
      <w:r w:rsidRPr="00C4498B">
        <w:rPr>
          <w:rFonts w:hint="eastAsia"/>
        </w:rPr>
        <w:t>2-3</w:t>
      </w:r>
      <w:r w:rsidRPr="00C4498B">
        <w:t xml:space="preserve"> </w:t>
      </w:r>
      <w:r w:rsidRPr="00C4498B">
        <w:t>《地表水</w:t>
      </w:r>
      <w:r w:rsidRPr="00C4498B">
        <w:rPr>
          <w:rFonts w:hint="eastAsia"/>
        </w:rPr>
        <w:t>环境</w:t>
      </w:r>
      <w:r w:rsidRPr="00C4498B">
        <w:t>质量标准》（</w:t>
      </w:r>
      <w:r w:rsidRPr="00C4498B">
        <w:t>GB3838-2002</w:t>
      </w:r>
      <w:r w:rsidRPr="00C4498B">
        <w:t>）</w:t>
      </w:r>
      <w:r w:rsidR="00CA73E7">
        <w:fldChar w:fldCharType="begin"/>
      </w:r>
      <w:r w:rsidR="00CA73E7">
        <w:instrText xml:space="preserve"> = 5 \* ROMAN </w:instrText>
      </w:r>
      <w:r w:rsidR="00CA73E7">
        <w:fldChar w:fldCharType="separate"/>
      </w:r>
      <w:r w:rsidR="008875E8" w:rsidRPr="00C4498B">
        <w:rPr>
          <w:noProof/>
        </w:rPr>
        <w:t>V</w:t>
      </w:r>
      <w:r w:rsidR="00CA73E7">
        <w:rPr>
          <w:noProof/>
        </w:rPr>
        <w:fldChar w:fldCharType="end"/>
      </w:r>
      <w:r w:rsidRPr="00C4498B">
        <w:t>类</w:t>
      </w:r>
      <w:r w:rsidRPr="00C4498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1527"/>
        <w:gridCol w:w="1084"/>
        <w:gridCol w:w="1021"/>
        <w:gridCol w:w="767"/>
        <w:gridCol w:w="1527"/>
        <w:gridCol w:w="1021"/>
        <w:gridCol w:w="808"/>
      </w:tblGrid>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Ansi="宋体"/>
                <w:b w:val="0"/>
                <w:sz w:val="21"/>
                <w:szCs w:val="21"/>
              </w:rPr>
              <w:t>序号</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污染物名称</w:t>
            </w:r>
          </w:p>
        </w:tc>
        <w:tc>
          <w:tcPr>
            <w:tcW w:w="636" w:type="pct"/>
            <w:vAlign w:val="center"/>
          </w:tcPr>
          <w:p w:rsidR="00F47512" w:rsidRPr="00C4498B" w:rsidRDefault="00F47512" w:rsidP="00D56863">
            <w:pPr>
              <w:pStyle w:val="ad"/>
              <w:rPr>
                <w:b w:val="0"/>
                <w:sz w:val="21"/>
                <w:szCs w:val="21"/>
              </w:rPr>
            </w:pPr>
            <w:r w:rsidRPr="00C4498B">
              <w:rPr>
                <w:rFonts w:hint="eastAsia"/>
                <w:b w:val="0"/>
                <w:sz w:val="21"/>
                <w:szCs w:val="21"/>
              </w:rPr>
              <w:t>标准值</w:t>
            </w:r>
          </w:p>
        </w:tc>
        <w:tc>
          <w:tcPr>
            <w:tcW w:w="599" w:type="pct"/>
            <w:vAlign w:val="center"/>
          </w:tcPr>
          <w:p w:rsidR="00F47512" w:rsidRPr="00C4498B" w:rsidRDefault="00F47512" w:rsidP="00D56863">
            <w:pPr>
              <w:pStyle w:val="ad"/>
              <w:rPr>
                <w:b w:val="0"/>
                <w:sz w:val="21"/>
                <w:szCs w:val="21"/>
              </w:rPr>
            </w:pPr>
            <w:r w:rsidRPr="00C4498B">
              <w:rPr>
                <w:rFonts w:hint="eastAsia"/>
                <w:b w:val="0"/>
                <w:sz w:val="21"/>
                <w:szCs w:val="21"/>
              </w:rPr>
              <w:t>单位</w:t>
            </w:r>
          </w:p>
        </w:tc>
        <w:tc>
          <w:tcPr>
            <w:tcW w:w="450" w:type="pct"/>
            <w:vAlign w:val="center"/>
          </w:tcPr>
          <w:p w:rsidR="00F47512" w:rsidRPr="00C4498B" w:rsidRDefault="00F47512" w:rsidP="00D56863">
            <w:pPr>
              <w:pStyle w:val="ad"/>
              <w:rPr>
                <w:b w:val="0"/>
                <w:sz w:val="21"/>
                <w:szCs w:val="21"/>
              </w:rPr>
            </w:pPr>
            <w:r w:rsidRPr="00C4498B">
              <w:rPr>
                <w:rFonts w:hAnsi="宋体"/>
                <w:b w:val="0"/>
                <w:sz w:val="21"/>
                <w:szCs w:val="21"/>
              </w:rPr>
              <w:t>序号</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污染物名称</w:t>
            </w:r>
          </w:p>
        </w:tc>
        <w:tc>
          <w:tcPr>
            <w:tcW w:w="599" w:type="pct"/>
            <w:vAlign w:val="center"/>
          </w:tcPr>
          <w:p w:rsidR="00F47512" w:rsidRPr="00C4498B" w:rsidRDefault="00F47512" w:rsidP="00D56863">
            <w:pPr>
              <w:pStyle w:val="ad"/>
              <w:rPr>
                <w:b w:val="0"/>
                <w:sz w:val="21"/>
                <w:szCs w:val="21"/>
              </w:rPr>
            </w:pPr>
            <w:r w:rsidRPr="00C4498B">
              <w:rPr>
                <w:rFonts w:hint="eastAsia"/>
                <w:b w:val="0"/>
                <w:sz w:val="21"/>
                <w:szCs w:val="21"/>
              </w:rPr>
              <w:t>标准值</w:t>
            </w:r>
          </w:p>
        </w:tc>
        <w:tc>
          <w:tcPr>
            <w:tcW w:w="475" w:type="pct"/>
            <w:vAlign w:val="center"/>
          </w:tcPr>
          <w:p w:rsidR="00F47512" w:rsidRPr="00C4498B" w:rsidRDefault="00F47512" w:rsidP="00D56863">
            <w:pPr>
              <w:pStyle w:val="ad"/>
              <w:rPr>
                <w:b w:val="0"/>
                <w:sz w:val="21"/>
                <w:szCs w:val="21"/>
              </w:rPr>
            </w:pPr>
            <w:r w:rsidRPr="00C4498B">
              <w:rPr>
                <w:rFonts w:hint="eastAsia"/>
                <w:b w:val="0"/>
                <w:sz w:val="21"/>
                <w:szCs w:val="21"/>
              </w:rPr>
              <w:t>单位</w:t>
            </w: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1</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pH</w:t>
            </w:r>
          </w:p>
        </w:tc>
        <w:tc>
          <w:tcPr>
            <w:tcW w:w="636" w:type="pct"/>
            <w:vAlign w:val="center"/>
          </w:tcPr>
          <w:p w:rsidR="00F47512" w:rsidRPr="00C4498B" w:rsidRDefault="00F47512" w:rsidP="00D56863">
            <w:pPr>
              <w:pStyle w:val="ad"/>
              <w:rPr>
                <w:b w:val="0"/>
                <w:sz w:val="21"/>
                <w:szCs w:val="21"/>
              </w:rPr>
            </w:pPr>
            <w:r w:rsidRPr="00C4498B">
              <w:rPr>
                <w:rFonts w:hint="eastAsia"/>
                <w:b w:val="0"/>
                <w:sz w:val="21"/>
                <w:szCs w:val="21"/>
              </w:rPr>
              <w:t>6~9</w:t>
            </w:r>
          </w:p>
        </w:tc>
        <w:tc>
          <w:tcPr>
            <w:tcW w:w="599" w:type="pct"/>
            <w:vAlign w:val="center"/>
          </w:tcPr>
          <w:p w:rsidR="00F47512" w:rsidRPr="00C4498B" w:rsidRDefault="00F47512" w:rsidP="00D56863">
            <w:pPr>
              <w:pStyle w:val="ad"/>
              <w:rPr>
                <w:b w:val="0"/>
                <w:sz w:val="21"/>
                <w:szCs w:val="21"/>
              </w:rPr>
            </w:pPr>
            <w:r w:rsidRPr="00C4498B">
              <w:rPr>
                <w:rFonts w:hint="eastAsia"/>
                <w:b w:val="0"/>
                <w:sz w:val="21"/>
                <w:szCs w:val="21"/>
              </w:rPr>
              <w:t>无量纲</w:t>
            </w:r>
          </w:p>
        </w:tc>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9</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总磷</w:t>
            </w:r>
          </w:p>
        </w:tc>
        <w:tc>
          <w:tcPr>
            <w:tcW w:w="599" w:type="pct"/>
            <w:vAlign w:val="center"/>
          </w:tcPr>
          <w:p w:rsidR="00F47512" w:rsidRPr="00C4498B" w:rsidRDefault="00F47512" w:rsidP="008875E8">
            <w:pPr>
              <w:pStyle w:val="ad"/>
              <w:rPr>
                <w:b w:val="0"/>
                <w:sz w:val="21"/>
                <w:szCs w:val="21"/>
              </w:rPr>
            </w:pPr>
            <w:r w:rsidRPr="00C4498B">
              <w:rPr>
                <w:rFonts w:hint="eastAsia"/>
                <w:b w:val="0"/>
                <w:sz w:val="21"/>
                <w:szCs w:val="21"/>
              </w:rPr>
              <w:t>≤</w:t>
            </w:r>
            <w:r w:rsidRPr="00C4498B">
              <w:rPr>
                <w:rFonts w:hint="eastAsia"/>
                <w:b w:val="0"/>
                <w:sz w:val="21"/>
                <w:szCs w:val="21"/>
              </w:rPr>
              <w:t>0.</w:t>
            </w:r>
            <w:r w:rsidR="008875E8" w:rsidRPr="00C4498B">
              <w:rPr>
                <w:rFonts w:hint="eastAsia"/>
                <w:b w:val="0"/>
                <w:sz w:val="21"/>
                <w:szCs w:val="21"/>
              </w:rPr>
              <w:t>4</w:t>
            </w:r>
          </w:p>
        </w:tc>
        <w:tc>
          <w:tcPr>
            <w:tcW w:w="475" w:type="pct"/>
            <w:vMerge w:val="restart"/>
            <w:vAlign w:val="center"/>
          </w:tcPr>
          <w:p w:rsidR="00F47512" w:rsidRPr="00C4498B" w:rsidRDefault="00F47512" w:rsidP="00D56863">
            <w:pPr>
              <w:pStyle w:val="ad"/>
              <w:rPr>
                <w:b w:val="0"/>
                <w:sz w:val="21"/>
                <w:szCs w:val="21"/>
              </w:rPr>
            </w:pPr>
            <w:r w:rsidRPr="00C4498B">
              <w:rPr>
                <w:b w:val="0"/>
                <w:sz w:val="21"/>
                <w:szCs w:val="21"/>
              </w:rPr>
              <w:t>mg/L</w:t>
            </w: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2</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挥发酚</w:t>
            </w:r>
          </w:p>
        </w:tc>
        <w:tc>
          <w:tcPr>
            <w:tcW w:w="636" w:type="pct"/>
            <w:vAlign w:val="center"/>
          </w:tcPr>
          <w:p w:rsidR="00F47512" w:rsidRPr="00C4498B" w:rsidRDefault="00F47512" w:rsidP="008875E8">
            <w:pPr>
              <w:pStyle w:val="ad"/>
              <w:rPr>
                <w:b w:val="0"/>
                <w:sz w:val="21"/>
                <w:szCs w:val="21"/>
              </w:rPr>
            </w:pPr>
            <w:r w:rsidRPr="00C4498B">
              <w:rPr>
                <w:rFonts w:hint="eastAsia"/>
                <w:b w:val="0"/>
                <w:sz w:val="21"/>
                <w:szCs w:val="21"/>
              </w:rPr>
              <w:t>≤</w:t>
            </w:r>
            <w:r w:rsidRPr="00C4498B">
              <w:rPr>
                <w:rFonts w:hint="eastAsia"/>
                <w:b w:val="0"/>
                <w:sz w:val="21"/>
                <w:szCs w:val="21"/>
              </w:rPr>
              <w:t>0.</w:t>
            </w:r>
            <w:r w:rsidR="008875E8" w:rsidRPr="00C4498B">
              <w:rPr>
                <w:rFonts w:hint="eastAsia"/>
                <w:b w:val="0"/>
                <w:sz w:val="21"/>
                <w:szCs w:val="21"/>
              </w:rPr>
              <w:t>1</w:t>
            </w:r>
          </w:p>
        </w:tc>
        <w:tc>
          <w:tcPr>
            <w:tcW w:w="599" w:type="pct"/>
            <w:vMerge w:val="restart"/>
            <w:vAlign w:val="center"/>
          </w:tcPr>
          <w:p w:rsidR="00F47512" w:rsidRPr="00C4498B" w:rsidRDefault="00F47512" w:rsidP="00D56863">
            <w:pPr>
              <w:pStyle w:val="ad"/>
              <w:rPr>
                <w:b w:val="0"/>
                <w:sz w:val="21"/>
                <w:szCs w:val="21"/>
              </w:rPr>
            </w:pPr>
            <w:r w:rsidRPr="00C4498B">
              <w:rPr>
                <w:b w:val="0"/>
                <w:sz w:val="21"/>
                <w:szCs w:val="21"/>
              </w:rPr>
              <w:t>mg/L</w:t>
            </w:r>
          </w:p>
        </w:tc>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10</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总氮</w:t>
            </w:r>
          </w:p>
        </w:tc>
        <w:tc>
          <w:tcPr>
            <w:tcW w:w="599" w:type="pct"/>
            <w:vAlign w:val="center"/>
          </w:tcPr>
          <w:p w:rsidR="00F47512" w:rsidRPr="00C4498B" w:rsidRDefault="00F47512" w:rsidP="008875E8">
            <w:pPr>
              <w:pStyle w:val="ad"/>
              <w:rPr>
                <w:b w:val="0"/>
                <w:sz w:val="21"/>
                <w:szCs w:val="21"/>
              </w:rPr>
            </w:pPr>
            <w:r w:rsidRPr="00C4498B">
              <w:rPr>
                <w:rFonts w:hint="eastAsia"/>
                <w:b w:val="0"/>
                <w:sz w:val="21"/>
                <w:szCs w:val="21"/>
              </w:rPr>
              <w:t>≤</w:t>
            </w:r>
            <w:r w:rsidR="008875E8" w:rsidRPr="00C4498B">
              <w:rPr>
                <w:rFonts w:hint="eastAsia"/>
                <w:b w:val="0"/>
                <w:sz w:val="21"/>
                <w:szCs w:val="21"/>
              </w:rPr>
              <w:t>2.0</w:t>
            </w:r>
          </w:p>
        </w:tc>
        <w:tc>
          <w:tcPr>
            <w:tcW w:w="475" w:type="pct"/>
            <w:vMerge/>
            <w:vAlign w:val="center"/>
          </w:tcPr>
          <w:p w:rsidR="00F47512" w:rsidRPr="00C4498B" w:rsidRDefault="00F47512" w:rsidP="00D56863">
            <w:pPr>
              <w:pStyle w:val="ad"/>
              <w:rPr>
                <w:b w:val="0"/>
                <w:sz w:val="21"/>
                <w:szCs w:val="21"/>
              </w:rPr>
            </w:pP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3</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氰化物</w:t>
            </w:r>
          </w:p>
        </w:tc>
        <w:tc>
          <w:tcPr>
            <w:tcW w:w="636" w:type="pct"/>
            <w:vAlign w:val="center"/>
          </w:tcPr>
          <w:p w:rsidR="00F47512" w:rsidRPr="00C4498B" w:rsidRDefault="00F47512" w:rsidP="00D56863">
            <w:pPr>
              <w:pStyle w:val="ad"/>
              <w:rPr>
                <w:b w:val="0"/>
                <w:sz w:val="21"/>
                <w:szCs w:val="21"/>
              </w:rPr>
            </w:pPr>
            <w:r w:rsidRPr="00C4498B">
              <w:rPr>
                <w:rFonts w:hint="eastAsia"/>
                <w:b w:val="0"/>
                <w:sz w:val="21"/>
                <w:szCs w:val="21"/>
              </w:rPr>
              <w:t>≤</w:t>
            </w:r>
            <w:r w:rsidRPr="00C4498B">
              <w:rPr>
                <w:rFonts w:hint="eastAsia"/>
                <w:b w:val="0"/>
                <w:sz w:val="21"/>
                <w:szCs w:val="21"/>
              </w:rPr>
              <w:t>0.2</w:t>
            </w:r>
          </w:p>
        </w:tc>
        <w:tc>
          <w:tcPr>
            <w:tcW w:w="599" w:type="pct"/>
            <w:vMerge/>
            <w:vAlign w:val="center"/>
          </w:tcPr>
          <w:p w:rsidR="00F47512" w:rsidRPr="00C4498B" w:rsidRDefault="00F47512" w:rsidP="00D56863">
            <w:pPr>
              <w:pStyle w:val="ad"/>
              <w:rPr>
                <w:b w:val="0"/>
                <w:sz w:val="21"/>
                <w:szCs w:val="21"/>
              </w:rPr>
            </w:pPr>
          </w:p>
        </w:tc>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11</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硫化物</w:t>
            </w:r>
          </w:p>
        </w:tc>
        <w:tc>
          <w:tcPr>
            <w:tcW w:w="599" w:type="pct"/>
            <w:vAlign w:val="center"/>
          </w:tcPr>
          <w:p w:rsidR="00F47512" w:rsidRPr="00C4498B" w:rsidRDefault="00F47512" w:rsidP="00D56863">
            <w:pPr>
              <w:pStyle w:val="ad"/>
              <w:rPr>
                <w:b w:val="0"/>
                <w:sz w:val="21"/>
                <w:szCs w:val="21"/>
              </w:rPr>
            </w:pPr>
            <w:r w:rsidRPr="00C4498B">
              <w:rPr>
                <w:rFonts w:hint="eastAsia"/>
                <w:b w:val="0"/>
                <w:sz w:val="21"/>
                <w:szCs w:val="21"/>
              </w:rPr>
              <w:t>≤</w:t>
            </w:r>
            <w:r w:rsidRPr="00C4498B">
              <w:rPr>
                <w:rFonts w:hint="eastAsia"/>
                <w:b w:val="0"/>
                <w:sz w:val="21"/>
                <w:szCs w:val="21"/>
              </w:rPr>
              <w:t>1.0</w:t>
            </w:r>
          </w:p>
        </w:tc>
        <w:tc>
          <w:tcPr>
            <w:tcW w:w="475" w:type="pct"/>
            <w:vMerge/>
            <w:vAlign w:val="center"/>
          </w:tcPr>
          <w:p w:rsidR="00F47512" w:rsidRPr="00C4498B" w:rsidRDefault="00F47512" w:rsidP="00D56863">
            <w:pPr>
              <w:pStyle w:val="ad"/>
              <w:rPr>
                <w:b w:val="0"/>
                <w:sz w:val="21"/>
                <w:szCs w:val="21"/>
              </w:rPr>
            </w:pP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4</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氟化物</w:t>
            </w:r>
          </w:p>
        </w:tc>
        <w:tc>
          <w:tcPr>
            <w:tcW w:w="636" w:type="pct"/>
            <w:vAlign w:val="center"/>
          </w:tcPr>
          <w:p w:rsidR="00F47512" w:rsidRPr="00C4498B" w:rsidRDefault="00F47512" w:rsidP="008875E8">
            <w:pPr>
              <w:pStyle w:val="ad"/>
              <w:rPr>
                <w:b w:val="0"/>
                <w:sz w:val="21"/>
                <w:szCs w:val="21"/>
              </w:rPr>
            </w:pPr>
            <w:r w:rsidRPr="00C4498B">
              <w:rPr>
                <w:rFonts w:hint="eastAsia"/>
                <w:b w:val="0"/>
                <w:sz w:val="21"/>
                <w:szCs w:val="21"/>
              </w:rPr>
              <w:t>≤</w:t>
            </w:r>
            <w:r w:rsidRPr="00C4498B">
              <w:rPr>
                <w:rFonts w:hint="eastAsia"/>
                <w:b w:val="0"/>
                <w:sz w:val="21"/>
                <w:szCs w:val="21"/>
              </w:rPr>
              <w:t>1.</w:t>
            </w:r>
            <w:r w:rsidR="008875E8" w:rsidRPr="00C4498B">
              <w:rPr>
                <w:rFonts w:hint="eastAsia"/>
                <w:b w:val="0"/>
                <w:sz w:val="21"/>
                <w:szCs w:val="21"/>
              </w:rPr>
              <w:t>5</w:t>
            </w:r>
          </w:p>
        </w:tc>
        <w:tc>
          <w:tcPr>
            <w:tcW w:w="599" w:type="pct"/>
            <w:vMerge/>
            <w:vAlign w:val="center"/>
          </w:tcPr>
          <w:p w:rsidR="00F47512" w:rsidRPr="00C4498B" w:rsidRDefault="00F47512" w:rsidP="00D56863">
            <w:pPr>
              <w:pStyle w:val="ad"/>
              <w:rPr>
                <w:b w:val="0"/>
                <w:sz w:val="21"/>
                <w:szCs w:val="21"/>
              </w:rPr>
            </w:pPr>
          </w:p>
        </w:tc>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12</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六价铬</w:t>
            </w:r>
          </w:p>
        </w:tc>
        <w:tc>
          <w:tcPr>
            <w:tcW w:w="599" w:type="pct"/>
            <w:vAlign w:val="center"/>
          </w:tcPr>
          <w:p w:rsidR="00F47512" w:rsidRPr="00C4498B" w:rsidRDefault="00F47512" w:rsidP="008875E8">
            <w:pPr>
              <w:pStyle w:val="ad"/>
              <w:rPr>
                <w:b w:val="0"/>
                <w:sz w:val="21"/>
                <w:szCs w:val="21"/>
              </w:rPr>
            </w:pPr>
            <w:r w:rsidRPr="00C4498B">
              <w:rPr>
                <w:rFonts w:hint="eastAsia"/>
                <w:b w:val="0"/>
                <w:sz w:val="21"/>
                <w:szCs w:val="21"/>
              </w:rPr>
              <w:t>≤</w:t>
            </w:r>
            <w:r w:rsidRPr="00C4498B">
              <w:rPr>
                <w:rFonts w:hint="eastAsia"/>
                <w:b w:val="0"/>
                <w:sz w:val="21"/>
                <w:szCs w:val="21"/>
              </w:rPr>
              <w:t>0.</w:t>
            </w:r>
            <w:r w:rsidR="008875E8" w:rsidRPr="00C4498B">
              <w:rPr>
                <w:rFonts w:hint="eastAsia"/>
                <w:b w:val="0"/>
                <w:sz w:val="21"/>
                <w:szCs w:val="21"/>
              </w:rPr>
              <w:t>1</w:t>
            </w:r>
          </w:p>
        </w:tc>
        <w:tc>
          <w:tcPr>
            <w:tcW w:w="475" w:type="pct"/>
            <w:vMerge/>
            <w:vAlign w:val="center"/>
          </w:tcPr>
          <w:p w:rsidR="00F47512" w:rsidRPr="00C4498B" w:rsidRDefault="00F47512" w:rsidP="00D56863">
            <w:pPr>
              <w:pStyle w:val="ad"/>
              <w:rPr>
                <w:b w:val="0"/>
                <w:sz w:val="21"/>
                <w:szCs w:val="21"/>
              </w:rPr>
            </w:pP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5</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石油类</w:t>
            </w:r>
          </w:p>
        </w:tc>
        <w:tc>
          <w:tcPr>
            <w:tcW w:w="636" w:type="pct"/>
            <w:vAlign w:val="center"/>
          </w:tcPr>
          <w:p w:rsidR="00F47512" w:rsidRPr="00C4498B" w:rsidRDefault="00F47512" w:rsidP="008875E8">
            <w:pPr>
              <w:pStyle w:val="ad"/>
              <w:rPr>
                <w:b w:val="0"/>
                <w:sz w:val="21"/>
                <w:szCs w:val="21"/>
              </w:rPr>
            </w:pPr>
            <w:r w:rsidRPr="00C4498B">
              <w:rPr>
                <w:rFonts w:hint="eastAsia"/>
                <w:b w:val="0"/>
                <w:sz w:val="21"/>
                <w:szCs w:val="21"/>
              </w:rPr>
              <w:t>≤</w:t>
            </w:r>
            <w:r w:rsidR="008875E8" w:rsidRPr="00C4498B">
              <w:rPr>
                <w:rFonts w:hint="eastAsia"/>
                <w:b w:val="0"/>
                <w:sz w:val="21"/>
                <w:szCs w:val="21"/>
              </w:rPr>
              <w:t>1.0</w:t>
            </w:r>
          </w:p>
        </w:tc>
        <w:tc>
          <w:tcPr>
            <w:tcW w:w="599" w:type="pct"/>
            <w:vMerge/>
            <w:vAlign w:val="center"/>
          </w:tcPr>
          <w:p w:rsidR="00F47512" w:rsidRPr="00C4498B" w:rsidRDefault="00F47512" w:rsidP="00D56863">
            <w:pPr>
              <w:pStyle w:val="ad"/>
              <w:rPr>
                <w:b w:val="0"/>
                <w:sz w:val="21"/>
                <w:szCs w:val="21"/>
              </w:rPr>
            </w:pPr>
          </w:p>
        </w:tc>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13</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锌</w:t>
            </w:r>
          </w:p>
        </w:tc>
        <w:tc>
          <w:tcPr>
            <w:tcW w:w="599" w:type="pct"/>
            <w:vAlign w:val="center"/>
          </w:tcPr>
          <w:p w:rsidR="00F47512" w:rsidRPr="00C4498B" w:rsidRDefault="00F47512" w:rsidP="008875E8">
            <w:pPr>
              <w:pStyle w:val="ad"/>
              <w:rPr>
                <w:b w:val="0"/>
                <w:sz w:val="21"/>
                <w:szCs w:val="21"/>
              </w:rPr>
            </w:pPr>
            <w:r w:rsidRPr="00C4498B">
              <w:rPr>
                <w:rFonts w:hint="eastAsia"/>
                <w:b w:val="0"/>
                <w:sz w:val="21"/>
                <w:szCs w:val="21"/>
              </w:rPr>
              <w:t>≤</w:t>
            </w:r>
            <w:r w:rsidR="008875E8" w:rsidRPr="00C4498B">
              <w:rPr>
                <w:rFonts w:hint="eastAsia"/>
                <w:b w:val="0"/>
                <w:sz w:val="21"/>
                <w:szCs w:val="21"/>
              </w:rPr>
              <w:t>2.0</w:t>
            </w:r>
          </w:p>
        </w:tc>
        <w:tc>
          <w:tcPr>
            <w:tcW w:w="475" w:type="pct"/>
            <w:vMerge/>
            <w:vAlign w:val="center"/>
          </w:tcPr>
          <w:p w:rsidR="00F47512" w:rsidRPr="00C4498B" w:rsidRDefault="00F47512" w:rsidP="00D56863">
            <w:pPr>
              <w:pStyle w:val="ad"/>
              <w:rPr>
                <w:b w:val="0"/>
                <w:sz w:val="21"/>
                <w:szCs w:val="21"/>
              </w:rPr>
            </w:pP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6</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CODcr</w:t>
            </w:r>
          </w:p>
        </w:tc>
        <w:tc>
          <w:tcPr>
            <w:tcW w:w="636" w:type="pct"/>
            <w:vAlign w:val="center"/>
          </w:tcPr>
          <w:p w:rsidR="00F47512" w:rsidRPr="00C4498B" w:rsidRDefault="00F47512" w:rsidP="008875E8">
            <w:pPr>
              <w:pStyle w:val="ad"/>
              <w:rPr>
                <w:b w:val="0"/>
                <w:sz w:val="21"/>
                <w:szCs w:val="21"/>
              </w:rPr>
            </w:pPr>
            <w:r w:rsidRPr="00C4498B">
              <w:rPr>
                <w:rFonts w:hint="eastAsia"/>
                <w:b w:val="0"/>
                <w:sz w:val="21"/>
                <w:szCs w:val="21"/>
              </w:rPr>
              <w:t>≤</w:t>
            </w:r>
            <w:r w:rsidR="008875E8" w:rsidRPr="00C4498B">
              <w:rPr>
                <w:rFonts w:hint="eastAsia"/>
                <w:b w:val="0"/>
                <w:sz w:val="21"/>
                <w:szCs w:val="21"/>
              </w:rPr>
              <w:t>40</w:t>
            </w:r>
          </w:p>
        </w:tc>
        <w:tc>
          <w:tcPr>
            <w:tcW w:w="599" w:type="pct"/>
            <w:vMerge/>
            <w:vAlign w:val="center"/>
          </w:tcPr>
          <w:p w:rsidR="00F47512" w:rsidRPr="00C4498B" w:rsidRDefault="00F47512" w:rsidP="00D56863">
            <w:pPr>
              <w:pStyle w:val="ad"/>
              <w:rPr>
                <w:b w:val="0"/>
                <w:sz w:val="21"/>
                <w:szCs w:val="21"/>
              </w:rPr>
            </w:pPr>
          </w:p>
        </w:tc>
        <w:tc>
          <w:tcPr>
            <w:tcW w:w="450" w:type="pct"/>
            <w:vAlign w:val="center"/>
          </w:tcPr>
          <w:p w:rsidR="00F47512" w:rsidRPr="00C4498B" w:rsidRDefault="00F47512" w:rsidP="00D56863">
            <w:pPr>
              <w:pStyle w:val="ad"/>
              <w:rPr>
                <w:b w:val="0"/>
                <w:sz w:val="21"/>
                <w:szCs w:val="21"/>
              </w:rPr>
            </w:pPr>
          </w:p>
        </w:tc>
        <w:tc>
          <w:tcPr>
            <w:tcW w:w="896" w:type="pct"/>
            <w:vAlign w:val="center"/>
          </w:tcPr>
          <w:p w:rsidR="00F47512" w:rsidRPr="00C4498B" w:rsidRDefault="00F47512" w:rsidP="00D56863">
            <w:pPr>
              <w:pStyle w:val="ad"/>
              <w:rPr>
                <w:b w:val="0"/>
                <w:sz w:val="21"/>
                <w:szCs w:val="21"/>
              </w:rPr>
            </w:pPr>
          </w:p>
        </w:tc>
        <w:tc>
          <w:tcPr>
            <w:tcW w:w="599" w:type="pct"/>
            <w:vAlign w:val="center"/>
          </w:tcPr>
          <w:p w:rsidR="00F47512" w:rsidRPr="00C4498B" w:rsidRDefault="00F47512" w:rsidP="00D56863">
            <w:pPr>
              <w:pStyle w:val="ad"/>
              <w:rPr>
                <w:b w:val="0"/>
                <w:sz w:val="21"/>
                <w:szCs w:val="21"/>
              </w:rPr>
            </w:pPr>
          </w:p>
        </w:tc>
        <w:tc>
          <w:tcPr>
            <w:tcW w:w="475" w:type="pct"/>
            <w:vMerge/>
            <w:vAlign w:val="center"/>
          </w:tcPr>
          <w:p w:rsidR="00F47512" w:rsidRPr="00C4498B" w:rsidRDefault="00F47512" w:rsidP="00D56863">
            <w:pPr>
              <w:pStyle w:val="ad"/>
              <w:rPr>
                <w:b w:val="0"/>
                <w:sz w:val="21"/>
                <w:szCs w:val="21"/>
              </w:rPr>
            </w:pPr>
          </w:p>
        </w:tc>
      </w:tr>
      <w:tr w:rsidR="00F47512" w:rsidRPr="00C4498B" w:rsidTr="00D56863">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7</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BOD5</w:t>
            </w:r>
          </w:p>
        </w:tc>
        <w:tc>
          <w:tcPr>
            <w:tcW w:w="636" w:type="pct"/>
            <w:vAlign w:val="center"/>
          </w:tcPr>
          <w:p w:rsidR="00F47512" w:rsidRPr="00C4498B" w:rsidRDefault="00F47512" w:rsidP="008875E8">
            <w:pPr>
              <w:pStyle w:val="ad"/>
              <w:rPr>
                <w:b w:val="0"/>
                <w:sz w:val="21"/>
                <w:szCs w:val="21"/>
              </w:rPr>
            </w:pPr>
            <w:r w:rsidRPr="00C4498B">
              <w:rPr>
                <w:rFonts w:hint="eastAsia"/>
                <w:b w:val="0"/>
                <w:sz w:val="21"/>
                <w:szCs w:val="21"/>
              </w:rPr>
              <w:t>≤</w:t>
            </w:r>
            <w:r w:rsidR="008875E8" w:rsidRPr="00C4498B">
              <w:rPr>
                <w:rFonts w:hint="eastAsia"/>
                <w:b w:val="0"/>
                <w:sz w:val="21"/>
                <w:szCs w:val="21"/>
              </w:rPr>
              <w:t>10</w:t>
            </w:r>
          </w:p>
        </w:tc>
        <w:tc>
          <w:tcPr>
            <w:tcW w:w="599" w:type="pct"/>
            <w:vMerge/>
            <w:vAlign w:val="center"/>
          </w:tcPr>
          <w:p w:rsidR="00F47512" w:rsidRPr="00C4498B" w:rsidRDefault="00F47512" w:rsidP="00D56863">
            <w:pPr>
              <w:pStyle w:val="ad"/>
              <w:rPr>
                <w:b w:val="0"/>
                <w:sz w:val="21"/>
                <w:szCs w:val="21"/>
              </w:rPr>
            </w:pPr>
          </w:p>
        </w:tc>
        <w:tc>
          <w:tcPr>
            <w:tcW w:w="450" w:type="pct"/>
            <w:vAlign w:val="center"/>
          </w:tcPr>
          <w:p w:rsidR="00F47512" w:rsidRPr="00C4498B" w:rsidRDefault="00F47512" w:rsidP="00D56863">
            <w:pPr>
              <w:pStyle w:val="ad"/>
              <w:rPr>
                <w:b w:val="0"/>
                <w:sz w:val="21"/>
                <w:szCs w:val="21"/>
              </w:rPr>
            </w:pPr>
          </w:p>
        </w:tc>
        <w:tc>
          <w:tcPr>
            <w:tcW w:w="896" w:type="pct"/>
            <w:vAlign w:val="center"/>
          </w:tcPr>
          <w:p w:rsidR="00F47512" w:rsidRPr="00C4498B" w:rsidRDefault="00F47512" w:rsidP="00D56863">
            <w:pPr>
              <w:pStyle w:val="ad"/>
              <w:rPr>
                <w:b w:val="0"/>
                <w:sz w:val="21"/>
                <w:szCs w:val="21"/>
              </w:rPr>
            </w:pPr>
          </w:p>
        </w:tc>
        <w:tc>
          <w:tcPr>
            <w:tcW w:w="599" w:type="pct"/>
            <w:vAlign w:val="center"/>
          </w:tcPr>
          <w:p w:rsidR="00F47512" w:rsidRPr="00C4498B" w:rsidRDefault="00F47512" w:rsidP="00D56863">
            <w:pPr>
              <w:pStyle w:val="ad"/>
              <w:rPr>
                <w:b w:val="0"/>
                <w:sz w:val="21"/>
                <w:szCs w:val="21"/>
              </w:rPr>
            </w:pPr>
          </w:p>
        </w:tc>
        <w:tc>
          <w:tcPr>
            <w:tcW w:w="475" w:type="pct"/>
            <w:vMerge/>
            <w:vAlign w:val="center"/>
          </w:tcPr>
          <w:p w:rsidR="00F47512" w:rsidRPr="00C4498B" w:rsidRDefault="00F47512" w:rsidP="00D56863">
            <w:pPr>
              <w:pStyle w:val="ad"/>
              <w:rPr>
                <w:b w:val="0"/>
                <w:sz w:val="21"/>
                <w:szCs w:val="21"/>
              </w:rPr>
            </w:pPr>
          </w:p>
        </w:tc>
      </w:tr>
      <w:tr w:rsidR="00F47512" w:rsidRPr="00C4498B" w:rsidTr="00D56863">
        <w:trPr>
          <w:trHeight w:val="65"/>
        </w:trPr>
        <w:tc>
          <w:tcPr>
            <w:tcW w:w="450" w:type="pct"/>
            <w:vAlign w:val="center"/>
          </w:tcPr>
          <w:p w:rsidR="00F47512" w:rsidRPr="00C4498B" w:rsidRDefault="00F47512" w:rsidP="00D56863">
            <w:pPr>
              <w:pStyle w:val="ad"/>
              <w:rPr>
                <w:b w:val="0"/>
                <w:sz w:val="21"/>
                <w:szCs w:val="21"/>
              </w:rPr>
            </w:pPr>
            <w:r w:rsidRPr="00C4498B">
              <w:rPr>
                <w:rFonts w:hint="eastAsia"/>
                <w:b w:val="0"/>
                <w:sz w:val="21"/>
                <w:szCs w:val="21"/>
              </w:rPr>
              <w:t>8</w:t>
            </w:r>
          </w:p>
        </w:tc>
        <w:tc>
          <w:tcPr>
            <w:tcW w:w="896" w:type="pct"/>
            <w:vAlign w:val="center"/>
          </w:tcPr>
          <w:p w:rsidR="00F47512" w:rsidRPr="00C4498B" w:rsidRDefault="00F47512" w:rsidP="00D56863">
            <w:pPr>
              <w:pStyle w:val="ad"/>
              <w:rPr>
                <w:b w:val="0"/>
                <w:sz w:val="21"/>
                <w:szCs w:val="21"/>
              </w:rPr>
            </w:pPr>
            <w:r w:rsidRPr="00C4498B">
              <w:rPr>
                <w:rFonts w:hint="eastAsia"/>
                <w:b w:val="0"/>
                <w:sz w:val="21"/>
                <w:szCs w:val="21"/>
              </w:rPr>
              <w:t>氨氮</w:t>
            </w:r>
          </w:p>
        </w:tc>
        <w:tc>
          <w:tcPr>
            <w:tcW w:w="636" w:type="pct"/>
            <w:vAlign w:val="center"/>
          </w:tcPr>
          <w:p w:rsidR="00F47512" w:rsidRPr="00C4498B" w:rsidRDefault="00F47512" w:rsidP="008875E8">
            <w:pPr>
              <w:pStyle w:val="ad"/>
              <w:rPr>
                <w:b w:val="0"/>
                <w:sz w:val="21"/>
                <w:szCs w:val="21"/>
              </w:rPr>
            </w:pPr>
            <w:r w:rsidRPr="00C4498B">
              <w:rPr>
                <w:rFonts w:hint="eastAsia"/>
                <w:b w:val="0"/>
                <w:sz w:val="21"/>
                <w:szCs w:val="21"/>
              </w:rPr>
              <w:t>≤</w:t>
            </w:r>
            <w:r w:rsidR="008875E8" w:rsidRPr="00C4498B">
              <w:rPr>
                <w:rFonts w:hint="eastAsia"/>
                <w:b w:val="0"/>
                <w:sz w:val="21"/>
                <w:szCs w:val="21"/>
              </w:rPr>
              <w:t>2.0</w:t>
            </w:r>
          </w:p>
        </w:tc>
        <w:tc>
          <w:tcPr>
            <w:tcW w:w="599" w:type="pct"/>
            <w:vMerge/>
            <w:vAlign w:val="center"/>
          </w:tcPr>
          <w:p w:rsidR="00F47512" w:rsidRPr="00C4498B" w:rsidRDefault="00F47512" w:rsidP="00D56863">
            <w:pPr>
              <w:pStyle w:val="ad"/>
              <w:rPr>
                <w:b w:val="0"/>
                <w:sz w:val="21"/>
                <w:szCs w:val="21"/>
              </w:rPr>
            </w:pPr>
          </w:p>
        </w:tc>
        <w:tc>
          <w:tcPr>
            <w:tcW w:w="450" w:type="pct"/>
            <w:vAlign w:val="center"/>
          </w:tcPr>
          <w:p w:rsidR="00F47512" w:rsidRPr="00C4498B" w:rsidRDefault="00F47512" w:rsidP="00D56863">
            <w:pPr>
              <w:pStyle w:val="ad"/>
              <w:rPr>
                <w:b w:val="0"/>
                <w:sz w:val="21"/>
                <w:szCs w:val="21"/>
              </w:rPr>
            </w:pPr>
          </w:p>
        </w:tc>
        <w:tc>
          <w:tcPr>
            <w:tcW w:w="896" w:type="pct"/>
            <w:vAlign w:val="center"/>
          </w:tcPr>
          <w:p w:rsidR="00F47512" w:rsidRPr="00C4498B" w:rsidRDefault="00F47512" w:rsidP="00D56863">
            <w:pPr>
              <w:pStyle w:val="ad"/>
              <w:rPr>
                <w:b w:val="0"/>
                <w:sz w:val="21"/>
                <w:szCs w:val="21"/>
              </w:rPr>
            </w:pPr>
          </w:p>
        </w:tc>
        <w:tc>
          <w:tcPr>
            <w:tcW w:w="599" w:type="pct"/>
            <w:vAlign w:val="center"/>
          </w:tcPr>
          <w:p w:rsidR="00F47512" w:rsidRPr="00C4498B" w:rsidRDefault="00F47512" w:rsidP="00D56863">
            <w:pPr>
              <w:pStyle w:val="ad"/>
              <w:rPr>
                <w:b w:val="0"/>
                <w:sz w:val="21"/>
                <w:szCs w:val="21"/>
              </w:rPr>
            </w:pPr>
          </w:p>
        </w:tc>
        <w:tc>
          <w:tcPr>
            <w:tcW w:w="475" w:type="pct"/>
            <w:vMerge/>
            <w:vAlign w:val="center"/>
          </w:tcPr>
          <w:p w:rsidR="00F47512" w:rsidRPr="00C4498B" w:rsidRDefault="00F47512" w:rsidP="00D56863">
            <w:pPr>
              <w:pStyle w:val="ad"/>
              <w:rPr>
                <w:b w:val="0"/>
                <w:sz w:val="21"/>
                <w:szCs w:val="21"/>
              </w:rPr>
            </w:pPr>
          </w:p>
        </w:tc>
      </w:tr>
    </w:tbl>
    <w:p w:rsidR="00F47512" w:rsidRPr="00C4498B" w:rsidRDefault="00F47512" w:rsidP="00F47512">
      <w:pPr>
        <w:ind w:firstLine="480"/>
      </w:pPr>
      <w:r w:rsidRPr="00C4498B">
        <w:t>2</w:t>
      </w:r>
      <w:r w:rsidRPr="00C4498B">
        <w:t>）地下水：根据《地下水质量标准》（</w:t>
      </w:r>
      <w:r w:rsidRPr="00C4498B">
        <w:t>GB/T14848-</w:t>
      </w:r>
      <w:r w:rsidRPr="00C4498B">
        <w:rPr>
          <w:rFonts w:hint="eastAsia"/>
        </w:rPr>
        <w:t>2017</w:t>
      </w:r>
      <w:r w:rsidRPr="00C4498B">
        <w:t>），项目所在区域地下水主要适用于集中式生活饮用水水源及工、农业用水的地下水，执行</w:t>
      </w:r>
      <w:r w:rsidRPr="00C4498B">
        <w:t>III</w:t>
      </w:r>
      <w:r w:rsidRPr="00C4498B">
        <w:t>类标准。</w:t>
      </w:r>
    </w:p>
    <w:p w:rsidR="00F47512" w:rsidRPr="00C4498B" w:rsidRDefault="00F47512" w:rsidP="00F47512">
      <w:pPr>
        <w:pStyle w:val="ad"/>
      </w:pPr>
      <w:r w:rsidRPr="00C4498B">
        <w:t>表</w:t>
      </w:r>
      <w:r w:rsidRPr="00C4498B">
        <w:rPr>
          <w:rFonts w:hint="eastAsia"/>
        </w:rPr>
        <w:t xml:space="preserve">2-4 </w:t>
      </w:r>
      <w:r w:rsidRPr="00C4498B">
        <w:t>《地下水质量标准》（</w:t>
      </w:r>
      <w:r w:rsidRPr="00C4498B">
        <w:t>GB/T14848-</w:t>
      </w:r>
      <w:r w:rsidRPr="00C4498B">
        <w:rPr>
          <w:rFonts w:hint="eastAsia"/>
        </w:rPr>
        <w:t>2017</w:t>
      </w:r>
      <w:r w:rsidRPr="00C4498B">
        <w:t>）</w:t>
      </w:r>
      <w:r w:rsidRPr="00C4498B">
        <w:t>III</w:t>
      </w:r>
      <w:r w:rsidRPr="00C4498B">
        <w:t>类</w:t>
      </w:r>
      <w:r w:rsidRPr="00C4498B">
        <w:t xml:space="preserve">  </w:t>
      </w:r>
      <w:r w:rsidRPr="00C4498B">
        <w:t>单位：</w:t>
      </w:r>
      <w:r w:rsidRPr="00C4498B">
        <w:t>mg/L</w:t>
      </w:r>
    </w:p>
    <w:tbl>
      <w:tblPr>
        <w:tblW w:w="494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155"/>
        <w:gridCol w:w="1453"/>
        <w:gridCol w:w="1453"/>
        <w:gridCol w:w="1453"/>
        <w:gridCol w:w="1453"/>
        <w:gridCol w:w="1453"/>
      </w:tblGrid>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污染物</w:t>
            </w:r>
          </w:p>
        </w:tc>
        <w:tc>
          <w:tcPr>
            <w:tcW w:w="863" w:type="pct"/>
            <w:vAlign w:val="center"/>
          </w:tcPr>
          <w:p w:rsidR="00F47512" w:rsidRPr="00C4498B" w:rsidRDefault="00F47512" w:rsidP="00D56863">
            <w:pPr>
              <w:pStyle w:val="ad"/>
              <w:rPr>
                <w:b w:val="0"/>
                <w:sz w:val="21"/>
                <w:szCs w:val="21"/>
              </w:rPr>
            </w:pPr>
            <w:r w:rsidRPr="00C4498B">
              <w:rPr>
                <w:b w:val="0"/>
                <w:sz w:val="21"/>
                <w:szCs w:val="21"/>
              </w:rPr>
              <w:t>PH</w:t>
            </w:r>
          </w:p>
        </w:tc>
        <w:tc>
          <w:tcPr>
            <w:tcW w:w="863" w:type="pct"/>
            <w:vAlign w:val="center"/>
          </w:tcPr>
          <w:p w:rsidR="00F47512" w:rsidRPr="00C4498B" w:rsidRDefault="00F47512" w:rsidP="00D56863">
            <w:pPr>
              <w:pStyle w:val="ad"/>
              <w:rPr>
                <w:b w:val="0"/>
                <w:sz w:val="21"/>
                <w:szCs w:val="21"/>
              </w:rPr>
            </w:pPr>
            <w:r w:rsidRPr="00C4498B">
              <w:rPr>
                <w:b w:val="0"/>
                <w:sz w:val="21"/>
                <w:szCs w:val="21"/>
              </w:rPr>
              <w:t>总硬度</w:t>
            </w:r>
          </w:p>
        </w:tc>
        <w:tc>
          <w:tcPr>
            <w:tcW w:w="863" w:type="pct"/>
            <w:vAlign w:val="center"/>
          </w:tcPr>
          <w:p w:rsidR="00F47512" w:rsidRPr="00C4498B" w:rsidRDefault="00F47512" w:rsidP="00D56863">
            <w:pPr>
              <w:pStyle w:val="ad"/>
              <w:rPr>
                <w:b w:val="0"/>
                <w:sz w:val="21"/>
                <w:szCs w:val="21"/>
              </w:rPr>
            </w:pPr>
            <w:r w:rsidRPr="00C4498B">
              <w:rPr>
                <w:b w:val="0"/>
                <w:sz w:val="21"/>
                <w:szCs w:val="21"/>
              </w:rPr>
              <w:t>硫酸盐</w:t>
            </w:r>
          </w:p>
        </w:tc>
        <w:tc>
          <w:tcPr>
            <w:tcW w:w="863" w:type="pct"/>
            <w:vAlign w:val="center"/>
          </w:tcPr>
          <w:p w:rsidR="00F47512" w:rsidRPr="00C4498B" w:rsidRDefault="00F47512" w:rsidP="00D56863">
            <w:pPr>
              <w:pStyle w:val="ad"/>
              <w:rPr>
                <w:b w:val="0"/>
                <w:sz w:val="21"/>
                <w:szCs w:val="21"/>
              </w:rPr>
            </w:pPr>
            <w:r w:rsidRPr="00C4498B">
              <w:rPr>
                <w:b w:val="0"/>
                <w:sz w:val="21"/>
                <w:szCs w:val="21"/>
              </w:rPr>
              <w:t>氨氮</w:t>
            </w:r>
          </w:p>
        </w:tc>
        <w:tc>
          <w:tcPr>
            <w:tcW w:w="862" w:type="pct"/>
            <w:vAlign w:val="center"/>
          </w:tcPr>
          <w:p w:rsidR="00F47512" w:rsidRPr="00C4498B" w:rsidRDefault="00F47512" w:rsidP="00D56863">
            <w:pPr>
              <w:pStyle w:val="ad"/>
              <w:rPr>
                <w:b w:val="0"/>
                <w:sz w:val="21"/>
                <w:szCs w:val="21"/>
              </w:rPr>
            </w:pPr>
            <w:r w:rsidRPr="00C4498B">
              <w:rPr>
                <w:b w:val="0"/>
                <w:sz w:val="21"/>
                <w:szCs w:val="21"/>
              </w:rPr>
              <w:t>硝酸盐</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标准值</w:t>
            </w:r>
          </w:p>
        </w:tc>
        <w:tc>
          <w:tcPr>
            <w:tcW w:w="863" w:type="pct"/>
            <w:vAlign w:val="center"/>
          </w:tcPr>
          <w:p w:rsidR="00F47512" w:rsidRPr="00C4498B" w:rsidRDefault="00F47512" w:rsidP="00D56863">
            <w:pPr>
              <w:pStyle w:val="ad"/>
              <w:rPr>
                <w:b w:val="0"/>
                <w:sz w:val="21"/>
                <w:szCs w:val="21"/>
              </w:rPr>
            </w:pPr>
            <w:r w:rsidRPr="00C4498B">
              <w:rPr>
                <w:b w:val="0"/>
                <w:sz w:val="21"/>
                <w:szCs w:val="21"/>
              </w:rPr>
              <w:t>6.5~8.5</w:t>
            </w:r>
          </w:p>
        </w:tc>
        <w:tc>
          <w:tcPr>
            <w:tcW w:w="863" w:type="pct"/>
            <w:vAlign w:val="center"/>
          </w:tcPr>
          <w:p w:rsidR="00F47512" w:rsidRPr="00C4498B" w:rsidRDefault="00F47512" w:rsidP="00D56863">
            <w:pPr>
              <w:pStyle w:val="ad"/>
              <w:rPr>
                <w:b w:val="0"/>
                <w:sz w:val="21"/>
                <w:szCs w:val="21"/>
              </w:rPr>
            </w:pPr>
            <w:r w:rsidRPr="00C4498B">
              <w:rPr>
                <w:b w:val="0"/>
                <w:sz w:val="21"/>
                <w:szCs w:val="21"/>
              </w:rPr>
              <w:t>≤450</w:t>
            </w:r>
          </w:p>
        </w:tc>
        <w:tc>
          <w:tcPr>
            <w:tcW w:w="863" w:type="pct"/>
            <w:vAlign w:val="center"/>
          </w:tcPr>
          <w:p w:rsidR="00F47512" w:rsidRPr="00C4498B" w:rsidRDefault="00F47512" w:rsidP="00D56863">
            <w:pPr>
              <w:pStyle w:val="ad"/>
              <w:rPr>
                <w:b w:val="0"/>
                <w:sz w:val="21"/>
                <w:szCs w:val="21"/>
              </w:rPr>
            </w:pPr>
            <w:r w:rsidRPr="00C4498B">
              <w:rPr>
                <w:b w:val="0"/>
                <w:sz w:val="21"/>
                <w:szCs w:val="21"/>
              </w:rPr>
              <w:t>≤250</w:t>
            </w:r>
          </w:p>
        </w:tc>
        <w:tc>
          <w:tcPr>
            <w:tcW w:w="863" w:type="pct"/>
            <w:vAlign w:val="center"/>
          </w:tcPr>
          <w:p w:rsidR="00F47512" w:rsidRPr="00C4498B" w:rsidRDefault="00F47512" w:rsidP="00D56863">
            <w:pPr>
              <w:pStyle w:val="ad"/>
              <w:rPr>
                <w:b w:val="0"/>
                <w:sz w:val="21"/>
                <w:szCs w:val="21"/>
              </w:rPr>
            </w:pPr>
            <w:r w:rsidRPr="00C4498B">
              <w:rPr>
                <w:b w:val="0"/>
                <w:sz w:val="21"/>
                <w:szCs w:val="21"/>
              </w:rPr>
              <w:t>≤0.</w:t>
            </w:r>
            <w:r w:rsidRPr="00C4498B">
              <w:rPr>
                <w:rFonts w:hint="eastAsia"/>
                <w:b w:val="0"/>
                <w:sz w:val="21"/>
                <w:szCs w:val="21"/>
              </w:rPr>
              <w:t>5</w:t>
            </w:r>
          </w:p>
        </w:tc>
        <w:tc>
          <w:tcPr>
            <w:tcW w:w="862" w:type="pct"/>
            <w:vAlign w:val="center"/>
          </w:tcPr>
          <w:p w:rsidR="00F47512" w:rsidRPr="00C4498B" w:rsidRDefault="00F47512" w:rsidP="00D56863">
            <w:pPr>
              <w:pStyle w:val="ad"/>
              <w:rPr>
                <w:b w:val="0"/>
                <w:sz w:val="21"/>
                <w:szCs w:val="21"/>
              </w:rPr>
            </w:pPr>
            <w:r w:rsidRPr="00C4498B">
              <w:rPr>
                <w:b w:val="0"/>
                <w:sz w:val="21"/>
                <w:szCs w:val="21"/>
              </w:rPr>
              <w:t>≤20</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污染物</w:t>
            </w:r>
          </w:p>
        </w:tc>
        <w:tc>
          <w:tcPr>
            <w:tcW w:w="863" w:type="pct"/>
            <w:vAlign w:val="center"/>
          </w:tcPr>
          <w:p w:rsidR="00F47512" w:rsidRPr="00C4498B" w:rsidRDefault="00F47512" w:rsidP="00D56863">
            <w:pPr>
              <w:pStyle w:val="ad"/>
              <w:rPr>
                <w:b w:val="0"/>
                <w:sz w:val="21"/>
                <w:szCs w:val="21"/>
              </w:rPr>
            </w:pPr>
            <w:r w:rsidRPr="00C4498B">
              <w:rPr>
                <w:b w:val="0"/>
                <w:sz w:val="21"/>
                <w:szCs w:val="21"/>
              </w:rPr>
              <w:t>亚硝酸盐</w:t>
            </w:r>
          </w:p>
        </w:tc>
        <w:tc>
          <w:tcPr>
            <w:tcW w:w="863" w:type="pct"/>
            <w:vAlign w:val="center"/>
          </w:tcPr>
          <w:p w:rsidR="00F47512" w:rsidRPr="00C4498B" w:rsidRDefault="00F47512" w:rsidP="00D56863">
            <w:pPr>
              <w:pStyle w:val="ad"/>
              <w:rPr>
                <w:b w:val="0"/>
                <w:sz w:val="21"/>
                <w:szCs w:val="21"/>
              </w:rPr>
            </w:pPr>
            <w:r w:rsidRPr="00C4498B">
              <w:rPr>
                <w:b w:val="0"/>
                <w:sz w:val="21"/>
                <w:szCs w:val="21"/>
              </w:rPr>
              <w:t>氟化物</w:t>
            </w:r>
          </w:p>
        </w:tc>
        <w:tc>
          <w:tcPr>
            <w:tcW w:w="863" w:type="pct"/>
            <w:vAlign w:val="center"/>
          </w:tcPr>
          <w:p w:rsidR="00F47512" w:rsidRPr="00C4498B" w:rsidRDefault="00F47512" w:rsidP="00D56863">
            <w:pPr>
              <w:pStyle w:val="ad"/>
              <w:rPr>
                <w:b w:val="0"/>
                <w:sz w:val="21"/>
                <w:szCs w:val="21"/>
              </w:rPr>
            </w:pPr>
            <w:r w:rsidRPr="00C4498B">
              <w:rPr>
                <w:rFonts w:hint="eastAsia"/>
                <w:b w:val="0"/>
                <w:sz w:val="21"/>
                <w:szCs w:val="21"/>
              </w:rPr>
              <w:t>耗氧量</w:t>
            </w:r>
          </w:p>
        </w:tc>
        <w:tc>
          <w:tcPr>
            <w:tcW w:w="863" w:type="pct"/>
            <w:vAlign w:val="center"/>
          </w:tcPr>
          <w:p w:rsidR="00F47512" w:rsidRPr="00C4498B" w:rsidRDefault="00F47512" w:rsidP="00D56863">
            <w:pPr>
              <w:pStyle w:val="ad"/>
              <w:rPr>
                <w:b w:val="0"/>
                <w:sz w:val="21"/>
                <w:szCs w:val="21"/>
              </w:rPr>
            </w:pPr>
            <w:r w:rsidRPr="00C4498B">
              <w:rPr>
                <w:b w:val="0"/>
                <w:sz w:val="21"/>
                <w:szCs w:val="21"/>
              </w:rPr>
              <w:t>总大肠菌群</w:t>
            </w:r>
          </w:p>
        </w:tc>
        <w:tc>
          <w:tcPr>
            <w:tcW w:w="862" w:type="pct"/>
            <w:vAlign w:val="center"/>
          </w:tcPr>
          <w:p w:rsidR="00F47512" w:rsidRPr="00C4498B" w:rsidRDefault="00F47512" w:rsidP="00D56863">
            <w:pPr>
              <w:pStyle w:val="ad"/>
              <w:rPr>
                <w:b w:val="0"/>
                <w:sz w:val="21"/>
                <w:szCs w:val="21"/>
              </w:rPr>
            </w:pPr>
            <w:r w:rsidRPr="00C4498B">
              <w:rPr>
                <w:rFonts w:hint="eastAsia"/>
                <w:b w:val="0"/>
                <w:sz w:val="21"/>
                <w:szCs w:val="21"/>
              </w:rPr>
              <w:t>氯化物</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标准值</w:t>
            </w:r>
          </w:p>
        </w:tc>
        <w:tc>
          <w:tcPr>
            <w:tcW w:w="863" w:type="pct"/>
            <w:vAlign w:val="center"/>
          </w:tcPr>
          <w:p w:rsidR="00F47512" w:rsidRPr="00C4498B" w:rsidRDefault="00F47512" w:rsidP="00D56863">
            <w:pPr>
              <w:pStyle w:val="ad"/>
              <w:rPr>
                <w:b w:val="0"/>
                <w:sz w:val="21"/>
                <w:szCs w:val="21"/>
              </w:rPr>
            </w:pPr>
            <w:r w:rsidRPr="00C4498B">
              <w:rPr>
                <w:b w:val="0"/>
                <w:sz w:val="21"/>
                <w:szCs w:val="21"/>
              </w:rPr>
              <w:t>≤</w:t>
            </w:r>
            <w:r w:rsidRPr="00C4498B">
              <w:rPr>
                <w:rFonts w:hint="eastAsia"/>
                <w:b w:val="0"/>
                <w:sz w:val="21"/>
                <w:szCs w:val="21"/>
              </w:rPr>
              <w:t>1.0</w:t>
            </w:r>
          </w:p>
        </w:tc>
        <w:tc>
          <w:tcPr>
            <w:tcW w:w="863" w:type="pct"/>
            <w:vAlign w:val="center"/>
          </w:tcPr>
          <w:p w:rsidR="00F47512" w:rsidRPr="00C4498B" w:rsidRDefault="00F47512" w:rsidP="00D56863">
            <w:pPr>
              <w:pStyle w:val="ad"/>
              <w:rPr>
                <w:b w:val="0"/>
                <w:sz w:val="21"/>
                <w:szCs w:val="21"/>
              </w:rPr>
            </w:pPr>
            <w:r w:rsidRPr="00C4498B">
              <w:rPr>
                <w:b w:val="0"/>
                <w:sz w:val="21"/>
                <w:szCs w:val="21"/>
              </w:rPr>
              <w:t>≤1.0</w:t>
            </w:r>
          </w:p>
        </w:tc>
        <w:tc>
          <w:tcPr>
            <w:tcW w:w="863" w:type="pct"/>
            <w:vAlign w:val="center"/>
          </w:tcPr>
          <w:p w:rsidR="00F47512" w:rsidRPr="00C4498B" w:rsidRDefault="00F47512" w:rsidP="00D56863">
            <w:pPr>
              <w:pStyle w:val="ad"/>
              <w:rPr>
                <w:b w:val="0"/>
                <w:sz w:val="21"/>
                <w:szCs w:val="21"/>
              </w:rPr>
            </w:pPr>
            <w:r w:rsidRPr="00C4498B">
              <w:rPr>
                <w:b w:val="0"/>
                <w:sz w:val="21"/>
                <w:szCs w:val="21"/>
              </w:rPr>
              <w:t>≤3.0</w:t>
            </w:r>
          </w:p>
        </w:tc>
        <w:tc>
          <w:tcPr>
            <w:tcW w:w="863" w:type="pct"/>
            <w:vAlign w:val="center"/>
          </w:tcPr>
          <w:p w:rsidR="00F47512" w:rsidRPr="00C4498B" w:rsidRDefault="00F47512" w:rsidP="00D56863">
            <w:pPr>
              <w:pStyle w:val="ad"/>
              <w:rPr>
                <w:b w:val="0"/>
                <w:sz w:val="21"/>
                <w:szCs w:val="21"/>
              </w:rPr>
            </w:pPr>
            <w:r w:rsidRPr="00C4498B">
              <w:rPr>
                <w:b w:val="0"/>
                <w:sz w:val="21"/>
                <w:szCs w:val="21"/>
              </w:rPr>
              <w:t>≤3.0</w:t>
            </w:r>
          </w:p>
        </w:tc>
        <w:tc>
          <w:tcPr>
            <w:tcW w:w="862" w:type="pct"/>
            <w:vAlign w:val="center"/>
          </w:tcPr>
          <w:p w:rsidR="00F47512" w:rsidRPr="00C4498B" w:rsidRDefault="00F47512" w:rsidP="00D56863">
            <w:pPr>
              <w:pStyle w:val="ad"/>
              <w:rPr>
                <w:b w:val="0"/>
                <w:sz w:val="21"/>
                <w:szCs w:val="21"/>
              </w:rPr>
            </w:pPr>
            <w:r w:rsidRPr="00C4498B">
              <w:rPr>
                <w:b w:val="0"/>
                <w:sz w:val="21"/>
                <w:szCs w:val="21"/>
              </w:rPr>
              <w:t>≤2</w:t>
            </w:r>
            <w:r w:rsidRPr="00C4498B">
              <w:rPr>
                <w:rFonts w:hint="eastAsia"/>
                <w:b w:val="0"/>
                <w:sz w:val="21"/>
                <w:szCs w:val="21"/>
              </w:rPr>
              <w:t>50</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污染物</w:t>
            </w:r>
          </w:p>
        </w:tc>
        <w:tc>
          <w:tcPr>
            <w:tcW w:w="863" w:type="pct"/>
            <w:vAlign w:val="center"/>
          </w:tcPr>
          <w:p w:rsidR="00F47512" w:rsidRPr="00C4498B" w:rsidRDefault="00F47512" w:rsidP="00D56863">
            <w:pPr>
              <w:pStyle w:val="ad"/>
              <w:rPr>
                <w:b w:val="0"/>
                <w:sz w:val="21"/>
                <w:szCs w:val="21"/>
              </w:rPr>
            </w:pPr>
            <w:r w:rsidRPr="00C4498B">
              <w:rPr>
                <w:b w:val="0"/>
                <w:sz w:val="21"/>
                <w:szCs w:val="21"/>
              </w:rPr>
              <w:t>砷</w:t>
            </w:r>
          </w:p>
        </w:tc>
        <w:tc>
          <w:tcPr>
            <w:tcW w:w="863" w:type="pct"/>
            <w:vAlign w:val="center"/>
          </w:tcPr>
          <w:p w:rsidR="00F47512" w:rsidRPr="00C4498B" w:rsidRDefault="00F47512" w:rsidP="00D56863">
            <w:pPr>
              <w:pStyle w:val="ad"/>
              <w:rPr>
                <w:b w:val="0"/>
                <w:sz w:val="21"/>
                <w:szCs w:val="21"/>
              </w:rPr>
            </w:pPr>
            <w:r w:rsidRPr="00C4498B">
              <w:rPr>
                <w:b w:val="0"/>
                <w:sz w:val="21"/>
                <w:szCs w:val="21"/>
              </w:rPr>
              <w:t>铁</w:t>
            </w:r>
          </w:p>
        </w:tc>
        <w:tc>
          <w:tcPr>
            <w:tcW w:w="863" w:type="pct"/>
            <w:vAlign w:val="center"/>
          </w:tcPr>
          <w:p w:rsidR="00F47512" w:rsidRPr="00C4498B" w:rsidRDefault="00F47512" w:rsidP="00D56863">
            <w:pPr>
              <w:pStyle w:val="ad"/>
              <w:rPr>
                <w:b w:val="0"/>
                <w:sz w:val="21"/>
                <w:szCs w:val="21"/>
              </w:rPr>
            </w:pPr>
            <w:r w:rsidRPr="00C4498B">
              <w:rPr>
                <w:b w:val="0"/>
                <w:sz w:val="21"/>
                <w:szCs w:val="21"/>
              </w:rPr>
              <w:t>锰</w:t>
            </w:r>
          </w:p>
        </w:tc>
        <w:tc>
          <w:tcPr>
            <w:tcW w:w="863" w:type="pct"/>
            <w:vAlign w:val="center"/>
          </w:tcPr>
          <w:p w:rsidR="00F47512" w:rsidRPr="00C4498B" w:rsidRDefault="00F47512" w:rsidP="00D56863">
            <w:pPr>
              <w:pStyle w:val="ad"/>
              <w:rPr>
                <w:b w:val="0"/>
                <w:sz w:val="21"/>
                <w:szCs w:val="21"/>
              </w:rPr>
            </w:pPr>
            <w:r w:rsidRPr="00C4498B">
              <w:rPr>
                <w:b w:val="0"/>
                <w:sz w:val="21"/>
                <w:szCs w:val="21"/>
              </w:rPr>
              <w:t>汞</w:t>
            </w:r>
          </w:p>
        </w:tc>
        <w:tc>
          <w:tcPr>
            <w:tcW w:w="862" w:type="pct"/>
            <w:vAlign w:val="center"/>
          </w:tcPr>
          <w:p w:rsidR="00F47512" w:rsidRPr="00C4498B" w:rsidRDefault="00F47512" w:rsidP="00D56863">
            <w:pPr>
              <w:pStyle w:val="ad"/>
              <w:rPr>
                <w:b w:val="0"/>
                <w:sz w:val="21"/>
                <w:szCs w:val="21"/>
              </w:rPr>
            </w:pPr>
            <w:r w:rsidRPr="00C4498B">
              <w:rPr>
                <w:b w:val="0"/>
                <w:sz w:val="21"/>
                <w:szCs w:val="21"/>
              </w:rPr>
              <w:t>挥发酚</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标准值</w:t>
            </w:r>
          </w:p>
        </w:tc>
        <w:tc>
          <w:tcPr>
            <w:tcW w:w="863" w:type="pct"/>
            <w:vAlign w:val="center"/>
          </w:tcPr>
          <w:p w:rsidR="00F47512" w:rsidRPr="00C4498B" w:rsidRDefault="00F47512" w:rsidP="00D56863">
            <w:pPr>
              <w:pStyle w:val="ad"/>
              <w:rPr>
                <w:b w:val="0"/>
                <w:sz w:val="21"/>
                <w:szCs w:val="21"/>
              </w:rPr>
            </w:pPr>
            <w:r w:rsidRPr="00C4498B">
              <w:rPr>
                <w:b w:val="0"/>
                <w:sz w:val="21"/>
                <w:szCs w:val="21"/>
              </w:rPr>
              <w:t>≤0.0</w:t>
            </w:r>
            <w:r w:rsidRPr="00C4498B">
              <w:rPr>
                <w:rFonts w:hint="eastAsia"/>
                <w:b w:val="0"/>
                <w:sz w:val="21"/>
                <w:szCs w:val="21"/>
              </w:rPr>
              <w:t>1</w:t>
            </w:r>
          </w:p>
        </w:tc>
        <w:tc>
          <w:tcPr>
            <w:tcW w:w="863" w:type="pct"/>
            <w:vAlign w:val="center"/>
          </w:tcPr>
          <w:p w:rsidR="00F47512" w:rsidRPr="00C4498B" w:rsidRDefault="00F47512" w:rsidP="00D56863">
            <w:pPr>
              <w:pStyle w:val="ad"/>
              <w:rPr>
                <w:b w:val="0"/>
                <w:sz w:val="21"/>
                <w:szCs w:val="21"/>
              </w:rPr>
            </w:pPr>
            <w:r w:rsidRPr="00C4498B">
              <w:rPr>
                <w:b w:val="0"/>
                <w:sz w:val="21"/>
                <w:szCs w:val="21"/>
              </w:rPr>
              <w:t>≤0.3</w:t>
            </w:r>
          </w:p>
        </w:tc>
        <w:tc>
          <w:tcPr>
            <w:tcW w:w="863" w:type="pct"/>
            <w:vAlign w:val="center"/>
          </w:tcPr>
          <w:p w:rsidR="00F47512" w:rsidRPr="00C4498B" w:rsidRDefault="00F47512" w:rsidP="00D56863">
            <w:pPr>
              <w:pStyle w:val="ad"/>
              <w:rPr>
                <w:b w:val="0"/>
                <w:sz w:val="21"/>
                <w:szCs w:val="21"/>
              </w:rPr>
            </w:pPr>
            <w:r w:rsidRPr="00C4498B">
              <w:rPr>
                <w:b w:val="0"/>
                <w:sz w:val="21"/>
                <w:szCs w:val="21"/>
              </w:rPr>
              <w:t>≤0.1</w:t>
            </w:r>
          </w:p>
        </w:tc>
        <w:tc>
          <w:tcPr>
            <w:tcW w:w="863" w:type="pct"/>
            <w:vAlign w:val="center"/>
          </w:tcPr>
          <w:p w:rsidR="00F47512" w:rsidRPr="00C4498B" w:rsidRDefault="00F47512" w:rsidP="00D56863">
            <w:pPr>
              <w:pStyle w:val="ad"/>
              <w:rPr>
                <w:b w:val="0"/>
                <w:sz w:val="21"/>
                <w:szCs w:val="21"/>
              </w:rPr>
            </w:pPr>
            <w:r w:rsidRPr="00C4498B">
              <w:rPr>
                <w:b w:val="0"/>
                <w:sz w:val="21"/>
                <w:szCs w:val="21"/>
              </w:rPr>
              <w:t>≤0.001</w:t>
            </w:r>
          </w:p>
        </w:tc>
        <w:tc>
          <w:tcPr>
            <w:tcW w:w="862" w:type="pct"/>
            <w:vAlign w:val="center"/>
          </w:tcPr>
          <w:p w:rsidR="00F47512" w:rsidRPr="00C4498B" w:rsidRDefault="00F47512" w:rsidP="00D56863">
            <w:pPr>
              <w:pStyle w:val="ad"/>
              <w:rPr>
                <w:b w:val="0"/>
                <w:sz w:val="21"/>
                <w:szCs w:val="21"/>
              </w:rPr>
            </w:pPr>
            <w:r w:rsidRPr="00C4498B">
              <w:rPr>
                <w:b w:val="0"/>
                <w:sz w:val="21"/>
                <w:szCs w:val="21"/>
              </w:rPr>
              <w:t>≤0.002</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污染物</w:t>
            </w:r>
          </w:p>
        </w:tc>
        <w:tc>
          <w:tcPr>
            <w:tcW w:w="863" w:type="pct"/>
            <w:vAlign w:val="center"/>
          </w:tcPr>
          <w:p w:rsidR="00F47512" w:rsidRPr="00C4498B" w:rsidRDefault="00F47512" w:rsidP="00D56863">
            <w:pPr>
              <w:pStyle w:val="ad"/>
              <w:rPr>
                <w:b w:val="0"/>
                <w:sz w:val="21"/>
                <w:szCs w:val="21"/>
              </w:rPr>
            </w:pPr>
            <w:r w:rsidRPr="00C4498B">
              <w:rPr>
                <w:b w:val="0"/>
                <w:sz w:val="21"/>
                <w:szCs w:val="21"/>
              </w:rPr>
              <w:t>溶解性总固体</w:t>
            </w:r>
          </w:p>
        </w:tc>
        <w:tc>
          <w:tcPr>
            <w:tcW w:w="863" w:type="pct"/>
            <w:vAlign w:val="center"/>
          </w:tcPr>
          <w:p w:rsidR="00F47512" w:rsidRPr="00C4498B" w:rsidRDefault="00F47512" w:rsidP="00D56863">
            <w:pPr>
              <w:pStyle w:val="ad"/>
              <w:rPr>
                <w:b w:val="0"/>
                <w:sz w:val="21"/>
                <w:szCs w:val="21"/>
              </w:rPr>
            </w:pPr>
            <w:r w:rsidRPr="00C4498B">
              <w:rPr>
                <w:b w:val="0"/>
                <w:sz w:val="21"/>
                <w:szCs w:val="21"/>
              </w:rPr>
              <w:t>六价铬</w:t>
            </w:r>
          </w:p>
        </w:tc>
        <w:tc>
          <w:tcPr>
            <w:tcW w:w="863" w:type="pct"/>
            <w:vAlign w:val="center"/>
          </w:tcPr>
          <w:p w:rsidR="00F47512" w:rsidRPr="00C4498B" w:rsidRDefault="00F47512" w:rsidP="00D56863">
            <w:pPr>
              <w:pStyle w:val="ad"/>
              <w:rPr>
                <w:b w:val="0"/>
                <w:sz w:val="21"/>
                <w:szCs w:val="21"/>
              </w:rPr>
            </w:pPr>
            <w:r w:rsidRPr="00C4498B">
              <w:rPr>
                <w:b w:val="0"/>
                <w:sz w:val="21"/>
                <w:szCs w:val="21"/>
              </w:rPr>
              <w:t>氰化物</w:t>
            </w:r>
          </w:p>
        </w:tc>
        <w:tc>
          <w:tcPr>
            <w:tcW w:w="863" w:type="pct"/>
            <w:vAlign w:val="center"/>
          </w:tcPr>
          <w:p w:rsidR="00F47512" w:rsidRPr="00C4498B" w:rsidRDefault="00F47512" w:rsidP="00D56863">
            <w:pPr>
              <w:pStyle w:val="ad"/>
              <w:rPr>
                <w:b w:val="0"/>
                <w:sz w:val="21"/>
                <w:szCs w:val="21"/>
              </w:rPr>
            </w:pPr>
            <w:r w:rsidRPr="00C4498B">
              <w:rPr>
                <w:b w:val="0"/>
                <w:sz w:val="21"/>
                <w:szCs w:val="21"/>
              </w:rPr>
              <w:t>镉</w:t>
            </w:r>
          </w:p>
        </w:tc>
        <w:tc>
          <w:tcPr>
            <w:tcW w:w="862" w:type="pct"/>
            <w:vAlign w:val="center"/>
          </w:tcPr>
          <w:p w:rsidR="00F47512" w:rsidRPr="00C4498B" w:rsidRDefault="00F47512" w:rsidP="00D56863">
            <w:pPr>
              <w:pStyle w:val="ad"/>
              <w:rPr>
                <w:b w:val="0"/>
                <w:sz w:val="21"/>
                <w:szCs w:val="21"/>
              </w:rPr>
            </w:pPr>
            <w:r w:rsidRPr="00C4498B">
              <w:rPr>
                <w:b w:val="0"/>
                <w:sz w:val="21"/>
                <w:szCs w:val="21"/>
              </w:rPr>
              <w:t>铅</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标准值</w:t>
            </w:r>
          </w:p>
        </w:tc>
        <w:tc>
          <w:tcPr>
            <w:tcW w:w="863" w:type="pct"/>
            <w:vAlign w:val="center"/>
          </w:tcPr>
          <w:p w:rsidR="00F47512" w:rsidRPr="00C4498B" w:rsidRDefault="00F47512" w:rsidP="00D56863">
            <w:pPr>
              <w:pStyle w:val="ad"/>
              <w:rPr>
                <w:b w:val="0"/>
                <w:sz w:val="21"/>
                <w:szCs w:val="21"/>
              </w:rPr>
            </w:pPr>
            <w:r w:rsidRPr="00C4498B">
              <w:rPr>
                <w:b w:val="0"/>
                <w:sz w:val="21"/>
                <w:szCs w:val="21"/>
              </w:rPr>
              <w:t>≤1000</w:t>
            </w:r>
          </w:p>
        </w:tc>
        <w:tc>
          <w:tcPr>
            <w:tcW w:w="863" w:type="pct"/>
            <w:vAlign w:val="center"/>
          </w:tcPr>
          <w:p w:rsidR="00F47512" w:rsidRPr="00C4498B" w:rsidRDefault="00F47512" w:rsidP="00D56863">
            <w:pPr>
              <w:pStyle w:val="ad"/>
              <w:rPr>
                <w:b w:val="0"/>
                <w:sz w:val="21"/>
                <w:szCs w:val="21"/>
              </w:rPr>
            </w:pPr>
            <w:r w:rsidRPr="00C4498B">
              <w:rPr>
                <w:b w:val="0"/>
                <w:sz w:val="21"/>
                <w:szCs w:val="21"/>
              </w:rPr>
              <w:t>≤0.05</w:t>
            </w:r>
          </w:p>
        </w:tc>
        <w:tc>
          <w:tcPr>
            <w:tcW w:w="863" w:type="pct"/>
            <w:vAlign w:val="center"/>
          </w:tcPr>
          <w:p w:rsidR="00F47512" w:rsidRPr="00C4498B" w:rsidRDefault="00F47512" w:rsidP="00D56863">
            <w:pPr>
              <w:pStyle w:val="ad"/>
              <w:rPr>
                <w:b w:val="0"/>
                <w:sz w:val="21"/>
                <w:szCs w:val="21"/>
              </w:rPr>
            </w:pPr>
            <w:r w:rsidRPr="00C4498B">
              <w:rPr>
                <w:b w:val="0"/>
                <w:sz w:val="21"/>
                <w:szCs w:val="21"/>
              </w:rPr>
              <w:t>≤0.05</w:t>
            </w:r>
          </w:p>
        </w:tc>
        <w:tc>
          <w:tcPr>
            <w:tcW w:w="863" w:type="pct"/>
            <w:vAlign w:val="center"/>
          </w:tcPr>
          <w:p w:rsidR="00F47512" w:rsidRPr="00C4498B" w:rsidRDefault="00F47512" w:rsidP="00D56863">
            <w:pPr>
              <w:pStyle w:val="ad"/>
              <w:rPr>
                <w:b w:val="0"/>
                <w:sz w:val="21"/>
                <w:szCs w:val="21"/>
              </w:rPr>
            </w:pPr>
            <w:r w:rsidRPr="00C4498B">
              <w:rPr>
                <w:b w:val="0"/>
                <w:sz w:val="21"/>
                <w:szCs w:val="21"/>
              </w:rPr>
              <w:t>≤0.0</w:t>
            </w:r>
            <w:r w:rsidRPr="00C4498B">
              <w:rPr>
                <w:rFonts w:hint="eastAsia"/>
                <w:b w:val="0"/>
                <w:sz w:val="21"/>
                <w:szCs w:val="21"/>
              </w:rPr>
              <w:t>05</w:t>
            </w:r>
          </w:p>
        </w:tc>
        <w:tc>
          <w:tcPr>
            <w:tcW w:w="862" w:type="pct"/>
            <w:vAlign w:val="center"/>
          </w:tcPr>
          <w:p w:rsidR="00F47512" w:rsidRPr="00C4498B" w:rsidRDefault="00F47512" w:rsidP="00D56863">
            <w:pPr>
              <w:pStyle w:val="ad"/>
              <w:rPr>
                <w:b w:val="0"/>
                <w:sz w:val="21"/>
                <w:szCs w:val="21"/>
              </w:rPr>
            </w:pPr>
            <w:r w:rsidRPr="00C4498B">
              <w:rPr>
                <w:b w:val="0"/>
                <w:sz w:val="21"/>
                <w:szCs w:val="21"/>
              </w:rPr>
              <w:t>≤0.0</w:t>
            </w:r>
            <w:r w:rsidRPr="00C4498B">
              <w:rPr>
                <w:rFonts w:hint="eastAsia"/>
                <w:b w:val="0"/>
                <w:sz w:val="21"/>
                <w:szCs w:val="21"/>
              </w:rPr>
              <w:t>1</w:t>
            </w: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污染物</w:t>
            </w:r>
          </w:p>
        </w:tc>
        <w:tc>
          <w:tcPr>
            <w:tcW w:w="863" w:type="pct"/>
            <w:vAlign w:val="center"/>
          </w:tcPr>
          <w:p w:rsidR="00F47512" w:rsidRPr="00C4498B" w:rsidRDefault="00F47512" w:rsidP="00D56863">
            <w:pPr>
              <w:pStyle w:val="ad"/>
              <w:rPr>
                <w:b w:val="0"/>
                <w:sz w:val="21"/>
                <w:szCs w:val="21"/>
              </w:rPr>
            </w:pPr>
            <w:r w:rsidRPr="00C4498B">
              <w:rPr>
                <w:b w:val="0"/>
                <w:sz w:val="21"/>
                <w:szCs w:val="21"/>
              </w:rPr>
              <w:t>细菌总数</w:t>
            </w:r>
          </w:p>
        </w:tc>
        <w:tc>
          <w:tcPr>
            <w:tcW w:w="863" w:type="pct"/>
            <w:vAlign w:val="center"/>
          </w:tcPr>
          <w:p w:rsidR="00F47512" w:rsidRPr="00C4498B" w:rsidRDefault="00F47512" w:rsidP="00D56863">
            <w:pPr>
              <w:pStyle w:val="ad"/>
              <w:rPr>
                <w:b w:val="0"/>
                <w:sz w:val="21"/>
                <w:szCs w:val="21"/>
              </w:rPr>
            </w:pPr>
          </w:p>
        </w:tc>
        <w:tc>
          <w:tcPr>
            <w:tcW w:w="863" w:type="pct"/>
            <w:vAlign w:val="center"/>
          </w:tcPr>
          <w:p w:rsidR="00F47512" w:rsidRPr="00C4498B" w:rsidRDefault="00F47512" w:rsidP="00D56863">
            <w:pPr>
              <w:pStyle w:val="ad"/>
              <w:rPr>
                <w:b w:val="0"/>
                <w:sz w:val="21"/>
                <w:szCs w:val="21"/>
              </w:rPr>
            </w:pPr>
          </w:p>
        </w:tc>
        <w:tc>
          <w:tcPr>
            <w:tcW w:w="863" w:type="pct"/>
            <w:vAlign w:val="center"/>
          </w:tcPr>
          <w:p w:rsidR="00F47512" w:rsidRPr="00C4498B" w:rsidRDefault="00F47512" w:rsidP="00D56863">
            <w:pPr>
              <w:pStyle w:val="ad"/>
              <w:rPr>
                <w:b w:val="0"/>
                <w:sz w:val="21"/>
                <w:szCs w:val="21"/>
              </w:rPr>
            </w:pPr>
          </w:p>
        </w:tc>
        <w:tc>
          <w:tcPr>
            <w:tcW w:w="862" w:type="pct"/>
            <w:vAlign w:val="center"/>
          </w:tcPr>
          <w:p w:rsidR="00F47512" w:rsidRPr="00C4498B" w:rsidRDefault="00F47512" w:rsidP="00D56863">
            <w:pPr>
              <w:pStyle w:val="ad"/>
              <w:rPr>
                <w:b w:val="0"/>
                <w:sz w:val="21"/>
                <w:szCs w:val="21"/>
              </w:rPr>
            </w:pPr>
          </w:p>
        </w:tc>
      </w:tr>
      <w:tr w:rsidR="00F47512" w:rsidRPr="00C4498B" w:rsidTr="00D56863">
        <w:trPr>
          <w:trHeight w:val="340"/>
          <w:jc w:val="center"/>
        </w:trPr>
        <w:tc>
          <w:tcPr>
            <w:tcW w:w="685" w:type="pct"/>
            <w:vAlign w:val="center"/>
          </w:tcPr>
          <w:p w:rsidR="00F47512" w:rsidRPr="00C4498B" w:rsidRDefault="00F47512" w:rsidP="00D56863">
            <w:pPr>
              <w:pStyle w:val="ad"/>
              <w:rPr>
                <w:b w:val="0"/>
                <w:sz w:val="21"/>
                <w:szCs w:val="21"/>
              </w:rPr>
            </w:pPr>
            <w:r w:rsidRPr="00C4498B">
              <w:rPr>
                <w:b w:val="0"/>
                <w:sz w:val="21"/>
                <w:szCs w:val="21"/>
              </w:rPr>
              <w:t>标准值</w:t>
            </w:r>
          </w:p>
        </w:tc>
        <w:tc>
          <w:tcPr>
            <w:tcW w:w="863" w:type="pct"/>
            <w:vAlign w:val="center"/>
          </w:tcPr>
          <w:p w:rsidR="00F47512" w:rsidRPr="00C4498B" w:rsidRDefault="00F47512" w:rsidP="00D56863">
            <w:pPr>
              <w:pStyle w:val="ad"/>
              <w:rPr>
                <w:b w:val="0"/>
                <w:sz w:val="21"/>
                <w:szCs w:val="21"/>
              </w:rPr>
            </w:pPr>
            <w:r w:rsidRPr="00C4498B">
              <w:rPr>
                <w:b w:val="0"/>
                <w:sz w:val="21"/>
                <w:szCs w:val="21"/>
              </w:rPr>
              <w:t>≤100</w:t>
            </w:r>
          </w:p>
        </w:tc>
        <w:tc>
          <w:tcPr>
            <w:tcW w:w="863" w:type="pct"/>
            <w:vAlign w:val="center"/>
          </w:tcPr>
          <w:p w:rsidR="00F47512" w:rsidRPr="00C4498B" w:rsidRDefault="00F47512" w:rsidP="00D56863">
            <w:pPr>
              <w:pStyle w:val="ad"/>
              <w:rPr>
                <w:b w:val="0"/>
                <w:sz w:val="21"/>
                <w:szCs w:val="21"/>
              </w:rPr>
            </w:pPr>
          </w:p>
        </w:tc>
        <w:tc>
          <w:tcPr>
            <w:tcW w:w="863" w:type="pct"/>
            <w:vAlign w:val="center"/>
          </w:tcPr>
          <w:p w:rsidR="00F47512" w:rsidRPr="00C4498B" w:rsidRDefault="00F47512" w:rsidP="00D56863">
            <w:pPr>
              <w:pStyle w:val="ad"/>
              <w:rPr>
                <w:b w:val="0"/>
                <w:sz w:val="21"/>
                <w:szCs w:val="21"/>
              </w:rPr>
            </w:pPr>
          </w:p>
        </w:tc>
        <w:tc>
          <w:tcPr>
            <w:tcW w:w="863" w:type="pct"/>
            <w:vAlign w:val="center"/>
          </w:tcPr>
          <w:p w:rsidR="00F47512" w:rsidRPr="00C4498B" w:rsidRDefault="00F47512" w:rsidP="00D56863">
            <w:pPr>
              <w:pStyle w:val="ad"/>
              <w:rPr>
                <w:b w:val="0"/>
                <w:sz w:val="21"/>
                <w:szCs w:val="21"/>
              </w:rPr>
            </w:pPr>
          </w:p>
        </w:tc>
        <w:tc>
          <w:tcPr>
            <w:tcW w:w="862" w:type="pct"/>
            <w:vAlign w:val="center"/>
          </w:tcPr>
          <w:p w:rsidR="00F47512" w:rsidRPr="00C4498B" w:rsidRDefault="00F47512" w:rsidP="00D56863">
            <w:pPr>
              <w:pStyle w:val="ad"/>
              <w:rPr>
                <w:b w:val="0"/>
                <w:sz w:val="21"/>
                <w:szCs w:val="21"/>
              </w:rPr>
            </w:pPr>
          </w:p>
        </w:tc>
      </w:tr>
      <w:tr w:rsidR="00F47512" w:rsidRPr="00C4498B" w:rsidTr="00D56863">
        <w:trPr>
          <w:trHeight w:val="340"/>
          <w:jc w:val="center"/>
        </w:trPr>
        <w:tc>
          <w:tcPr>
            <w:tcW w:w="5000" w:type="pct"/>
            <w:gridSpan w:val="6"/>
            <w:vAlign w:val="center"/>
          </w:tcPr>
          <w:p w:rsidR="00F47512" w:rsidRPr="00C4498B" w:rsidRDefault="00F47512" w:rsidP="008875E8">
            <w:pPr>
              <w:pStyle w:val="ad"/>
              <w:jc w:val="left"/>
              <w:rPr>
                <w:b w:val="0"/>
                <w:sz w:val="21"/>
                <w:szCs w:val="21"/>
              </w:rPr>
            </w:pPr>
            <w:r w:rsidRPr="00C4498B">
              <w:rPr>
                <w:b w:val="0"/>
                <w:sz w:val="21"/>
                <w:szCs w:val="21"/>
              </w:rPr>
              <w:t>注：大肠菌群单位为个</w:t>
            </w:r>
            <w:r w:rsidRPr="00C4498B">
              <w:rPr>
                <w:b w:val="0"/>
                <w:sz w:val="21"/>
                <w:szCs w:val="21"/>
              </w:rPr>
              <w:t>/L</w:t>
            </w:r>
            <w:r w:rsidRPr="00C4498B">
              <w:rPr>
                <w:b w:val="0"/>
                <w:sz w:val="21"/>
                <w:szCs w:val="21"/>
              </w:rPr>
              <w:t>，细菌单位个</w:t>
            </w:r>
            <w:r w:rsidRPr="00C4498B">
              <w:rPr>
                <w:b w:val="0"/>
                <w:sz w:val="21"/>
                <w:szCs w:val="21"/>
              </w:rPr>
              <w:t>/mL</w:t>
            </w:r>
            <w:r w:rsidRPr="00C4498B">
              <w:rPr>
                <w:b w:val="0"/>
                <w:sz w:val="21"/>
                <w:szCs w:val="21"/>
              </w:rPr>
              <w:t>。</w:t>
            </w:r>
          </w:p>
        </w:tc>
      </w:tr>
    </w:tbl>
    <w:p w:rsidR="004B2340" w:rsidRPr="00C4498B" w:rsidRDefault="004B2340" w:rsidP="008875E8">
      <w:pPr>
        <w:ind w:firstLine="480"/>
      </w:pPr>
      <w:r w:rsidRPr="00C4498B">
        <w:t>3</w:t>
      </w:r>
      <w:r w:rsidR="008875E8" w:rsidRPr="00C4498B">
        <w:rPr>
          <w:rFonts w:hint="eastAsia"/>
        </w:rPr>
        <w:t>）</w:t>
      </w:r>
      <w:r w:rsidRPr="00C4498B">
        <w:t>声环境</w:t>
      </w:r>
    </w:p>
    <w:p w:rsidR="004B2340" w:rsidRPr="00C4498B" w:rsidRDefault="004B2340" w:rsidP="008875E8">
      <w:pPr>
        <w:ind w:firstLine="480"/>
      </w:pPr>
      <w:r w:rsidRPr="00C4498B">
        <w:t>根据《声环境质量标准》（</w:t>
      </w:r>
      <w:r w:rsidRPr="00C4498B">
        <w:t>GB3096-2008</w:t>
      </w:r>
      <w:r w:rsidRPr="00C4498B">
        <w:t>），本项目所在区域属居住、工业混杂区，</w:t>
      </w:r>
      <w:r w:rsidRPr="00C4498B">
        <w:rPr>
          <w:rFonts w:hint="eastAsia"/>
        </w:rPr>
        <w:t>村庄</w:t>
      </w:r>
      <w:r w:rsidRPr="00C4498B">
        <w:t>执行</w:t>
      </w:r>
      <w:r w:rsidRPr="00C4498B">
        <w:t>2</w:t>
      </w:r>
      <w:r w:rsidRPr="00C4498B">
        <w:t>类标准</w:t>
      </w:r>
      <w:r w:rsidRPr="00C4498B">
        <w:rPr>
          <w:rFonts w:hint="eastAsia"/>
        </w:rPr>
        <w:t>，</w:t>
      </w:r>
      <w:r w:rsidRPr="00C4498B">
        <w:t>具体见表</w:t>
      </w:r>
      <w:r w:rsidRPr="00C4498B">
        <w:rPr>
          <w:rFonts w:hint="eastAsia"/>
        </w:rPr>
        <w:t>2-5</w:t>
      </w:r>
      <w:r w:rsidRPr="00C4498B">
        <w:rPr>
          <w:rFonts w:hint="eastAsia"/>
        </w:rPr>
        <w:t>。</w:t>
      </w:r>
    </w:p>
    <w:p w:rsidR="00805519" w:rsidRPr="00C4498B" w:rsidRDefault="00805519" w:rsidP="008875E8">
      <w:pPr>
        <w:pStyle w:val="ad"/>
      </w:pPr>
    </w:p>
    <w:p w:rsidR="004B2340" w:rsidRPr="00C4498B" w:rsidRDefault="004B2340" w:rsidP="008875E8">
      <w:pPr>
        <w:pStyle w:val="ad"/>
      </w:pPr>
      <w:r w:rsidRPr="00C4498B">
        <w:lastRenderedPageBreak/>
        <w:t>表</w:t>
      </w:r>
      <w:r w:rsidRPr="00C4498B">
        <w:rPr>
          <w:rFonts w:hint="eastAsia"/>
        </w:rPr>
        <w:t>2-5</w:t>
      </w:r>
      <w:r w:rsidRPr="00C4498B">
        <w:t xml:space="preserve">　《声环境质量标准》（</w:t>
      </w:r>
      <w:r w:rsidRPr="00C4498B">
        <w:t>GB3096-2008</w:t>
      </w:r>
      <w:r w:rsidRPr="00C4498B">
        <w:t>）单位：</w:t>
      </w:r>
      <w:r w:rsidRPr="00C4498B">
        <w:t>dB</w:t>
      </w:r>
      <w:r w:rsidRPr="00C4498B">
        <w:t>（</w:t>
      </w:r>
      <w:r w:rsidRPr="00C4498B">
        <w:t>A</w:t>
      </w:r>
      <w:r w:rsidRPr="00C4498B">
        <w:t>）</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20"/>
        <w:gridCol w:w="2097"/>
        <w:gridCol w:w="2162"/>
        <w:gridCol w:w="2840"/>
      </w:tblGrid>
      <w:tr w:rsidR="004B2340" w:rsidRPr="00C4498B" w:rsidTr="004B2340">
        <w:trPr>
          <w:trHeight w:val="312"/>
        </w:trPr>
        <w:tc>
          <w:tcPr>
            <w:tcW w:w="833" w:type="pct"/>
            <w:vAlign w:val="center"/>
          </w:tcPr>
          <w:p w:rsidR="004B2340" w:rsidRPr="00C4498B" w:rsidRDefault="004B2340" w:rsidP="008875E8">
            <w:pPr>
              <w:pStyle w:val="0"/>
            </w:pPr>
            <w:r w:rsidRPr="00C4498B">
              <w:t>类别</w:t>
            </w:r>
          </w:p>
        </w:tc>
        <w:tc>
          <w:tcPr>
            <w:tcW w:w="1231" w:type="pct"/>
            <w:vAlign w:val="center"/>
          </w:tcPr>
          <w:p w:rsidR="004B2340" w:rsidRPr="00C4498B" w:rsidRDefault="004B2340" w:rsidP="008875E8">
            <w:pPr>
              <w:pStyle w:val="0"/>
            </w:pPr>
            <w:r w:rsidRPr="00C4498B">
              <w:t>昼间</w:t>
            </w:r>
            <w:r w:rsidRPr="00C4498B">
              <w:t>dB(A)</w:t>
            </w:r>
          </w:p>
        </w:tc>
        <w:tc>
          <w:tcPr>
            <w:tcW w:w="1269" w:type="pct"/>
            <w:vAlign w:val="center"/>
          </w:tcPr>
          <w:p w:rsidR="004B2340" w:rsidRPr="00C4498B" w:rsidRDefault="004B2340" w:rsidP="008875E8">
            <w:pPr>
              <w:pStyle w:val="0"/>
            </w:pPr>
            <w:r w:rsidRPr="00C4498B">
              <w:t>夜间</w:t>
            </w:r>
            <w:r w:rsidRPr="00C4498B">
              <w:t>dB(A)</w:t>
            </w:r>
          </w:p>
        </w:tc>
        <w:tc>
          <w:tcPr>
            <w:tcW w:w="1667" w:type="pct"/>
            <w:vAlign w:val="center"/>
          </w:tcPr>
          <w:p w:rsidR="004B2340" w:rsidRPr="00C4498B" w:rsidRDefault="004B2340" w:rsidP="008875E8">
            <w:pPr>
              <w:pStyle w:val="0"/>
            </w:pPr>
            <w:r w:rsidRPr="00C4498B">
              <w:t>备注</w:t>
            </w:r>
          </w:p>
        </w:tc>
      </w:tr>
      <w:tr w:rsidR="004B2340" w:rsidRPr="00C4498B" w:rsidTr="004B2340">
        <w:trPr>
          <w:trHeight w:val="311"/>
        </w:trPr>
        <w:tc>
          <w:tcPr>
            <w:tcW w:w="833" w:type="pct"/>
            <w:vAlign w:val="center"/>
          </w:tcPr>
          <w:p w:rsidR="004B2340" w:rsidRPr="00C4498B" w:rsidRDefault="004B2340" w:rsidP="008875E8">
            <w:pPr>
              <w:pStyle w:val="0"/>
            </w:pPr>
            <w:r w:rsidRPr="00C4498B">
              <w:t>2</w:t>
            </w:r>
            <w:r w:rsidRPr="00C4498B">
              <w:t>类</w:t>
            </w:r>
          </w:p>
        </w:tc>
        <w:tc>
          <w:tcPr>
            <w:tcW w:w="1231" w:type="pct"/>
            <w:vAlign w:val="center"/>
          </w:tcPr>
          <w:p w:rsidR="004B2340" w:rsidRPr="00C4498B" w:rsidRDefault="004B2340" w:rsidP="008875E8">
            <w:pPr>
              <w:pStyle w:val="0"/>
            </w:pPr>
            <w:r w:rsidRPr="00C4498B">
              <w:t>60</w:t>
            </w:r>
          </w:p>
        </w:tc>
        <w:tc>
          <w:tcPr>
            <w:tcW w:w="1269" w:type="pct"/>
            <w:vAlign w:val="center"/>
          </w:tcPr>
          <w:p w:rsidR="004B2340" w:rsidRPr="00C4498B" w:rsidRDefault="004B2340" w:rsidP="008875E8">
            <w:pPr>
              <w:pStyle w:val="0"/>
            </w:pPr>
            <w:r w:rsidRPr="00C4498B">
              <w:t>50</w:t>
            </w:r>
          </w:p>
        </w:tc>
        <w:tc>
          <w:tcPr>
            <w:tcW w:w="1667" w:type="pct"/>
            <w:vAlign w:val="center"/>
          </w:tcPr>
          <w:p w:rsidR="004B2340" w:rsidRPr="00C4498B" w:rsidRDefault="004B2340" w:rsidP="008875E8">
            <w:pPr>
              <w:pStyle w:val="0"/>
            </w:pPr>
            <w:r w:rsidRPr="00C4498B">
              <w:t>项目</w:t>
            </w:r>
            <w:r w:rsidRPr="00C4498B">
              <w:rPr>
                <w:rFonts w:hint="eastAsia"/>
              </w:rPr>
              <w:t>周边村庄</w:t>
            </w:r>
          </w:p>
        </w:tc>
      </w:tr>
    </w:tbl>
    <w:p w:rsidR="004B2340" w:rsidRPr="00C4498B" w:rsidRDefault="004B2340" w:rsidP="008875E8">
      <w:pPr>
        <w:pStyle w:val="3"/>
      </w:pPr>
      <w:bookmarkStart w:id="31" w:name="_Toc476835795"/>
      <w:bookmarkStart w:id="32" w:name="_Toc476835949"/>
      <w:r w:rsidRPr="00C4498B">
        <w:t>2.3.2</w:t>
      </w:r>
      <w:r w:rsidRPr="00C4498B">
        <w:rPr>
          <w:rFonts w:hint="eastAsia"/>
        </w:rPr>
        <w:t>污染物排放标准</w:t>
      </w:r>
      <w:bookmarkEnd w:id="31"/>
      <w:bookmarkEnd w:id="32"/>
    </w:p>
    <w:p w:rsidR="004B2340" w:rsidRPr="00C4498B" w:rsidRDefault="004B2340" w:rsidP="008875E8">
      <w:pPr>
        <w:ind w:firstLine="480"/>
      </w:pPr>
      <w:r w:rsidRPr="00C4498B">
        <w:t>1</w:t>
      </w:r>
      <w:r w:rsidR="008875E8" w:rsidRPr="00C4498B">
        <w:rPr>
          <w:rFonts w:hint="eastAsia"/>
        </w:rPr>
        <w:t>）</w:t>
      </w:r>
      <w:r w:rsidRPr="00C4498B">
        <w:t>环境空气</w:t>
      </w:r>
    </w:p>
    <w:p w:rsidR="004B2340" w:rsidRPr="00C4498B" w:rsidRDefault="004B2340" w:rsidP="008875E8">
      <w:pPr>
        <w:ind w:firstLine="480"/>
      </w:pPr>
      <w:r w:rsidRPr="00C4498B">
        <w:t>本项目运营过程中大气污染物主要是</w:t>
      </w:r>
      <w:r w:rsidRPr="00C4498B">
        <w:rPr>
          <w:rFonts w:hint="eastAsia"/>
        </w:rPr>
        <w:t>矸石场</w:t>
      </w:r>
      <w:r w:rsidRPr="00C4498B">
        <w:t>产生的无组织粉尘，排放执行</w:t>
      </w:r>
      <w:r w:rsidRPr="00C4498B">
        <w:rPr>
          <w:kern w:val="0"/>
        </w:rPr>
        <w:t>《煤炭工业污染物排放标准》（</w:t>
      </w:r>
      <w:r w:rsidRPr="00C4498B">
        <w:rPr>
          <w:kern w:val="0"/>
        </w:rPr>
        <w:t>GB20426-2006</w:t>
      </w:r>
      <w:r w:rsidRPr="00C4498B">
        <w:rPr>
          <w:kern w:val="0"/>
        </w:rPr>
        <w:t>）表</w:t>
      </w:r>
      <w:r w:rsidRPr="00C4498B">
        <w:rPr>
          <w:kern w:val="0"/>
        </w:rPr>
        <w:t xml:space="preserve">5 </w:t>
      </w:r>
      <w:r w:rsidRPr="00C4498B">
        <w:rPr>
          <w:kern w:val="0"/>
        </w:rPr>
        <w:t>中煤炭工业无组织排放限值</w:t>
      </w:r>
      <w:r w:rsidRPr="00C4498B">
        <w:rPr>
          <w:rFonts w:hint="eastAsia"/>
        </w:rPr>
        <w:t>，</w:t>
      </w:r>
      <w:r w:rsidRPr="00C4498B">
        <w:t>具体见表</w:t>
      </w:r>
      <w:r w:rsidRPr="00C4498B">
        <w:rPr>
          <w:rFonts w:hint="eastAsia"/>
        </w:rPr>
        <w:t>2-6</w:t>
      </w:r>
      <w:r w:rsidRPr="00C4498B">
        <w:rPr>
          <w:rFonts w:hint="eastAsia"/>
        </w:rPr>
        <w:t>。</w:t>
      </w:r>
    </w:p>
    <w:p w:rsidR="004B2340" w:rsidRPr="00C4498B" w:rsidRDefault="004B2340" w:rsidP="008875E8">
      <w:pPr>
        <w:pStyle w:val="ad"/>
      </w:pPr>
      <w:r w:rsidRPr="00C4498B">
        <w:t>表</w:t>
      </w:r>
      <w:r w:rsidRPr="00C4498B">
        <w:rPr>
          <w:rFonts w:hint="eastAsia"/>
        </w:rPr>
        <w:t>2-6</w:t>
      </w:r>
      <w:r w:rsidRPr="00C4498B">
        <w:t xml:space="preserve">  </w:t>
      </w:r>
      <w:r w:rsidRPr="00C4498B">
        <w:t>《煤炭工业污染物排放标准》（</w:t>
      </w:r>
      <w:r w:rsidRPr="00C4498B">
        <w:t>GB20426-2006</w:t>
      </w:r>
      <w:r w:rsidRPr="00C4498B">
        <w:t>）</w:t>
      </w:r>
    </w:p>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4244"/>
        <w:gridCol w:w="4278"/>
      </w:tblGrid>
      <w:tr w:rsidR="004B2340" w:rsidRPr="00C4498B" w:rsidTr="004B2340">
        <w:tc>
          <w:tcPr>
            <w:tcW w:w="4473" w:type="dxa"/>
          </w:tcPr>
          <w:p w:rsidR="004B2340" w:rsidRPr="00C4498B" w:rsidRDefault="004B2340" w:rsidP="008875E8">
            <w:pPr>
              <w:pStyle w:val="0"/>
              <w:rPr>
                <w:szCs w:val="21"/>
              </w:rPr>
            </w:pPr>
            <w:r w:rsidRPr="00C4498B">
              <w:t>项目</w:t>
            </w:r>
          </w:p>
        </w:tc>
        <w:tc>
          <w:tcPr>
            <w:tcW w:w="4473" w:type="dxa"/>
          </w:tcPr>
          <w:p w:rsidR="004B2340" w:rsidRPr="00C4498B" w:rsidRDefault="004B2340" w:rsidP="008875E8">
            <w:pPr>
              <w:pStyle w:val="0"/>
              <w:rPr>
                <w:szCs w:val="21"/>
              </w:rPr>
            </w:pPr>
            <w:r w:rsidRPr="00C4498B">
              <w:t>煤矸石堆置场无组织排放限值</w:t>
            </w:r>
          </w:p>
        </w:tc>
      </w:tr>
      <w:tr w:rsidR="004B2340" w:rsidRPr="00C4498B" w:rsidTr="004B2340">
        <w:tc>
          <w:tcPr>
            <w:tcW w:w="4473" w:type="dxa"/>
          </w:tcPr>
          <w:p w:rsidR="004B2340" w:rsidRPr="00C4498B" w:rsidRDefault="004B2340" w:rsidP="008875E8">
            <w:pPr>
              <w:pStyle w:val="0"/>
              <w:rPr>
                <w:szCs w:val="21"/>
              </w:rPr>
            </w:pPr>
            <w:r w:rsidRPr="00C4498B">
              <w:t>颗粒物</w:t>
            </w:r>
          </w:p>
        </w:tc>
        <w:tc>
          <w:tcPr>
            <w:tcW w:w="4473" w:type="dxa"/>
          </w:tcPr>
          <w:p w:rsidR="004B2340" w:rsidRPr="00C4498B" w:rsidRDefault="004B2340" w:rsidP="008875E8">
            <w:pPr>
              <w:pStyle w:val="0"/>
              <w:rPr>
                <w:szCs w:val="21"/>
              </w:rPr>
            </w:pPr>
            <w:r w:rsidRPr="00C4498B">
              <w:t>1.0mg/m</w:t>
            </w:r>
            <w:r w:rsidRPr="00C4498B">
              <w:rPr>
                <w:vertAlign w:val="superscript"/>
              </w:rPr>
              <w:t>3</w:t>
            </w:r>
          </w:p>
        </w:tc>
      </w:tr>
    </w:tbl>
    <w:p w:rsidR="004B2340" w:rsidRPr="00C4498B" w:rsidRDefault="004B2340" w:rsidP="008875E8">
      <w:pPr>
        <w:ind w:firstLine="480"/>
      </w:pPr>
      <w:r w:rsidRPr="00C4498B">
        <w:t>2</w:t>
      </w:r>
      <w:r w:rsidR="008875E8" w:rsidRPr="00C4498B">
        <w:rPr>
          <w:rFonts w:hint="eastAsia"/>
        </w:rPr>
        <w:t>）</w:t>
      </w:r>
      <w:r w:rsidRPr="00C4498B">
        <w:t>声环境</w:t>
      </w:r>
    </w:p>
    <w:p w:rsidR="004B2340" w:rsidRPr="00C4498B" w:rsidRDefault="004B2340" w:rsidP="008875E8">
      <w:pPr>
        <w:ind w:firstLine="480"/>
      </w:pPr>
      <w:r w:rsidRPr="00C4498B">
        <w:rPr>
          <w:rFonts w:ascii="宋体" w:hAnsi="宋体" w:cs="宋体" w:hint="eastAsia"/>
        </w:rPr>
        <w:t>①</w:t>
      </w:r>
      <w:r w:rsidRPr="00C4498B">
        <w:t>施工期</w:t>
      </w:r>
    </w:p>
    <w:p w:rsidR="004B2340" w:rsidRPr="00C4498B" w:rsidRDefault="004B2340" w:rsidP="008875E8">
      <w:pPr>
        <w:ind w:firstLine="480"/>
      </w:pPr>
      <w:r w:rsidRPr="00C4498B">
        <w:t>施工期噪声执行《建筑施工</w:t>
      </w:r>
      <w:r w:rsidRPr="00C4498B">
        <w:rPr>
          <w:rFonts w:hint="eastAsia"/>
        </w:rPr>
        <w:t>场界</w:t>
      </w:r>
      <w:r w:rsidRPr="00C4498B">
        <w:t>环境噪声排放标准》（</w:t>
      </w:r>
      <w:r w:rsidRPr="00C4498B">
        <w:t>GB12523</w:t>
      </w:r>
      <w:r w:rsidRPr="00C4498B">
        <w:t>－</w:t>
      </w:r>
      <w:r w:rsidRPr="00C4498B">
        <w:t>2011</w:t>
      </w:r>
      <w:r w:rsidRPr="00C4498B">
        <w:t>）</w:t>
      </w:r>
      <w:r w:rsidRPr="00C4498B">
        <w:rPr>
          <w:rFonts w:hint="eastAsia"/>
        </w:rPr>
        <w:t>，</w:t>
      </w:r>
      <w:r w:rsidRPr="00C4498B">
        <w:t>具体见表</w:t>
      </w:r>
      <w:r w:rsidRPr="00C4498B">
        <w:rPr>
          <w:rFonts w:hint="eastAsia"/>
        </w:rPr>
        <w:t>2-7</w:t>
      </w:r>
      <w:r w:rsidRPr="00C4498B">
        <w:rPr>
          <w:rFonts w:hint="eastAsia"/>
        </w:rPr>
        <w:t>。</w:t>
      </w:r>
    </w:p>
    <w:p w:rsidR="004B2340" w:rsidRPr="00C4498B" w:rsidRDefault="004B2340" w:rsidP="008875E8">
      <w:pPr>
        <w:pStyle w:val="ad"/>
      </w:pPr>
      <w:r w:rsidRPr="00C4498B">
        <w:t>表</w:t>
      </w:r>
      <w:r w:rsidRPr="00C4498B">
        <w:rPr>
          <w:rFonts w:hint="eastAsia"/>
        </w:rPr>
        <w:t>2-7</w:t>
      </w:r>
      <w:r w:rsidRPr="00C4498B">
        <w:t xml:space="preserve">　《建筑施工</w:t>
      </w:r>
      <w:r w:rsidRPr="00C4498B">
        <w:rPr>
          <w:rFonts w:hint="eastAsia"/>
        </w:rPr>
        <w:t>场界</w:t>
      </w:r>
      <w:r w:rsidRPr="00C4498B">
        <w:t>环境噪声排放标准》</w:t>
      </w:r>
      <w:r w:rsidRPr="00C4498B">
        <w:rPr>
          <w:rFonts w:hint="eastAsia"/>
        </w:rPr>
        <w:t xml:space="preserve"> </w:t>
      </w:r>
      <w:r w:rsidRPr="00C4498B">
        <w:t>单位：</w:t>
      </w:r>
      <w:r w:rsidRPr="00C4498B">
        <w:t>dB</w:t>
      </w:r>
      <w:r w:rsidRPr="00C4498B">
        <w:t>（</w:t>
      </w:r>
      <w:r w:rsidRPr="00C4498B">
        <w:t>A</w:t>
      </w:r>
      <w:r w:rsidRPr="00C4498B">
        <w:t>）</w:t>
      </w:r>
    </w:p>
    <w:tbl>
      <w:tblPr>
        <w:tblW w:w="0" w:type="auto"/>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4261"/>
        <w:gridCol w:w="4261"/>
      </w:tblGrid>
      <w:tr w:rsidR="004B2340" w:rsidRPr="00C4498B" w:rsidTr="004B2340">
        <w:trPr>
          <w:trHeight w:val="200"/>
          <w:jc w:val="center"/>
        </w:trPr>
        <w:tc>
          <w:tcPr>
            <w:tcW w:w="4473" w:type="dxa"/>
            <w:vAlign w:val="center"/>
          </w:tcPr>
          <w:p w:rsidR="004B2340" w:rsidRPr="00C4498B" w:rsidRDefault="004B2340" w:rsidP="008875E8">
            <w:pPr>
              <w:pStyle w:val="0"/>
            </w:pPr>
            <w:r w:rsidRPr="00C4498B">
              <w:t>昼间</w:t>
            </w:r>
          </w:p>
        </w:tc>
        <w:tc>
          <w:tcPr>
            <w:tcW w:w="4473" w:type="dxa"/>
            <w:vAlign w:val="center"/>
          </w:tcPr>
          <w:p w:rsidR="004B2340" w:rsidRPr="00C4498B" w:rsidRDefault="004B2340" w:rsidP="008875E8">
            <w:pPr>
              <w:pStyle w:val="0"/>
            </w:pPr>
            <w:r w:rsidRPr="00C4498B">
              <w:t>夜间</w:t>
            </w:r>
          </w:p>
        </w:tc>
      </w:tr>
      <w:tr w:rsidR="004B2340" w:rsidRPr="00C4498B" w:rsidTr="004B2340">
        <w:trPr>
          <w:jc w:val="center"/>
        </w:trPr>
        <w:tc>
          <w:tcPr>
            <w:tcW w:w="4473" w:type="dxa"/>
            <w:vAlign w:val="center"/>
          </w:tcPr>
          <w:p w:rsidR="004B2340" w:rsidRPr="00C4498B" w:rsidRDefault="004B2340" w:rsidP="008875E8">
            <w:pPr>
              <w:pStyle w:val="0"/>
            </w:pPr>
            <w:r w:rsidRPr="00C4498B">
              <w:t>70</w:t>
            </w:r>
          </w:p>
        </w:tc>
        <w:tc>
          <w:tcPr>
            <w:tcW w:w="4473" w:type="dxa"/>
            <w:vAlign w:val="center"/>
          </w:tcPr>
          <w:p w:rsidR="004B2340" w:rsidRPr="00C4498B" w:rsidRDefault="004B2340" w:rsidP="008875E8">
            <w:pPr>
              <w:pStyle w:val="0"/>
            </w:pPr>
            <w:r w:rsidRPr="00C4498B">
              <w:t>55</w:t>
            </w:r>
          </w:p>
        </w:tc>
      </w:tr>
    </w:tbl>
    <w:p w:rsidR="004B2340" w:rsidRPr="00C4498B" w:rsidRDefault="004B2340" w:rsidP="008875E8">
      <w:pPr>
        <w:ind w:firstLine="480"/>
      </w:pPr>
      <w:r w:rsidRPr="00C4498B">
        <w:rPr>
          <w:rFonts w:ascii="宋体" w:hAnsi="宋体" w:cs="宋体" w:hint="eastAsia"/>
        </w:rPr>
        <w:t>②</w:t>
      </w:r>
      <w:r w:rsidRPr="00C4498B">
        <w:t>运营期</w:t>
      </w:r>
    </w:p>
    <w:p w:rsidR="004B2340" w:rsidRPr="00C4498B" w:rsidRDefault="004B2340" w:rsidP="008875E8">
      <w:pPr>
        <w:ind w:firstLine="480"/>
      </w:pPr>
      <w:r w:rsidRPr="00C4498B">
        <w:rPr>
          <w:rFonts w:hint="eastAsia"/>
        </w:rPr>
        <w:t>运</w:t>
      </w:r>
      <w:r w:rsidRPr="00C4498B">
        <w:t>营期噪声执行《工业企业厂界环境噪声排放标准》（</w:t>
      </w:r>
      <w:r w:rsidRPr="00C4498B">
        <w:t>GB12348-2008</w:t>
      </w:r>
      <w:r w:rsidRPr="00C4498B">
        <w:t>），厂界执行</w:t>
      </w:r>
      <w:r w:rsidRPr="00C4498B">
        <w:t>2</w:t>
      </w:r>
      <w:r w:rsidRPr="00C4498B">
        <w:t>类标准</w:t>
      </w:r>
      <w:r w:rsidRPr="00C4498B">
        <w:rPr>
          <w:rFonts w:hint="eastAsia"/>
        </w:rPr>
        <w:t>，</w:t>
      </w:r>
      <w:r w:rsidRPr="00C4498B">
        <w:t>具体见表</w:t>
      </w:r>
      <w:r w:rsidRPr="00C4498B">
        <w:rPr>
          <w:rFonts w:hint="eastAsia"/>
        </w:rPr>
        <w:t>2-8</w:t>
      </w:r>
      <w:r w:rsidRPr="00C4498B">
        <w:rPr>
          <w:rFonts w:hint="eastAsia"/>
        </w:rPr>
        <w:t>。</w:t>
      </w:r>
    </w:p>
    <w:p w:rsidR="004B2340" w:rsidRPr="00C4498B" w:rsidRDefault="004B2340" w:rsidP="008875E8">
      <w:pPr>
        <w:pStyle w:val="ad"/>
      </w:pPr>
      <w:r w:rsidRPr="00C4498B">
        <w:t>表</w:t>
      </w:r>
      <w:r w:rsidRPr="00C4498B">
        <w:rPr>
          <w:rFonts w:hint="eastAsia"/>
        </w:rPr>
        <w:t xml:space="preserve">2-8 </w:t>
      </w:r>
      <w:r w:rsidRPr="00C4498B">
        <w:t>《工业企业厂界环境噪声排放标准》</w:t>
      </w:r>
      <w:r w:rsidRPr="00C4498B">
        <w:t xml:space="preserve">   </w:t>
      </w:r>
      <w:r w:rsidRPr="00C4498B">
        <w:t>单位：</w:t>
      </w:r>
      <w:r w:rsidRPr="00C4498B">
        <w:t>dB</w:t>
      </w:r>
      <w:r w:rsidRPr="00C4498B">
        <w:t>（</w:t>
      </w:r>
      <w:r w:rsidRPr="00C4498B">
        <w:t>A</w:t>
      </w:r>
      <w:r w:rsidRPr="00C4498B">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130"/>
        <w:gridCol w:w="2130"/>
        <w:gridCol w:w="2131"/>
        <w:gridCol w:w="2131"/>
      </w:tblGrid>
      <w:tr w:rsidR="004B2340" w:rsidRPr="00C4498B" w:rsidTr="004B2340">
        <w:trPr>
          <w:trHeight w:val="70"/>
        </w:trPr>
        <w:tc>
          <w:tcPr>
            <w:tcW w:w="1250" w:type="pct"/>
            <w:vAlign w:val="center"/>
          </w:tcPr>
          <w:p w:rsidR="004B2340" w:rsidRPr="00C4498B" w:rsidRDefault="004B2340" w:rsidP="008875E8">
            <w:pPr>
              <w:pStyle w:val="0"/>
            </w:pPr>
            <w:r w:rsidRPr="00C4498B">
              <w:t>类</w:t>
            </w:r>
            <w:r w:rsidRPr="00C4498B">
              <w:t xml:space="preserve">  </w:t>
            </w:r>
            <w:r w:rsidRPr="00C4498B">
              <w:t>别</w:t>
            </w:r>
          </w:p>
        </w:tc>
        <w:tc>
          <w:tcPr>
            <w:tcW w:w="1250" w:type="pct"/>
            <w:vAlign w:val="center"/>
          </w:tcPr>
          <w:p w:rsidR="004B2340" w:rsidRPr="00C4498B" w:rsidRDefault="004B2340" w:rsidP="008875E8">
            <w:pPr>
              <w:pStyle w:val="0"/>
            </w:pPr>
            <w:r w:rsidRPr="00C4498B">
              <w:t>昼</w:t>
            </w:r>
            <w:r w:rsidRPr="00C4498B">
              <w:t xml:space="preserve">  </w:t>
            </w:r>
            <w:r w:rsidRPr="00C4498B">
              <w:t>间</w:t>
            </w:r>
          </w:p>
        </w:tc>
        <w:tc>
          <w:tcPr>
            <w:tcW w:w="1250" w:type="pct"/>
            <w:vAlign w:val="center"/>
          </w:tcPr>
          <w:p w:rsidR="004B2340" w:rsidRPr="00C4498B" w:rsidRDefault="004B2340" w:rsidP="008875E8">
            <w:pPr>
              <w:pStyle w:val="0"/>
            </w:pPr>
            <w:r w:rsidRPr="00C4498B">
              <w:t>夜</w:t>
            </w:r>
            <w:r w:rsidRPr="00C4498B">
              <w:t xml:space="preserve">  </w:t>
            </w:r>
            <w:r w:rsidRPr="00C4498B">
              <w:t>间</w:t>
            </w:r>
          </w:p>
        </w:tc>
        <w:tc>
          <w:tcPr>
            <w:tcW w:w="1250" w:type="pct"/>
            <w:vAlign w:val="center"/>
          </w:tcPr>
          <w:p w:rsidR="004B2340" w:rsidRPr="00C4498B" w:rsidRDefault="004B2340" w:rsidP="008875E8">
            <w:pPr>
              <w:pStyle w:val="0"/>
            </w:pPr>
            <w:r w:rsidRPr="00C4498B">
              <w:t>说</w:t>
            </w:r>
            <w:r w:rsidRPr="00C4498B">
              <w:t xml:space="preserve">  </w:t>
            </w:r>
            <w:r w:rsidRPr="00C4498B">
              <w:t>明</w:t>
            </w:r>
          </w:p>
        </w:tc>
      </w:tr>
      <w:tr w:rsidR="004B2340" w:rsidRPr="00C4498B" w:rsidTr="004B2340">
        <w:trPr>
          <w:trHeight w:val="70"/>
        </w:trPr>
        <w:tc>
          <w:tcPr>
            <w:tcW w:w="1250" w:type="pct"/>
            <w:vAlign w:val="center"/>
          </w:tcPr>
          <w:p w:rsidR="004B2340" w:rsidRPr="00C4498B" w:rsidRDefault="004B2340" w:rsidP="008875E8">
            <w:pPr>
              <w:pStyle w:val="0"/>
            </w:pPr>
            <w:r w:rsidRPr="00C4498B">
              <w:t>2</w:t>
            </w:r>
          </w:p>
        </w:tc>
        <w:tc>
          <w:tcPr>
            <w:tcW w:w="1250" w:type="pct"/>
            <w:vAlign w:val="center"/>
          </w:tcPr>
          <w:p w:rsidR="004B2340" w:rsidRPr="00C4498B" w:rsidRDefault="004B2340" w:rsidP="008875E8">
            <w:pPr>
              <w:pStyle w:val="0"/>
            </w:pPr>
            <w:r w:rsidRPr="00C4498B">
              <w:t>60</w:t>
            </w:r>
          </w:p>
        </w:tc>
        <w:tc>
          <w:tcPr>
            <w:tcW w:w="1250" w:type="pct"/>
            <w:vAlign w:val="center"/>
          </w:tcPr>
          <w:p w:rsidR="004B2340" w:rsidRPr="00C4498B" w:rsidRDefault="004B2340" w:rsidP="008875E8">
            <w:pPr>
              <w:pStyle w:val="0"/>
            </w:pPr>
            <w:r w:rsidRPr="00C4498B">
              <w:t>50</w:t>
            </w:r>
          </w:p>
        </w:tc>
        <w:tc>
          <w:tcPr>
            <w:tcW w:w="1250" w:type="pct"/>
            <w:vAlign w:val="center"/>
          </w:tcPr>
          <w:p w:rsidR="004B2340" w:rsidRPr="00C4498B" w:rsidRDefault="004B2340" w:rsidP="008875E8">
            <w:pPr>
              <w:pStyle w:val="0"/>
            </w:pPr>
            <w:r w:rsidRPr="00C4498B">
              <w:t>厂</w:t>
            </w:r>
            <w:r w:rsidRPr="00C4498B">
              <w:t xml:space="preserve">  </w:t>
            </w:r>
            <w:r w:rsidRPr="00C4498B">
              <w:t>界</w:t>
            </w:r>
          </w:p>
        </w:tc>
      </w:tr>
    </w:tbl>
    <w:p w:rsidR="004B2340" w:rsidRPr="00C4498B" w:rsidRDefault="004B2340" w:rsidP="008875E8">
      <w:pPr>
        <w:ind w:firstLine="480"/>
      </w:pPr>
      <w:r w:rsidRPr="00C4498B">
        <w:t>3</w:t>
      </w:r>
      <w:r w:rsidR="008875E8" w:rsidRPr="00C4498B">
        <w:rPr>
          <w:rFonts w:hint="eastAsia"/>
        </w:rPr>
        <w:t>）</w:t>
      </w:r>
      <w:r w:rsidRPr="00C4498B">
        <w:t>固体废物</w:t>
      </w:r>
    </w:p>
    <w:p w:rsidR="004B2340" w:rsidRPr="00C4498B" w:rsidRDefault="004B2340" w:rsidP="008875E8">
      <w:pPr>
        <w:ind w:firstLine="496"/>
      </w:pPr>
      <w:r w:rsidRPr="00C4498B">
        <w:rPr>
          <w:rFonts w:hint="eastAsia"/>
          <w:spacing w:val="4"/>
        </w:rPr>
        <w:t>一般固体废物</w:t>
      </w:r>
      <w:r w:rsidRPr="00C4498B">
        <w:rPr>
          <w:spacing w:val="4"/>
        </w:rPr>
        <w:t>执行《一般工业固体废物贮存、处置场污染控制标准》（</w:t>
      </w:r>
      <w:r w:rsidRPr="00C4498B">
        <w:rPr>
          <w:spacing w:val="4"/>
        </w:rPr>
        <w:t>GB18599-2001</w:t>
      </w:r>
      <w:r w:rsidRPr="00C4498B">
        <w:rPr>
          <w:spacing w:val="4"/>
        </w:rPr>
        <w:t>）</w:t>
      </w:r>
      <w:r w:rsidRPr="00C4498B">
        <w:rPr>
          <w:rFonts w:hint="eastAsia"/>
          <w:spacing w:val="4"/>
        </w:rPr>
        <w:t>和“</w:t>
      </w:r>
      <w:r w:rsidRPr="00C4498B">
        <w:rPr>
          <w:spacing w:val="4"/>
        </w:rPr>
        <w:t>关于发布《一般工业固体废物贮存、处置场污染控制标准》（</w:t>
      </w:r>
      <w:r w:rsidRPr="00C4498B">
        <w:rPr>
          <w:spacing w:val="4"/>
        </w:rPr>
        <w:t>GB18599- 2001</w:t>
      </w:r>
      <w:r w:rsidRPr="00C4498B">
        <w:rPr>
          <w:spacing w:val="4"/>
        </w:rPr>
        <w:t>）等</w:t>
      </w:r>
      <w:r w:rsidRPr="00C4498B">
        <w:rPr>
          <w:spacing w:val="4"/>
        </w:rPr>
        <w:t>3</w:t>
      </w:r>
      <w:r w:rsidRPr="00C4498B">
        <w:rPr>
          <w:spacing w:val="4"/>
        </w:rPr>
        <w:t>项国家污染物控制标准修改单的公告</w:t>
      </w:r>
      <w:r w:rsidRPr="00C4498B">
        <w:rPr>
          <w:rFonts w:hint="eastAsia"/>
          <w:spacing w:val="4"/>
        </w:rPr>
        <w:t>”（环境保护部公告</w:t>
      </w:r>
      <w:r w:rsidRPr="00C4498B">
        <w:rPr>
          <w:rFonts w:hint="eastAsia"/>
          <w:spacing w:val="4"/>
        </w:rPr>
        <w:t>2013</w:t>
      </w:r>
      <w:r w:rsidRPr="00C4498B">
        <w:rPr>
          <w:rFonts w:hint="eastAsia"/>
          <w:spacing w:val="4"/>
        </w:rPr>
        <w:t>年第</w:t>
      </w:r>
      <w:r w:rsidRPr="00C4498B">
        <w:rPr>
          <w:rFonts w:hint="eastAsia"/>
          <w:spacing w:val="4"/>
        </w:rPr>
        <w:t>36</w:t>
      </w:r>
      <w:r w:rsidRPr="00C4498B">
        <w:rPr>
          <w:rFonts w:hint="eastAsia"/>
          <w:spacing w:val="4"/>
        </w:rPr>
        <w:t>号）</w:t>
      </w:r>
      <w:r w:rsidRPr="00C4498B">
        <w:rPr>
          <w:spacing w:val="4"/>
        </w:rPr>
        <w:t>有关规定</w:t>
      </w:r>
      <w:r w:rsidRPr="00C4498B">
        <w:t>。</w:t>
      </w:r>
    </w:p>
    <w:p w:rsidR="004B2340" w:rsidRPr="00C4498B" w:rsidRDefault="004B2340" w:rsidP="008875E8">
      <w:pPr>
        <w:pStyle w:val="2"/>
      </w:pPr>
      <w:bookmarkStart w:id="33" w:name="_Toc141680618"/>
      <w:bookmarkStart w:id="34" w:name="_Toc248544854"/>
      <w:bookmarkStart w:id="35" w:name="_Toc268786986"/>
      <w:bookmarkStart w:id="36" w:name="_Toc274235504"/>
      <w:bookmarkStart w:id="37" w:name="_Toc518481645"/>
      <w:r w:rsidRPr="00C4498B">
        <w:rPr>
          <w:rFonts w:hint="eastAsia"/>
        </w:rPr>
        <w:lastRenderedPageBreak/>
        <w:t>2.4</w:t>
      </w:r>
      <w:r w:rsidRPr="00C4498B">
        <w:t>评价</w:t>
      </w:r>
      <w:r w:rsidRPr="00C4498B">
        <w:rPr>
          <w:rFonts w:hint="eastAsia"/>
        </w:rPr>
        <w:t>工作</w:t>
      </w:r>
      <w:r w:rsidRPr="00C4498B">
        <w:t>等级</w:t>
      </w:r>
      <w:bookmarkEnd w:id="33"/>
      <w:bookmarkEnd w:id="34"/>
      <w:bookmarkEnd w:id="35"/>
      <w:bookmarkEnd w:id="36"/>
      <w:r w:rsidRPr="00C4498B">
        <w:rPr>
          <w:rFonts w:hint="eastAsia"/>
        </w:rPr>
        <w:t>及评价范围</w:t>
      </w:r>
      <w:bookmarkEnd w:id="37"/>
    </w:p>
    <w:p w:rsidR="004B2340" w:rsidRPr="00C4498B" w:rsidRDefault="004B2340" w:rsidP="008875E8">
      <w:pPr>
        <w:pStyle w:val="3"/>
      </w:pPr>
      <w:r w:rsidRPr="00C4498B">
        <w:t>2.4.1</w:t>
      </w:r>
      <w:r w:rsidRPr="00C4498B">
        <w:rPr>
          <w:rFonts w:hint="eastAsia"/>
        </w:rPr>
        <w:t>评价等级的确定</w:t>
      </w:r>
    </w:p>
    <w:p w:rsidR="004B2340" w:rsidRPr="00C4498B" w:rsidRDefault="004B2340" w:rsidP="006212E7">
      <w:pPr>
        <w:pStyle w:val="4"/>
        <w:spacing w:before="156"/>
      </w:pPr>
      <w:r w:rsidRPr="00C4498B">
        <w:rPr>
          <w:rFonts w:hint="eastAsia"/>
        </w:rPr>
        <w:t>2.4.1.1</w:t>
      </w:r>
      <w:r w:rsidRPr="00C4498B">
        <w:t>环境空气影响评价等级</w:t>
      </w:r>
    </w:p>
    <w:p w:rsidR="004B2340" w:rsidRPr="00C4498B" w:rsidRDefault="004B2340" w:rsidP="008875E8">
      <w:pPr>
        <w:ind w:firstLine="480"/>
      </w:pPr>
      <w:r w:rsidRPr="00C4498B">
        <w:t>根据</w:t>
      </w:r>
      <w:r w:rsidRPr="00C4498B">
        <w:rPr>
          <w:rFonts w:hint="eastAsia"/>
        </w:rPr>
        <w:t>《</w:t>
      </w:r>
      <w:r w:rsidRPr="00C4498B">
        <w:t>环境影响评价评技术导则</w:t>
      </w:r>
      <w:r w:rsidRPr="00C4498B">
        <w:t xml:space="preserve"> </w:t>
      </w:r>
      <w:r w:rsidRPr="00C4498B">
        <w:t>大气环境》</w:t>
      </w:r>
      <w:r w:rsidRPr="00C4498B">
        <w:t>HJ2.2-2008</w:t>
      </w:r>
      <w:r w:rsidRPr="00C4498B">
        <w:t>，本项目</w:t>
      </w:r>
      <w:r w:rsidRPr="00C4498B">
        <w:t>C</w:t>
      </w:r>
      <w:r w:rsidRPr="00C4498B">
        <w:rPr>
          <w:vertAlign w:val="subscript"/>
        </w:rPr>
        <w:t>TSP</w:t>
      </w:r>
      <w:r w:rsidRPr="00C4498B">
        <w:t>=</w:t>
      </w:r>
      <w:r w:rsidR="00B04CF9" w:rsidRPr="00C4498B">
        <w:rPr>
          <w:rFonts w:hint="eastAsia"/>
        </w:rPr>
        <w:t>67.40</w:t>
      </w:r>
      <w:r w:rsidRPr="00C4498B">
        <w:t>μg/m</w:t>
      </w:r>
      <w:r w:rsidRPr="00C4498B">
        <w:rPr>
          <w:vertAlign w:val="superscript"/>
        </w:rPr>
        <w:t>3</w:t>
      </w:r>
      <w:r w:rsidRPr="00C4498B">
        <w:t>，</w:t>
      </w:r>
      <w:r w:rsidRPr="00C4498B">
        <w:t>D</w:t>
      </w:r>
      <w:r w:rsidRPr="00C4498B">
        <w:rPr>
          <w:vertAlign w:val="subscript"/>
        </w:rPr>
        <w:t>10%</w:t>
      </w:r>
      <w:r w:rsidRPr="00C4498B">
        <w:t>=</w:t>
      </w:r>
      <w:r w:rsidR="00B04CF9" w:rsidRPr="00C4498B">
        <w:rPr>
          <w:rFonts w:hint="eastAsia"/>
        </w:rPr>
        <w:t>7.49</w:t>
      </w:r>
      <w:r w:rsidRPr="00C4498B">
        <w:t>，因此，确定本项目环境空气影响评价等级为三级评价。</w:t>
      </w:r>
    </w:p>
    <w:p w:rsidR="004B2340" w:rsidRPr="00C4498B" w:rsidRDefault="004B2340" w:rsidP="006212E7">
      <w:pPr>
        <w:pStyle w:val="4"/>
        <w:spacing w:before="156"/>
      </w:pPr>
      <w:r w:rsidRPr="00C4498B">
        <w:t>2.4.1.2</w:t>
      </w:r>
      <w:r w:rsidRPr="00C4498B">
        <w:t>地表水环境影响评价等级</w:t>
      </w:r>
    </w:p>
    <w:p w:rsidR="004B2340" w:rsidRPr="00C4498B" w:rsidRDefault="004B2340" w:rsidP="008875E8">
      <w:pPr>
        <w:ind w:firstLine="480"/>
      </w:pPr>
      <w:r w:rsidRPr="00C4498B">
        <w:rPr>
          <w:kern w:val="0"/>
        </w:rPr>
        <w:t>项目运营期无生产生活废水产生和排放</w:t>
      </w:r>
      <w:r w:rsidRPr="00C4498B">
        <w:t>，因此，本次评价仅进行地表水影响分析。</w:t>
      </w:r>
    </w:p>
    <w:p w:rsidR="004B2340" w:rsidRPr="00C4498B" w:rsidRDefault="004B2340" w:rsidP="006212E7">
      <w:pPr>
        <w:pStyle w:val="4"/>
        <w:spacing w:before="156"/>
      </w:pPr>
      <w:r w:rsidRPr="00C4498B">
        <w:t>2.4.1.3</w:t>
      </w:r>
      <w:r w:rsidRPr="00C4498B">
        <w:t>地下水环境影响评价等级</w:t>
      </w:r>
    </w:p>
    <w:p w:rsidR="004B2340" w:rsidRPr="00C4498B" w:rsidRDefault="004B2340" w:rsidP="00342CB1">
      <w:pPr>
        <w:ind w:firstLine="480"/>
      </w:pPr>
      <w:r w:rsidRPr="00C4498B">
        <w:t>根据《环境影响评价技术导则</w:t>
      </w:r>
      <w:r w:rsidRPr="00C4498B">
        <w:t xml:space="preserve"> </w:t>
      </w:r>
      <w:r w:rsidRPr="00C4498B">
        <w:t>地下水环境》（</w:t>
      </w:r>
      <w:r w:rsidRPr="00C4498B">
        <w:t>HJ610-2016</w:t>
      </w:r>
      <w:r w:rsidRPr="00C4498B">
        <w:t>），本项目属于</w:t>
      </w:r>
      <w:r w:rsidRPr="00C4498B">
        <w:rPr>
          <w:rFonts w:hint="eastAsia"/>
        </w:rPr>
        <w:t>“</w:t>
      </w:r>
      <w:r w:rsidRPr="00C4498B">
        <w:t>D</w:t>
      </w:r>
      <w:r w:rsidRPr="00C4498B">
        <w:rPr>
          <w:rFonts w:hint="eastAsia"/>
        </w:rPr>
        <w:t>煤炭—</w:t>
      </w:r>
      <w:r w:rsidRPr="00C4498B">
        <w:rPr>
          <w:rFonts w:hint="eastAsia"/>
        </w:rPr>
        <w:t>2</w:t>
      </w:r>
      <w:r w:rsidRPr="00C4498B">
        <w:t>6</w:t>
      </w:r>
      <w:r w:rsidRPr="00C4498B">
        <w:rPr>
          <w:rFonts w:hint="eastAsia"/>
        </w:rPr>
        <w:t>煤炭开采中煤矸石转运场”项目。根据煤</w:t>
      </w:r>
      <w:r w:rsidRPr="00C4498B">
        <w:rPr>
          <w:bCs/>
        </w:rPr>
        <w:t>矸石</w:t>
      </w:r>
      <w:r w:rsidRPr="00C4498B">
        <w:rPr>
          <w:rFonts w:hint="eastAsia"/>
          <w:bCs/>
        </w:rPr>
        <w:t>淋溶</w:t>
      </w:r>
      <w:r w:rsidRPr="00C4498B">
        <w:rPr>
          <w:bCs/>
        </w:rPr>
        <w:t>资料</w:t>
      </w:r>
      <w:r w:rsidRPr="00C4498B">
        <w:rPr>
          <w:rFonts w:hint="eastAsia"/>
          <w:bCs/>
        </w:rPr>
        <w:t>，</w:t>
      </w:r>
      <w:r w:rsidRPr="00C4498B">
        <w:t>煤矸石属</w:t>
      </w:r>
      <w:r w:rsidR="00CA73E7">
        <w:fldChar w:fldCharType="begin"/>
      </w:r>
      <w:r w:rsidR="00CA73E7">
        <w:instrText xml:space="preserve"> = 1 \* ROMAN </w:instrText>
      </w:r>
      <w:r w:rsidR="00CA73E7">
        <w:fldChar w:fldCharType="separate"/>
      </w:r>
      <w:r w:rsidR="008875E8" w:rsidRPr="00C4498B">
        <w:rPr>
          <w:noProof/>
        </w:rPr>
        <w:t>I</w:t>
      </w:r>
      <w:r w:rsidR="00CA73E7">
        <w:rPr>
          <w:noProof/>
        </w:rPr>
        <w:fldChar w:fldCharType="end"/>
      </w:r>
      <w:r w:rsidRPr="00C4498B">
        <w:t>类</w:t>
      </w:r>
      <w:r w:rsidRPr="00C4498B">
        <w:rPr>
          <w:rFonts w:hint="eastAsia"/>
        </w:rPr>
        <w:t>工业固体废物</w:t>
      </w:r>
      <w:r w:rsidRPr="00C4498B">
        <w:t>，因此本项目属</w:t>
      </w:r>
      <w:r w:rsidRPr="00C4498B">
        <w:rPr>
          <w:rFonts w:hint="eastAsia"/>
        </w:rPr>
        <w:t>于地下水环境影响评价</w:t>
      </w:r>
      <w:r w:rsidR="00CA73E7">
        <w:fldChar w:fldCharType="begin"/>
      </w:r>
      <w:r w:rsidR="00CA73E7">
        <w:instrText xml:space="preserve"> = 2 \* ROMAN </w:instrText>
      </w:r>
      <w:r w:rsidR="00CA73E7">
        <w:fldChar w:fldCharType="separate"/>
      </w:r>
      <w:r w:rsidRPr="00C4498B">
        <w:rPr>
          <w:noProof/>
        </w:rPr>
        <w:t>II</w:t>
      </w:r>
      <w:r w:rsidR="00CA73E7">
        <w:rPr>
          <w:noProof/>
        </w:rPr>
        <w:fldChar w:fldCharType="end"/>
      </w:r>
      <w:r w:rsidRPr="00C4498B">
        <w:t>类项目。</w:t>
      </w:r>
    </w:p>
    <w:p w:rsidR="004B2340" w:rsidRPr="00C4498B" w:rsidRDefault="00342CB1" w:rsidP="00342CB1">
      <w:pPr>
        <w:ind w:firstLine="496"/>
        <w:rPr>
          <w:rFonts w:hAnsi="宋体"/>
        </w:rPr>
      </w:pPr>
      <w:r w:rsidRPr="00C4498B">
        <w:rPr>
          <w:spacing w:val="4"/>
        </w:rPr>
        <w:t>矸石场及周边地下水评价范围内除分散式饮用水水源外，无国家或地方政府设定的与地下水相关的其它保护区，环境敏感程度确定为</w:t>
      </w:r>
      <w:r w:rsidRPr="00C4498B">
        <w:rPr>
          <w:spacing w:val="4"/>
        </w:rPr>
        <w:t>“</w:t>
      </w:r>
      <w:r w:rsidRPr="00C4498B">
        <w:rPr>
          <w:spacing w:val="4"/>
        </w:rPr>
        <w:t>较敏感</w:t>
      </w:r>
      <w:r w:rsidRPr="00C4498B">
        <w:rPr>
          <w:spacing w:val="4"/>
        </w:rPr>
        <w:t>”</w:t>
      </w:r>
      <w:r w:rsidRPr="00C4498B">
        <w:rPr>
          <w:spacing w:val="4"/>
        </w:rPr>
        <w:t>。</w:t>
      </w:r>
    </w:p>
    <w:p w:rsidR="004B2340" w:rsidRPr="00C4498B" w:rsidRDefault="004B2340" w:rsidP="00342CB1">
      <w:pPr>
        <w:ind w:firstLine="480"/>
      </w:pPr>
      <w:r w:rsidRPr="00C4498B">
        <w:rPr>
          <w:rFonts w:hint="eastAsia"/>
        </w:rPr>
        <w:t>综上所述，本次评价</w:t>
      </w:r>
      <w:r w:rsidRPr="00C4498B">
        <w:t>地下水环境影响评价等级为</w:t>
      </w:r>
      <w:r w:rsidR="00342CB1" w:rsidRPr="00C4498B">
        <w:rPr>
          <w:rFonts w:hint="eastAsia"/>
        </w:rPr>
        <w:t>二</w:t>
      </w:r>
      <w:r w:rsidRPr="00C4498B">
        <w:t>级。</w:t>
      </w:r>
    </w:p>
    <w:p w:rsidR="004B2340" w:rsidRPr="00C4498B" w:rsidRDefault="004B2340" w:rsidP="00342CB1">
      <w:pPr>
        <w:ind w:firstLine="496"/>
        <w:rPr>
          <w:spacing w:val="4"/>
        </w:rPr>
      </w:pPr>
      <w:r w:rsidRPr="00C4498B">
        <w:rPr>
          <w:rFonts w:hint="eastAsia"/>
          <w:spacing w:val="4"/>
        </w:rPr>
        <w:t>地下</w:t>
      </w:r>
      <w:r w:rsidRPr="00C4498B">
        <w:rPr>
          <w:spacing w:val="4"/>
        </w:rPr>
        <w:t>水评价工作等级分级见表</w:t>
      </w:r>
      <w:r w:rsidRPr="00C4498B">
        <w:rPr>
          <w:rFonts w:hint="eastAsia"/>
          <w:spacing w:val="4"/>
        </w:rPr>
        <w:t>2-9</w:t>
      </w:r>
      <w:r w:rsidRPr="00C4498B">
        <w:rPr>
          <w:rFonts w:hint="eastAsia"/>
          <w:spacing w:val="4"/>
        </w:rPr>
        <w:t>、</w:t>
      </w:r>
      <w:r w:rsidRPr="00C4498B">
        <w:rPr>
          <w:spacing w:val="4"/>
        </w:rPr>
        <w:t>表</w:t>
      </w:r>
      <w:r w:rsidRPr="00C4498B">
        <w:rPr>
          <w:rFonts w:hint="eastAsia"/>
          <w:spacing w:val="4"/>
        </w:rPr>
        <w:t>2-10</w:t>
      </w:r>
      <w:r w:rsidRPr="00C4498B">
        <w:rPr>
          <w:spacing w:val="4"/>
        </w:rPr>
        <w:t>。</w:t>
      </w:r>
      <w:r w:rsidRPr="00C4498B">
        <w:rPr>
          <w:rFonts w:hint="eastAsia"/>
          <w:spacing w:val="4"/>
        </w:rPr>
        <w:t xml:space="preserve"> </w:t>
      </w:r>
    </w:p>
    <w:p w:rsidR="00342CB1" w:rsidRPr="00C4498B" w:rsidRDefault="004B2340" w:rsidP="00342CB1">
      <w:pPr>
        <w:pStyle w:val="ad"/>
      </w:pPr>
      <w:r w:rsidRPr="00C4498B">
        <w:t>表</w:t>
      </w:r>
      <w:r w:rsidRPr="00C4498B">
        <w:rPr>
          <w:rFonts w:hint="eastAsia"/>
        </w:rPr>
        <w:t>2-9</w:t>
      </w:r>
      <w:r w:rsidRPr="00C4498B">
        <w:t xml:space="preserve">  </w:t>
      </w:r>
      <w:r w:rsidR="00342CB1" w:rsidRPr="00C4498B">
        <w:t>评价工作等级分级表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803"/>
        <w:gridCol w:w="2268"/>
        <w:gridCol w:w="2270"/>
        <w:gridCol w:w="1946"/>
      </w:tblGrid>
      <w:tr w:rsidR="00342CB1" w:rsidRPr="00C4498B" w:rsidTr="00D56863">
        <w:trPr>
          <w:trHeight w:val="340"/>
          <w:jc w:val="center"/>
        </w:trPr>
        <w:tc>
          <w:tcPr>
            <w:tcW w:w="2803" w:type="dxa"/>
            <w:vAlign w:val="center"/>
          </w:tcPr>
          <w:p w:rsidR="00342CB1" w:rsidRPr="00C4498B" w:rsidRDefault="00342CB1" w:rsidP="00342CB1">
            <w:pPr>
              <w:pStyle w:val="0"/>
            </w:pPr>
            <w:r w:rsidRPr="00C4498B">
              <w:t>项目类别环境敏感程度</w:t>
            </w:r>
          </w:p>
        </w:tc>
        <w:tc>
          <w:tcPr>
            <w:tcW w:w="2268" w:type="dxa"/>
            <w:vAlign w:val="center"/>
          </w:tcPr>
          <w:p w:rsidR="00342CB1" w:rsidRPr="00C4498B" w:rsidRDefault="00342CB1" w:rsidP="00342CB1">
            <w:pPr>
              <w:pStyle w:val="0"/>
            </w:pPr>
            <w:r w:rsidRPr="00C4498B">
              <w:t>I</w:t>
            </w:r>
            <w:r w:rsidRPr="00C4498B">
              <w:t>类</w:t>
            </w:r>
          </w:p>
        </w:tc>
        <w:tc>
          <w:tcPr>
            <w:tcW w:w="2270" w:type="dxa"/>
            <w:vAlign w:val="center"/>
          </w:tcPr>
          <w:p w:rsidR="00342CB1" w:rsidRPr="00C4498B" w:rsidRDefault="00342CB1" w:rsidP="00342CB1">
            <w:pPr>
              <w:pStyle w:val="0"/>
            </w:pPr>
            <w:r w:rsidRPr="00C4498B">
              <w:t>II</w:t>
            </w:r>
            <w:r w:rsidRPr="00C4498B">
              <w:t>类</w:t>
            </w:r>
          </w:p>
        </w:tc>
        <w:tc>
          <w:tcPr>
            <w:tcW w:w="1946" w:type="dxa"/>
            <w:vAlign w:val="center"/>
          </w:tcPr>
          <w:p w:rsidR="00342CB1" w:rsidRPr="00C4498B" w:rsidRDefault="00342CB1" w:rsidP="00342CB1">
            <w:pPr>
              <w:pStyle w:val="0"/>
            </w:pPr>
            <w:r w:rsidRPr="00C4498B">
              <w:rPr>
                <w:rFonts w:ascii="宋体" w:eastAsia="宋体" w:hAnsi="宋体" w:cs="宋体" w:hint="eastAsia"/>
              </w:rPr>
              <w:t>Ⅲ</w:t>
            </w:r>
            <w:r w:rsidRPr="00C4498B">
              <w:t>类</w:t>
            </w:r>
          </w:p>
        </w:tc>
      </w:tr>
      <w:tr w:rsidR="00342CB1" w:rsidRPr="00C4498B" w:rsidTr="00D56863">
        <w:trPr>
          <w:trHeight w:val="340"/>
          <w:jc w:val="center"/>
        </w:trPr>
        <w:tc>
          <w:tcPr>
            <w:tcW w:w="2803" w:type="dxa"/>
            <w:vAlign w:val="center"/>
          </w:tcPr>
          <w:p w:rsidR="00342CB1" w:rsidRPr="00C4498B" w:rsidRDefault="00342CB1" w:rsidP="00342CB1">
            <w:pPr>
              <w:pStyle w:val="0"/>
            </w:pPr>
            <w:r w:rsidRPr="00C4498B">
              <w:t>敏感</w:t>
            </w:r>
          </w:p>
        </w:tc>
        <w:tc>
          <w:tcPr>
            <w:tcW w:w="2268" w:type="dxa"/>
            <w:vAlign w:val="center"/>
          </w:tcPr>
          <w:p w:rsidR="00342CB1" w:rsidRPr="00C4498B" w:rsidRDefault="00342CB1" w:rsidP="00342CB1">
            <w:pPr>
              <w:pStyle w:val="0"/>
            </w:pPr>
            <w:r w:rsidRPr="00C4498B">
              <w:t>一</w:t>
            </w:r>
          </w:p>
        </w:tc>
        <w:tc>
          <w:tcPr>
            <w:tcW w:w="2270" w:type="dxa"/>
            <w:vAlign w:val="center"/>
          </w:tcPr>
          <w:p w:rsidR="00342CB1" w:rsidRPr="00C4498B" w:rsidRDefault="00342CB1" w:rsidP="00342CB1">
            <w:pPr>
              <w:pStyle w:val="0"/>
            </w:pPr>
            <w:r w:rsidRPr="00C4498B">
              <w:t>一</w:t>
            </w:r>
          </w:p>
        </w:tc>
        <w:tc>
          <w:tcPr>
            <w:tcW w:w="1946" w:type="dxa"/>
            <w:vAlign w:val="center"/>
          </w:tcPr>
          <w:p w:rsidR="00342CB1" w:rsidRPr="00C4498B" w:rsidRDefault="00342CB1" w:rsidP="00342CB1">
            <w:pPr>
              <w:pStyle w:val="0"/>
            </w:pPr>
            <w:r w:rsidRPr="00C4498B">
              <w:t>二</w:t>
            </w:r>
          </w:p>
        </w:tc>
      </w:tr>
      <w:tr w:rsidR="00342CB1" w:rsidRPr="00C4498B" w:rsidTr="00D56863">
        <w:trPr>
          <w:trHeight w:val="340"/>
          <w:jc w:val="center"/>
        </w:trPr>
        <w:tc>
          <w:tcPr>
            <w:tcW w:w="2803" w:type="dxa"/>
            <w:vAlign w:val="center"/>
          </w:tcPr>
          <w:p w:rsidR="00342CB1" w:rsidRPr="00C4498B" w:rsidRDefault="00342CB1" w:rsidP="00342CB1">
            <w:pPr>
              <w:pStyle w:val="0"/>
            </w:pPr>
            <w:r w:rsidRPr="00C4498B">
              <w:t>较敏感</w:t>
            </w:r>
          </w:p>
        </w:tc>
        <w:tc>
          <w:tcPr>
            <w:tcW w:w="2268" w:type="dxa"/>
            <w:vAlign w:val="center"/>
          </w:tcPr>
          <w:p w:rsidR="00342CB1" w:rsidRPr="00C4498B" w:rsidRDefault="00342CB1" w:rsidP="00342CB1">
            <w:pPr>
              <w:pStyle w:val="0"/>
            </w:pPr>
            <w:r w:rsidRPr="00C4498B">
              <w:t>一</w:t>
            </w:r>
          </w:p>
        </w:tc>
        <w:tc>
          <w:tcPr>
            <w:tcW w:w="2270" w:type="dxa"/>
            <w:vAlign w:val="center"/>
          </w:tcPr>
          <w:p w:rsidR="00342CB1" w:rsidRPr="00C4498B" w:rsidRDefault="00342CB1" w:rsidP="00342CB1">
            <w:pPr>
              <w:pStyle w:val="0"/>
            </w:pPr>
            <w:r w:rsidRPr="00C4498B">
              <w:t>二</w:t>
            </w:r>
          </w:p>
        </w:tc>
        <w:tc>
          <w:tcPr>
            <w:tcW w:w="1946" w:type="dxa"/>
            <w:vAlign w:val="center"/>
          </w:tcPr>
          <w:p w:rsidR="00342CB1" w:rsidRPr="00C4498B" w:rsidRDefault="00342CB1" w:rsidP="00342CB1">
            <w:pPr>
              <w:pStyle w:val="0"/>
            </w:pPr>
            <w:r w:rsidRPr="00C4498B">
              <w:t>三</w:t>
            </w:r>
          </w:p>
        </w:tc>
      </w:tr>
      <w:tr w:rsidR="00342CB1" w:rsidRPr="00C4498B" w:rsidTr="00D56863">
        <w:trPr>
          <w:trHeight w:val="340"/>
          <w:jc w:val="center"/>
        </w:trPr>
        <w:tc>
          <w:tcPr>
            <w:tcW w:w="2803" w:type="dxa"/>
            <w:vAlign w:val="center"/>
          </w:tcPr>
          <w:p w:rsidR="00342CB1" w:rsidRPr="00C4498B" w:rsidRDefault="00342CB1" w:rsidP="00342CB1">
            <w:pPr>
              <w:pStyle w:val="0"/>
            </w:pPr>
            <w:r w:rsidRPr="00C4498B">
              <w:t>不敏感</w:t>
            </w:r>
          </w:p>
        </w:tc>
        <w:tc>
          <w:tcPr>
            <w:tcW w:w="2268" w:type="dxa"/>
            <w:vAlign w:val="center"/>
          </w:tcPr>
          <w:p w:rsidR="00342CB1" w:rsidRPr="00C4498B" w:rsidRDefault="00342CB1" w:rsidP="00342CB1">
            <w:pPr>
              <w:pStyle w:val="0"/>
            </w:pPr>
            <w:r w:rsidRPr="00C4498B">
              <w:t>二</w:t>
            </w:r>
          </w:p>
        </w:tc>
        <w:tc>
          <w:tcPr>
            <w:tcW w:w="2270" w:type="dxa"/>
            <w:vAlign w:val="center"/>
          </w:tcPr>
          <w:p w:rsidR="00342CB1" w:rsidRPr="00C4498B" w:rsidRDefault="00342CB1" w:rsidP="00342CB1">
            <w:pPr>
              <w:pStyle w:val="0"/>
            </w:pPr>
            <w:r w:rsidRPr="00C4498B">
              <w:t>三</w:t>
            </w:r>
          </w:p>
        </w:tc>
        <w:tc>
          <w:tcPr>
            <w:tcW w:w="1946" w:type="dxa"/>
            <w:vAlign w:val="center"/>
          </w:tcPr>
          <w:p w:rsidR="00342CB1" w:rsidRPr="00C4498B" w:rsidRDefault="00342CB1" w:rsidP="00342CB1">
            <w:pPr>
              <w:pStyle w:val="0"/>
            </w:pPr>
            <w:r w:rsidRPr="00C4498B">
              <w:t>三</w:t>
            </w:r>
          </w:p>
        </w:tc>
      </w:tr>
    </w:tbl>
    <w:p w:rsidR="004B2340" w:rsidRPr="00C4498B" w:rsidRDefault="004B2340" w:rsidP="00342CB1">
      <w:pPr>
        <w:pStyle w:val="ad"/>
      </w:pPr>
      <w:r w:rsidRPr="00C4498B">
        <w:t>表</w:t>
      </w:r>
      <w:r w:rsidRPr="00C4498B">
        <w:rPr>
          <w:rFonts w:hint="eastAsia"/>
        </w:rPr>
        <w:t>2-10</w:t>
      </w:r>
      <w:r w:rsidRPr="00C4498B">
        <w:t xml:space="preserve">  </w:t>
      </w:r>
      <w:r w:rsidRPr="00C4498B">
        <w:rPr>
          <w:rFonts w:hint="eastAsia"/>
        </w:rPr>
        <w:t>评价工作等级分级依据表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43"/>
        <w:gridCol w:w="2126"/>
        <w:gridCol w:w="2126"/>
        <w:gridCol w:w="2127"/>
      </w:tblGrid>
      <w:tr w:rsidR="004B2340" w:rsidRPr="00C4498B" w:rsidTr="004B2340">
        <w:tc>
          <w:tcPr>
            <w:tcW w:w="2265" w:type="dxa"/>
            <w:shd w:val="clear" w:color="auto" w:fill="auto"/>
            <w:vAlign w:val="center"/>
          </w:tcPr>
          <w:p w:rsidR="004B2340" w:rsidRPr="00C4498B" w:rsidRDefault="004B2340" w:rsidP="00342CB1">
            <w:pPr>
              <w:pStyle w:val="0"/>
            </w:pPr>
            <w:r w:rsidRPr="00C4498B">
              <w:t>工程类型</w:t>
            </w:r>
          </w:p>
        </w:tc>
        <w:tc>
          <w:tcPr>
            <w:tcW w:w="2265" w:type="dxa"/>
            <w:shd w:val="clear" w:color="auto" w:fill="auto"/>
            <w:vAlign w:val="center"/>
          </w:tcPr>
          <w:p w:rsidR="004B2340" w:rsidRPr="00C4498B" w:rsidRDefault="004B2340" w:rsidP="00342CB1">
            <w:pPr>
              <w:pStyle w:val="0"/>
            </w:pPr>
            <w:r w:rsidRPr="00C4498B">
              <w:t>项目类型</w:t>
            </w:r>
          </w:p>
        </w:tc>
        <w:tc>
          <w:tcPr>
            <w:tcW w:w="2265" w:type="dxa"/>
            <w:shd w:val="clear" w:color="auto" w:fill="auto"/>
            <w:vAlign w:val="center"/>
          </w:tcPr>
          <w:p w:rsidR="004B2340" w:rsidRPr="00C4498B" w:rsidRDefault="004B2340" w:rsidP="00342CB1">
            <w:pPr>
              <w:pStyle w:val="0"/>
            </w:pPr>
            <w:r w:rsidRPr="00C4498B">
              <w:t>环境敏感程度</w:t>
            </w:r>
          </w:p>
        </w:tc>
        <w:tc>
          <w:tcPr>
            <w:tcW w:w="2266" w:type="dxa"/>
            <w:shd w:val="clear" w:color="auto" w:fill="auto"/>
            <w:vAlign w:val="center"/>
          </w:tcPr>
          <w:p w:rsidR="004B2340" w:rsidRPr="00C4498B" w:rsidRDefault="004B2340" w:rsidP="00342CB1">
            <w:pPr>
              <w:pStyle w:val="0"/>
            </w:pPr>
            <w:r w:rsidRPr="00C4498B">
              <w:t>评级等级</w:t>
            </w:r>
          </w:p>
        </w:tc>
      </w:tr>
      <w:tr w:rsidR="004B2340" w:rsidRPr="00C4498B" w:rsidTr="004B2340">
        <w:tc>
          <w:tcPr>
            <w:tcW w:w="2265" w:type="dxa"/>
            <w:shd w:val="clear" w:color="auto" w:fill="auto"/>
            <w:vAlign w:val="center"/>
          </w:tcPr>
          <w:p w:rsidR="004B2340" w:rsidRPr="00C4498B" w:rsidRDefault="004B2340" w:rsidP="00342CB1">
            <w:pPr>
              <w:pStyle w:val="0"/>
            </w:pPr>
            <w:r w:rsidRPr="00C4498B">
              <w:t>D</w:t>
            </w:r>
            <w:r w:rsidRPr="00C4498B">
              <w:t>煤炭</w:t>
            </w:r>
            <w:r w:rsidRPr="00C4498B">
              <w:t>—</w:t>
            </w:r>
            <w:r w:rsidRPr="00C4498B">
              <w:rPr>
                <w:rFonts w:hint="eastAsia"/>
              </w:rPr>
              <w:t>2</w:t>
            </w:r>
            <w:r w:rsidRPr="00C4498B">
              <w:t>6</w:t>
            </w:r>
            <w:r w:rsidRPr="00C4498B">
              <w:t>煤炭开采中煤矸石转运场</w:t>
            </w:r>
          </w:p>
        </w:tc>
        <w:tc>
          <w:tcPr>
            <w:tcW w:w="2265" w:type="dxa"/>
            <w:shd w:val="clear" w:color="auto" w:fill="auto"/>
            <w:vAlign w:val="center"/>
          </w:tcPr>
          <w:p w:rsidR="004B2340" w:rsidRPr="00C4498B" w:rsidRDefault="00CA73E7" w:rsidP="00342CB1">
            <w:pPr>
              <w:pStyle w:val="0"/>
            </w:pPr>
            <w:r>
              <w:fldChar w:fldCharType="begin"/>
            </w:r>
            <w:r>
              <w:instrText xml:space="preserve"> = 2 \* ROMAN </w:instrText>
            </w:r>
            <w:r>
              <w:fldChar w:fldCharType="separate"/>
            </w:r>
            <w:r w:rsidR="004B2340" w:rsidRPr="00C4498B">
              <w:rPr>
                <w:noProof/>
              </w:rPr>
              <w:t>II</w:t>
            </w:r>
            <w:r>
              <w:rPr>
                <w:noProof/>
              </w:rPr>
              <w:fldChar w:fldCharType="end"/>
            </w:r>
            <w:r w:rsidR="004B2340" w:rsidRPr="00C4498B">
              <w:t>类项目</w:t>
            </w:r>
          </w:p>
        </w:tc>
        <w:tc>
          <w:tcPr>
            <w:tcW w:w="2265" w:type="dxa"/>
            <w:shd w:val="clear" w:color="auto" w:fill="auto"/>
            <w:vAlign w:val="center"/>
          </w:tcPr>
          <w:p w:rsidR="004B2340" w:rsidRPr="00C4498B" w:rsidRDefault="00342CB1" w:rsidP="00342CB1">
            <w:pPr>
              <w:pStyle w:val="0"/>
            </w:pPr>
            <w:r w:rsidRPr="00C4498B">
              <w:rPr>
                <w:rFonts w:hint="eastAsia"/>
              </w:rPr>
              <w:t>较</w:t>
            </w:r>
            <w:r w:rsidR="004B2340" w:rsidRPr="00C4498B">
              <w:t>敏感</w:t>
            </w:r>
          </w:p>
        </w:tc>
        <w:tc>
          <w:tcPr>
            <w:tcW w:w="2266" w:type="dxa"/>
            <w:shd w:val="clear" w:color="auto" w:fill="auto"/>
            <w:vAlign w:val="center"/>
          </w:tcPr>
          <w:p w:rsidR="004B2340" w:rsidRPr="00C4498B" w:rsidRDefault="00342CB1" w:rsidP="00342CB1">
            <w:pPr>
              <w:pStyle w:val="0"/>
            </w:pPr>
            <w:r w:rsidRPr="00C4498B">
              <w:rPr>
                <w:rFonts w:hint="eastAsia"/>
              </w:rPr>
              <w:t>二</w:t>
            </w:r>
            <w:r w:rsidR="004B2340" w:rsidRPr="00C4498B">
              <w:t>级</w:t>
            </w:r>
          </w:p>
        </w:tc>
      </w:tr>
    </w:tbl>
    <w:p w:rsidR="004B2340" w:rsidRPr="00C4498B" w:rsidRDefault="004B2340" w:rsidP="006212E7">
      <w:pPr>
        <w:pStyle w:val="4"/>
        <w:spacing w:before="156"/>
      </w:pPr>
      <w:r w:rsidRPr="00C4498B">
        <w:t>2.4.1.4</w:t>
      </w:r>
      <w:r w:rsidRPr="00C4498B">
        <w:t>声环境影响评价等级</w:t>
      </w:r>
    </w:p>
    <w:p w:rsidR="004B2340" w:rsidRPr="00C4498B" w:rsidRDefault="004B2340" w:rsidP="00342CB1">
      <w:pPr>
        <w:ind w:firstLine="480"/>
      </w:pPr>
      <w:r w:rsidRPr="00C4498B">
        <w:t>根据《环境影响评价技术导则</w:t>
      </w:r>
      <w:r w:rsidRPr="00C4498B">
        <w:t xml:space="preserve"> </w:t>
      </w:r>
      <w:r w:rsidRPr="00C4498B">
        <w:t>声环境》（</w:t>
      </w:r>
      <w:r w:rsidRPr="00C4498B">
        <w:t>HJ2.4-2009</w:t>
      </w:r>
      <w:r w:rsidRPr="00C4498B">
        <w:t>），本项目所在功能区为</w:t>
      </w:r>
      <w:r w:rsidRPr="00C4498B">
        <w:rPr>
          <w:rFonts w:hint="eastAsia"/>
        </w:rPr>
        <w:t>2</w:t>
      </w:r>
      <w:r w:rsidRPr="00C4498B">
        <w:t>类区，项目建成后噪声级增高量小于</w:t>
      </w:r>
      <w:r w:rsidRPr="00C4498B">
        <w:t>3dB</w:t>
      </w:r>
      <w:r w:rsidRPr="00C4498B">
        <w:t>，</w:t>
      </w:r>
      <w:r w:rsidRPr="00C4498B">
        <w:rPr>
          <w:rFonts w:hint="eastAsia"/>
        </w:rPr>
        <w:t>项目运行期间受影响的人口较少，</w:t>
      </w:r>
      <w:r w:rsidRPr="00C4498B">
        <w:t>因此确定本次评价的声环境影响评价定为二级评价。</w:t>
      </w:r>
    </w:p>
    <w:p w:rsidR="004B2340" w:rsidRPr="00C4498B" w:rsidRDefault="004B2340" w:rsidP="006212E7">
      <w:pPr>
        <w:pStyle w:val="4"/>
        <w:spacing w:before="156"/>
      </w:pPr>
      <w:r w:rsidRPr="00C4498B">
        <w:lastRenderedPageBreak/>
        <w:t>2.4.1.5</w:t>
      </w:r>
      <w:r w:rsidRPr="00C4498B">
        <w:t>生态环境影响评价等级</w:t>
      </w:r>
    </w:p>
    <w:p w:rsidR="004B2340" w:rsidRPr="00C4498B" w:rsidRDefault="004B2340" w:rsidP="00342CB1">
      <w:pPr>
        <w:ind w:firstLine="480"/>
      </w:pPr>
      <w:r w:rsidRPr="00C4498B">
        <w:t>根据《环境影响评价技术导则</w:t>
      </w:r>
      <w:r w:rsidRPr="00C4498B">
        <w:t xml:space="preserve"> </w:t>
      </w:r>
      <w:r w:rsidRPr="00C4498B">
        <w:t>生态影响）》（</w:t>
      </w:r>
      <w:r w:rsidRPr="00C4498B">
        <w:t>HJ19-2011</w:t>
      </w:r>
      <w:r w:rsidRPr="00C4498B">
        <w:t>），本项目占地面积约</w:t>
      </w:r>
      <w:r w:rsidR="00342CB1" w:rsidRPr="00C4498B">
        <w:rPr>
          <w:rFonts w:hint="eastAsia"/>
        </w:rPr>
        <w:t>1.46</w:t>
      </w:r>
      <w:r w:rsidRPr="00C4498B">
        <w:rPr>
          <w:rFonts w:hint="eastAsia"/>
        </w:rPr>
        <w:t>h</w:t>
      </w:r>
      <w:r w:rsidRPr="00C4498B">
        <w:t>m</w:t>
      </w:r>
      <w:r w:rsidRPr="00C4498B">
        <w:rPr>
          <w:vertAlign w:val="superscript"/>
        </w:rPr>
        <w:t>2</w:t>
      </w:r>
      <w:r w:rsidRPr="00C4498B">
        <w:t>，占地为荒沟，土地利用类型为</w:t>
      </w:r>
      <w:r w:rsidRPr="00C4498B">
        <w:rPr>
          <w:rFonts w:hint="eastAsia"/>
        </w:rPr>
        <w:t>荒地</w:t>
      </w:r>
      <w:r w:rsidRPr="00C4498B">
        <w:t>及其他草地，项目不在特殊或重要生态敏感区，确定本项目生态环境影响评价为三级评价</w:t>
      </w:r>
      <w:r w:rsidRPr="00C4498B">
        <w:rPr>
          <w:rFonts w:hint="eastAsia"/>
        </w:rPr>
        <w:t>，判断等级依据见表</w:t>
      </w:r>
      <w:r w:rsidRPr="00C4498B">
        <w:rPr>
          <w:rFonts w:hint="eastAsia"/>
        </w:rPr>
        <w:t>2-11</w:t>
      </w:r>
      <w:r w:rsidRPr="00C4498B">
        <w:rPr>
          <w:rFonts w:hint="eastAsia"/>
        </w:rPr>
        <w:t>。</w:t>
      </w:r>
    </w:p>
    <w:p w:rsidR="004B2340" w:rsidRPr="00C4498B" w:rsidRDefault="004B2340" w:rsidP="00342CB1">
      <w:pPr>
        <w:pStyle w:val="ad"/>
      </w:pPr>
      <w:r w:rsidRPr="00C4498B">
        <w:t>表</w:t>
      </w:r>
      <w:r w:rsidRPr="00C4498B">
        <w:rPr>
          <w:rFonts w:hint="eastAsia"/>
        </w:rPr>
        <w:t>2-11</w:t>
      </w:r>
      <w:r w:rsidRPr="00C4498B">
        <w:t xml:space="preserve">　生态评价等级</w:t>
      </w:r>
    </w:p>
    <w:tbl>
      <w:tblPr>
        <w:tblW w:w="499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305"/>
        <w:gridCol w:w="2400"/>
        <w:gridCol w:w="2400"/>
        <w:gridCol w:w="2400"/>
      </w:tblGrid>
      <w:tr w:rsidR="004B2340" w:rsidRPr="00C4498B" w:rsidTr="004B2340">
        <w:trPr>
          <w:trHeight w:val="420"/>
        </w:trPr>
        <w:tc>
          <w:tcPr>
            <w:tcW w:w="767" w:type="pct"/>
            <w:vAlign w:val="center"/>
          </w:tcPr>
          <w:p w:rsidR="004B2340" w:rsidRPr="00C4498B" w:rsidRDefault="004B2340" w:rsidP="00342CB1">
            <w:pPr>
              <w:pStyle w:val="0"/>
            </w:pPr>
            <w:r w:rsidRPr="00C4498B">
              <w:t>项目</w:t>
            </w:r>
          </w:p>
        </w:tc>
        <w:tc>
          <w:tcPr>
            <w:tcW w:w="1411" w:type="pct"/>
            <w:vAlign w:val="center"/>
          </w:tcPr>
          <w:p w:rsidR="004B2340" w:rsidRPr="00C4498B" w:rsidRDefault="004B2340" w:rsidP="00342CB1">
            <w:pPr>
              <w:pStyle w:val="0"/>
            </w:pPr>
            <w:r w:rsidRPr="00C4498B">
              <w:t>工程占地范围（</w:t>
            </w:r>
            <w:r w:rsidRPr="00C4498B">
              <w:t>km</w:t>
            </w:r>
            <w:r w:rsidRPr="00C4498B">
              <w:rPr>
                <w:vertAlign w:val="superscript"/>
              </w:rPr>
              <w:t>2</w:t>
            </w:r>
            <w:r w:rsidRPr="00C4498B">
              <w:t>）</w:t>
            </w:r>
          </w:p>
        </w:tc>
        <w:tc>
          <w:tcPr>
            <w:tcW w:w="1411" w:type="pct"/>
            <w:vAlign w:val="center"/>
          </w:tcPr>
          <w:p w:rsidR="004B2340" w:rsidRPr="00C4498B" w:rsidRDefault="004B2340" w:rsidP="00342CB1">
            <w:pPr>
              <w:pStyle w:val="0"/>
            </w:pPr>
            <w:r w:rsidRPr="00C4498B">
              <w:t>影响区域生态敏感性</w:t>
            </w:r>
          </w:p>
        </w:tc>
        <w:tc>
          <w:tcPr>
            <w:tcW w:w="1411" w:type="pct"/>
            <w:shd w:val="clear" w:color="auto" w:fill="auto"/>
            <w:vAlign w:val="center"/>
          </w:tcPr>
          <w:p w:rsidR="004B2340" w:rsidRPr="00C4498B" w:rsidRDefault="004B2340" w:rsidP="00342CB1">
            <w:pPr>
              <w:pStyle w:val="0"/>
            </w:pPr>
            <w:r w:rsidRPr="00C4498B">
              <w:t>评价等级</w:t>
            </w:r>
          </w:p>
        </w:tc>
      </w:tr>
      <w:tr w:rsidR="004B2340" w:rsidRPr="00C4498B" w:rsidTr="004B2340">
        <w:trPr>
          <w:trHeight w:val="420"/>
        </w:trPr>
        <w:tc>
          <w:tcPr>
            <w:tcW w:w="767" w:type="pct"/>
            <w:vAlign w:val="center"/>
          </w:tcPr>
          <w:p w:rsidR="004B2340" w:rsidRPr="00C4498B" w:rsidRDefault="004B2340" w:rsidP="00342CB1">
            <w:pPr>
              <w:pStyle w:val="0"/>
            </w:pPr>
            <w:r w:rsidRPr="00C4498B">
              <w:t>指标</w:t>
            </w:r>
          </w:p>
        </w:tc>
        <w:tc>
          <w:tcPr>
            <w:tcW w:w="1411" w:type="pct"/>
            <w:vAlign w:val="center"/>
          </w:tcPr>
          <w:p w:rsidR="004B2340" w:rsidRPr="00C4498B" w:rsidRDefault="00342CB1" w:rsidP="00342CB1">
            <w:pPr>
              <w:pStyle w:val="0"/>
            </w:pPr>
            <w:r w:rsidRPr="00C4498B">
              <w:rPr>
                <w:rFonts w:hint="eastAsia"/>
              </w:rPr>
              <w:t>1.46</w:t>
            </w:r>
            <w:r w:rsidR="004B2340" w:rsidRPr="00C4498B">
              <w:rPr>
                <w:rFonts w:hint="eastAsia"/>
              </w:rPr>
              <w:t>h</w:t>
            </w:r>
            <w:r w:rsidR="004B2340" w:rsidRPr="00C4498B">
              <w:t>m</w:t>
            </w:r>
            <w:r w:rsidR="004B2340" w:rsidRPr="00C4498B">
              <w:rPr>
                <w:vertAlign w:val="superscript"/>
              </w:rPr>
              <w:t>2</w:t>
            </w:r>
            <w:r w:rsidR="004B2340" w:rsidRPr="00C4498B">
              <w:t>，小于</w:t>
            </w:r>
            <w:smartTag w:uri="urn:schemas-microsoft-com:office:smarttags" w:element="chmetcnv">
              <w:smartTagPr>
                <w:attr w:name="TCSC" w:val="0"/>
                <w:attr w:name="NumberType" w:val="1"/>
                <w:attr w:name="Negative" w:val="False"/>
                <w:attr w:name="HasSpace" w:val="False"/>
                <w:attr w:name="SourceValue" w:val="2"/>
                <w:attr w:name="UnitName" w:val="km"/>
              </w:smartTagPr>
              <w:r w:rsidR="004B2340" w:rsidRPr="00C4498B">
                <w:t>2km</w:t>
              </w:r>
            </w:smartTag>
            <w:r w:rsidR="004B2340" w:rsidRPr="00C4498B">
              <w:rPr>
                <w:vertAlign w:val="superscript"/>
              </w:rPr>
              <w:t>2</w:t>
            </w:r>
          </w:p>
        </w:tc>
        <w:tc>
          <w:tcPr>
            <w:tcW w:w="1411" w:type="pct"/>
            <w:vAlign w:val="center"/>
          </w:tcPr>
          <w:p w:rsidR="004B2340" w:rsidRPr="00C4498B" w:rsidRDefault="004B2340" w:rsidP="00342CB1">
            <w:pPr>
              <w:pStyle w:val="0"/>
            </w:pPr>
            <w:r w:rsidRPr="00C4498B">
              <w:t>一般区域</w:t>
            </w:r>
          </w:p>
        </w:tc>
        <w:tc>
          <w:tcPr>
            <w:tcW w:w="1411" w:type="pct"/>
            <w:shd w:val="clear" w:color="auto" w:fill="auto"/>
            <w:vAlign w:val="center"/>
          </w:tcPr>
          <w:p w:rsidR="004B2340" w:rsidRPr="00C4498B" w:rsidRDefault="004B2340" w:rsidP="00342CB1">
            <w:pPr>
              <w:pStyle w:val="0"/>
            </w:pPr>
            <w:r w:rsidRPr="00C4498B">
              <w:t>三级</w:t>
            </w:r>
          </w:p>
        </w:tc>
      </w:tr>
    </w:tbl>
    <w:p w:rsidR="004B2340" w:rsidRPr="00C4498B" w:rsidRDefault="004B2340" w:rsidP="006212E7">
      <w:pPr>
        <w:pStyle w:val="4"/>
        <w:spacing w:before="156"/>
      </w:pPr>
      <w:bookmarkStart w:id="38" w:name="_Toc141680620"/>
      <w:bookmarkStart w:id="39" w:name="_Toc156752816"/>
      <w:bookmarkStart w:id="40" w:name="_Toc182221420"/>
      <w:bookmarkStart w:id="41" w:name="_Toc268786988"/>
      <w:bookmarkStart w:id="42" w:name="_Toc274235506"/>
      <w:r w:rsidRPr="00C4498B">
        <w:t>2.4.1.6</w:t>
      </w:r>
      <w:r w:rsidRPr="00C4498B">
        <w:t>环境</w:t>
      </w:r>
      <w:r w:rsidRPr="00C4498B">
        <w:rPr>
          <w:rFonts w:hint="eastAsia"/>
        </w:rPr>
        <w:t>风险</w:t>
      </w:r>
      <w:r w:rsidRPr="00C4498B">
        <w:t>影响评价等级</w:t>
      </w:r>
    </w:p>
    <w:p w:rsidR="00342CB1" w:rsidRPr="00C4498B" w:rsidRDefault="004B2340" w:rsidP="00E13EBF">
      <w:pPr>
        <w:ind w:firstLine="480"/>
      </w:pPr>
      <w:r w:rsidRPr="00C4498B">
        <w:rPr>
          <w:rFonts w:hint="eastAsia"/>
        </w:rPr>
        <w:t>矸石场下游的冲沟出口处采用浆砌石重力式挡矸墙进行拦挡，</w:t>
      </w:r>
      <w:r w:rsidR="00342CB1" w:rsidRPr="00C4498B">
        <w:rPr>
          <w:rFonts w:hint="eastAsia"/>
        </w:rPr>
        <w:t>设两座挡矸墙，</w:t>
      </w:r>
      <w:r w:rsidR="00E13EBF" w:rsidRPr="00C4498B">
        <w:rPr>
          <w:rFonts w:hint="eastAsia"/>
        </w:rPr>
        <w:t>总长</w:t>
      </w:r>
      <w:r w:rsidR="00E13EBF" w:rsidRPr="00C4498B">
        <w:rPr>
          <w:rFonts w:hint="eastAsia"/>
        </w:rPr>
        <w:t>75.31m</w:t>
      </w:r>
      <w:r w:rsidR="00E13EBF" w:rsidRPr="00C4498B">
        <w:rPr>
          <w:rFonts w:hint="eastAsia"/>
        </w:rPr>
        <w:t>，高为</w:t>
      </w:r>
      <w:r w:rsidR="00E13EBF" w:rsidRPr="00C4498B">
        <w:rPr>
          <w:rFonts w:hint="eastAsia"/>
        </w:rPr>
        <w:t>5.2m</w:t>
      </w:r>
      <w:r w:rsidR="00E13EBF" w:rsidRPr="00C4498B">
        <w:rPr>
          <w:rFonts w:hint="eastAsia"/>
        </w:rPr>
        <w:t>，基础埋深至最大冻土深度以下，最大埋深</w:t>
      </w:r>
      <w:smartTag w:uri="urn:schemas-microsoft-com:office:smarttags" w:element="chmetcnv">
        <w:smartTagPr>
          <w:attr w:name="TCSC" w:val="0"/>
          <w:attr w:name="NumberType" w:val="1"/>
          <w:attr w:name="Negative" w:val="False"/>
          <w:attr w:name="HasSpace" w:val="False"/>
          <w:attr w:name="SourceValue" w:val="2"/>
          <w:attr w:name="UnitName" w:val="m"/>
        </w:smartTagPr>
        <w:r w:rsidR="00E13EBF" w:rsidRPr="00C4498B">
          <w:rPr>
            <w:rFonts w:hint="eastAsia"/>
          </w:rPr>
          <w:t>2.0m</w:t>
        </w:r>
      </w:smartTag>
      <w:r w:rsidR="00E13EBF" w:rsidRPr="00C4498B">
        <w:rPr>
          <w:rFonts w:hint="eastAsia"/>
        </w:rPr>
        <w:t>，顶宽</w:t>
      </w:r>
      <w:r w:rsidR="00E13EBF" w:rsidRPr="00C4498B">
        <w:rPr>
          <w:rFonts w:hint="eastAsia"/>
        </w:rPr>
        <w:t>1.0m</w:t>
      </w:r>
      <w:r w:rsidR="00E13EBF" w:rsidRPr="00C4498B">
        <w:rPr>
          <w:rFonts w:hint="eastAsia"/>
        </w:rPr>
        <w:t>，基底宽</w:t>
      </w:r>
      <w:r w:rsidR="00E13EBF" w:rsidRPr="00C4498B">
        <w:rPr>
          <w:rFonts w:hint="eastAsia"/>
        </w:rPr>
        <w:t>3.36m</w:t>
      </w:r>
      <w:r w:rsidR="00E13EBF" w:rsidRPr="00C4498B">
        <w:rPr>
          <w:rFonts w:hint="eastAsia"/>
        </w:rPr>
        <w:t>，基底坡比为</w:t>
      </w:r>
      <w:r w:rsidR="00E13EBF" w:rsidRPr="00C4498B">
        <w:rPr>
          <w:rFonts w:hint="eastAsia"/>
        </w:rPr>
        <w:t>0.15</w:t>
      </w:r>
      <w:r w:rsidR="00E13EBF" w:rsidRPr="00C4498B">
        <w:rPr>
          <w:rFonts w:hint="eastAsia"/>
        </w:rPr>
        <w:t>︰</w:t>
      </w:r>
      <w:r w:rsidR="00E13EBF" w:rsidRPr="00C4498B">
        <w:rPr>
          <w:rFonts w:hint="eastAsia"/>
        </w:rPr>
        <w:t>1</w:t>
      </w:r>
      <w:r w:rsidR="00E13EBF" w:rsidRPr="00C4498B">
        <w:rPr>
          <w:rFonts w:hint="eastAsia"/>
        </w:rPr>
        <w:t>，墙面边坡</w:t>
      </w:r>
      <w:r w:rsidR="00E13EBF" w:rsidRPr="00C4498B">
        <w:rPr>
          <w:rFonts w:hint="eastAsia"/>
        </w:rPr>
        <w:t>1</w:t>
      </w:r>
      <w:r w:rsidR="00E13EBF" w:rsidRPr="00C4498B">
        <w:rPr>
          <w:rFonts w:hint="eastAsia"/>
        </w:rPr>
        <w:t>：</w:t>
      </w:r>
      <w:r w:rsidR="00E13EBF" w:rsidRPr="00C4498B">
        <w:rPr>
          <w:rFonts w:hint="eastAsia"/>
        </w:rPr>
        <w:t>0.05</w:t>
      </w:r>
      <w:r w:rsidR="00E13EBF" w:rsidRPr="00C4498B">
        <w:rPr>
          <w:rFonts w:hint="eastAsia"/>
        </w:rPr>
        <w:t>。在墙身上布设排水孔，孔径</w:t>
      </w:r>
      <w:r w:rsidR="00E13EBF" w:rsidRPr="00C4498B">
        <w:rPr>
          <w:rFonts w:hint="eastAsia"/>
        </w:rPr>
        <w:t>100mm</w:t>
      </w:r>
      <w:r w:rsidR="00E13EBF" w:rsidRPr="00C4498B">
        <w:rPr>
          <w:rFonts w:hint="eastAsia"/>
        </w:rPr>
        <w:t>，间距</w:t>
      </w:r>
      <w:smartTag w:uri="urn:schemas-microsoft-com:office:smarttags" w:element="chmetcnv">
        <w:smartTagPr>
          <w:attr w:name="TCSC" w:val="0"/>
          <w:attr w:name="NumberType" w:val="1"/>
          <w:attr w:name="Negative" w:val="False"/>
          <w:attr w:name="HasSpace" w:val="False"/>
          <w:attr w:name="SourceValue" w:val="2.5"/>
          <w:attr w:name="UnitName" w:val="m"/>
        </w:smartTagPr>
        <w:r w:rsidR="00E13EBF" w:rsidRPr="00C4498B">
          <w:rPr>
            <w:rFonts w:hint="eastAsia"/>
          </w:rPr>
          <w:t>2.5m</w:t>
        </w:r>
      </w:smartTag>
      <w:r w:rsidR="00E13EBF" w:rsidRPr="00C4498B">
        <w:rPr>
          <w:rFonts w:hint="eastAsia"/>
        </w:rPr>
        <w:t>，交错排列，梅花形布置，在排水孔内侧设置反滤体。</w:t>
      </w:r>
    </w:p>
    <w:p w:rsidR="004B2340" w:rsidRPr="00C4498B" w:rsidRDefault="004B2340" w:rsidP="00342CB1">
      <w:pPr>
        <w:ind w:firstLine="480"/>
      </w:pPr>
      <w:r w:rsidRPr="00C4498B">
        <w:rPr>
          <w:rFonts w:hint="eastAsia"/>
        </w:rPr>
        <w:t>采用</w:t>
      </w:r>
      <w:r w:rsidRPr="00C4498B">
        <w:rPr>
          <w:rFonts w:hint="eastAsia"/>
        </w:rPr>
        <w:t>M7.5</w:t>
      </w:r>
      <w:r w:rsidRPr="00C4498B">
        <w:rPr>
          <w:rFonts w:hint="eastAsia"/>
        </w:rPr>
        <w:t>水泥砂浆砌</w:t>
      </w:r>
      <w:r w:rsidRPr="00C4498B">
        <w:rPr>
          <w:rFonts w:hint="eastAsia"/>
        </w:rPr>
        <w:t>MU40</w:t>
      </w:r>
      <w:r w:rsidRPr="00C4498B">
        <w:rPr>
          <w:rFonts w:hint="eastAsia"/>
        </w:rPr>
        <w:t>毛石砌筑，</w:t>
      </w:r>
      <w:r w:rsidRPr="00C4498B">
        <w:rPr>
          <w:rFonts w:hint="eastAsia"/>
        </w:rPr>
        <w:t>M10</w:t>
      </w:r>
      <w:r w:rsidRPr="00C4498B">
        <w:rPr>
          <w:rFonts w:hint="eastAsia"/>
        </w:rPr>
        <w:t>水泥砂浆勾缝。</w:t>
      </w:r>
      <w:r w:rsidRPr="00C4498B">
        <w:t>挡矸墙断面的各项评估指标达到设计规范的要求后出现险情的风险度较低。</w:t>
      </w:r>
    </w:p>
    <w:p w:rsidR="004B2340" w:rsidRPr="00C4498B" w:rsidRDefault="004B2340" w:rsidP="00342CB1">
      <w:pPr>
        <w:ind w:firstLine="480"/>
      </w:pPr>
      <w:r w:rsidRPr="00C4498B">
        <w:rPr>
          <w:rFonts w:hint="eastAsia"/>
        </w:rPr>
        <w:t>矸石</w:t>
      </w:r>
      <w:r w:rsidRPr="00C4498B">
        <w:t>物理化学性质稳定，无毒无害，</w:t>
      </w:r>
      <w:r w:rsidRPr="00C4498B">
        <w:rPr>
          <w:rFonts w:hint="eastAsia"/>
        </w:rPr>
        <w:t>根据现场调查，</w:t>
      </w:r>
      <w:r w:rsidRPr="00C4498B">
        <w:t>矸石场</w:t>
      </w:r>
      <w:r w:rsidRPr="00C4498B">
        <w:rPr>
          <w:rFonts w:hint="eastAsia"/>
        </w:rPr>
        <w:t>下游距离最近村庄为</w:t>
      </w:r>
      <w:r w:rsidR="00E13EBF" w:rsidRPr="00C4498B">
        <w:rPr>
          <w:rFonts w:hint="eastAsia"/>
        </w:rPr>
        <w:t>670</w:t>
      </w:r>
      <w:r w:rsidRPr="00C4498B">
        <w:rPr>
          <w:rFonts w:hint="eastAsia"/>
        </w:rPr>
        <w:t>m</w:t>
      </w:r>
      <w:r w:rsidRPr="00C4498B">
        <w:rPr>
          <w:rFonts w:hint="eastAsia"/>
        </w:rPr>
        <w:t>的</w:t>
      </w:r>
      <w:r w:rsidR="00E13EBF" w:rsidRPr="00C4498B">
        <w:rPr>
          <w:rFonts w:hint="eastAsia"/>
        </w:rPr>
        <w:t>下山峁</w:t>
      </w:r>
      <w:r w:rsidRPr="00C4498B">
        <w:rPr>
          <w:rFonts w:hint="eastAsia"/>
        </w:rPr>
        <w:t>村，矸石场和</w:t>
      </w:r>
      <w:r w:rsidR="00E13EBF" w:rsidRPr="00C4498B">
        <w:rPr>
          <w:rFonts w:hint="eastAsia"/>
        </w:rPr>
        <w:t>下山峁村</w:t>
      </w:r>
      <w:r w:rsidRPr="00C4498B">
        <w:rPr>
          <w:rFonts w:hint="eastAsia"/>
        </w:rPr>
        <w:t>之间有一道高山阻隔。</w:t>
      </w:r>
    </w:p>
    <w:p w:rsidR="004B2340" w:rsidRPr="00C4498B" w:rsidRDefault="004B2340" w:rsidP="00342CB1">
      <w:pPr>
        <w:ind w:firstLine="480"/>
      </w:pPr>
      <w:r w:rsidRPr="00C4498B">
        <w:t>根据《建设项目环境风险评价技术导则》（</w:t>
      </w:r>
      <w:r w:rsidRPr="00C4498B">
        <w:t>HJ/T169-2004</w:t>
      </w:r>
      <w:r w:rsidRPr="00C4498B">
        <w:t>）中的划分依据和原则，本项目环境风险评价工作级别应划分为二级。环境风险评价工作等级划分见表</w:t>
      </w:r>
      <w:r w:rsidRPr="00C4498B">
        <w:rPr>
          <w:rFonts w:hint="eastAsia"/>
        </w:rPr>
        <w:t>2-12</w:t>
      </w:r>
      <w:r w:rsidRPr="00C4498B">
        <w:t>。</w:t>
      </w:r>
      <w:r w:rsidRPr="00C4498B">
        <w:t xml:space="preserve"> </w:t>
      </w:r>
    </w:p>
    <w:p w:rsidR="004B2340" w:rsidRPr="00C4498B" w:rsidRDefault="004B2340" w:rsidP="00E13EBF">
      <w:pPr>
        <w:pStyle w:val="ad"/>
      </w:pPr>
      <w:r w:rsidRPr="00C4498B">
        <w:t>表</w:t>
      </w:r>
      <w:r w:rsidRPr="00C4498B">
        <w:rPr>
          <w:rFonts w:hint="eastAsia"/>
        </w:rPr>
        <w:t>2-12</w:t>
      </w:r>
      <w:r w:rsidRPr="00C4498B">
        <w:t xml:space="preserve"> </w:t>
      </w:r>
      <w:r w:rsidRPr="00C4498B">
        <w:t>评价工作级别</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550"/>
        <w:gridCol w:w="1674"/>
        <w:gridCol w:w="1520"/>
        <w:gridCol w:w="2091"/>
        <w:gridCol w:w="1687"/>
      </w:tblGrid>
      <w:tr w:rsidR="004B2340" w:rsidRPr="00C4498B" w:rsidTr="004B2340">
        <w:tc>
          <w:tcPr>
            <w:tcW w:w="909" w:type="pct"/>
            <w:vAlign w:val="center"/>
          </w:tcPr>
          <w:p w:rsidR="004B2340" w:rsidRPr="00C4498B" w:rsidRDefault="004B2340" w:rsidP="00E13EBF">
            <w:pPr>
              <w:pStyle w:val="0"/>
            </w:pPr>
            <w:r w:rsidRPr="00C4498B">
              <w:t>类别</w:t>
            </w:r>
          </w:p>
        </w:tc>
        <w:tc>
          <w:tcPr>
            <w:tcW w:w="982" w:type="pct"/>
            <w:vAlign w:val="center"/>
          </w:tcPr>
          <w:p w:rsidR="004B2340" w:rsidRPr="00C4498B" w:rsidRDefault="004B2340" w:rsidP="00E13EBF">
            <w:pPr>
              <w:pStyle w:val="0"/>
            </w:pPr>
            <w:r w:rsidRPr="00C4498B">
              <w:t>剧毒危险性物质</w:t>
            </w:r>
          </w:p>
        </w:tc>
        <w:tc>
          <w:tcPr>
            <w:tcW w:w="892" w:type="pct"/>
            <w:vAlign w:val="center"/>
          </w:tcPr>
          <w:p w:rsidR="004B2340" w:rsidRPr="00C4498B" w:rsidRDefault="004B2340" w:rsidP="00E13EBF">
            <w:pPr>
              <w:pStyle w:val="0"/>
            </w:pPr>
            <w:r w:rsidRPr="00C4498B">
              <w:t>一般危险物质</w:t>
            </w:r>
          </w:p>
        </w:tc>
        <w:tc>
          <w:tcPr>
            <w:tcW w:w="1227" w:type="pct"/>
            <w:vAlign w:val="center"/>
          </w:tcPr>
          <w:p w:rsidR="004B2340" w:rsidRPr="00C4498B" w:rsidRDefault="004B2340" w:rsidP="00E13EBF">
            <w:pPr>
              <w:pStyle w:val="0"/>
            </w:pPr>
            <w:r w:rsidRPr="00C4498B">
              <w:t>易燃易爆危险性物质</w:t>
            </w:r>
          </w:p>
        </w:tc>
        <w:tc>
          <w:tcPr>
            <w:tcW w:w="990" w:type="pct"/>
            <w:vAlign w:val="center"/>
          </w:tcPr>
          <w:p w:rsidR="004B2340" w:rsidRPr="00C4498B" w:rsidRDefault="004B2340" w:rsidP="00E13EBF">
            <w:pPr>
              <w:pStyle w:val="0"/>
            </w:pPr>
            <w:r w:rsidRPr="00C4498B">
              <w:t>爆炸危险性物质</w:t>
            </w:r>
          </w:p>
        </w:tc>
      </w:tr>
      <w:tr w:rsidR="004B2340" w:rsidRPr="00C4498B" w:rsidTr="004B2340">
        <w:tc>
          <w:tcPr>
            <w:tcW w:w="909" w:type="pct"/>
            <w:vAlign w:val="center"/>
          </w:tcPr>
          <w:p w:rsidR="004B2340" w:rsidRPr="00C4498B" w:rsidRDefault="004B2340" w:rsidP="00E13EBF">
            <w:pPr>
              <w:pStyle w:val="0"/>
            </w:pPr>
            <w:r w:rsidRPr="00C4498B">
              <w:t>重大危险源</w:t>
            </w:r>
          </w:p>
        </w:tc>
        <w:tc>
          <w:tcPr>
            <w:tcW w:w="982" w:type="pct"/>
            <w:vAlign w:val="center"/>
          </w:tcPr>
          <w:p w:rsidR="004B2340" w:rsidRPr="00C4498B" w:rsidRDefault="004B2340" w:rsidP="00E13EBF">
            <w:pPr>
              <w:pStyle w:val="0"/>
            </w:pPr>
            <w:r w:rsidRPr="00C4498B">
              <w:t>一</w:t>
            </w:r>
          </w:p>
        </w:tc>
        <w:tc>
          <w:tcPr>
            <w:tcW w:w="892" w:type="pct"/>
            <w:vAlign w:val="center"/>
          </w:tcPr>
          <w:p w:rsidR="004B2340" w:rsidRPr="00C4498B" w:rsidRDefault="004B2340" w:rsidP="00E13EBF">
            <w:pPr>
              <w:pStyle w:val="0"/>
            </w:pPr>
            <w:r w:rsidRPr="00C4498B">
              <w:t>二</w:t>
            </w:r>
          </w:p>
        </w:tc>
        <w:tc>
          <w:tcPr>
            <w:tcW w:w="1227" w:type="pct"/>
            <w:vAlign w:val="center"/>
          </w:tcPr>
          <w:p w:rsidR="004B2340" w:rsidRPr="00C4498B" w:rsidRDefault="004B2340" w:rsidP="00E13EBF">
            <w:pPr>
              <w:pStyle w:val="0"/>
            </w:pPr>
            <w:r w:rsidRPr="00C4498B">
              <w:t>一</w:t>
            </w:r>
          </w:p>
        </w:tc>
        <w:tc>
          <w:tcPr>
            <w:tcW w:w="990" w:type="pct"/>
            <w:vAlign w:val="center"/>
          </w:tcPr>
          <w:p w:rsidR="004B2340" w:rsidRPr="00C4498B" w:rsidRDefault="004B2340" w:rsidP="00E13EBF">
            <w:pPr>
              <w:pStyle w:val="0"/>
            </w:pPr>
            <w:r w:rsidRPr="00C4498B">
              <w:t>一</w:t>
            </w:r>
          </w:p>
        </w:tc>
      </w:tr>
      <w:tr w:rsidR="004B2340" w:rsidRPr="00C4498B" w:rsidTr="004B2340">
        <w:tc>
          <w:tcPr>
            <w:tcW w:w="909" w:type="pct"/>
            <w:vAlign w:val="center"/>
          </w:tcPr>
          <w:p w:rsidR="004B2340" w:rsidRPr="00C4498B" w:rsidRDefault="004B2340" w:rsidP="00E13EBF">
            <w:pPr>
              <w:pStyle w:val="0"/>
            </w:pPr>
            <w:r w:rsidRPr="00C4498B">
              <w:t>非重大危险源</w:t>
            </w:r>
          </w:p>
        </w:tc>
        <w:tc>
          <w:tcPr>
            <w:tcW w:w="982" w:type="pct"/>
            <w:vAlign w:val="center"/>
          </w:tcPr>
          <w:p w:rsidR="004B2340" w:rsidRPr="00C4498B" w:rsidRDefault="004B2340" w:rsidP="00E13EBF">
            <w:pPr>
              <w:pStyle w:val="0"/>
            </w:pPr>
            <w:r w:rsidRPr="00C4498B">
              <w:t>二</w:t>
            </w:r>
          </w:p>
        </w:tc>
        <w:tc>
          <w:tcPr>
            <w:tcW w:w="892" w:type="pct"/>
            <w:vAlign w:val="center"/>
          </w:tcPr>
          <w:p w:rsidR="004B2340" w:rsidRPr="00C4498B" w:rsidRDefault="004B2340" w:rsidP="00E13EBF">
            <w:pPr>
              <w:pStyle w:val="0"/>
            </w:pPr>
            <w:r w:rsidRPr="00C4498B">
              <w:t>二</w:t>
            </w:r>
          </w:p>
        </w:tc>
        <w:tc>
          <w:tcPr>
            <w:tcW w:w="1227" w:type="pct"/>
            <w:vAlign w:val="center"/>
          </w:tcPr>
          <w:p w:rsidR="004B2340" w:rsidRPr="00C4498B" w:rsidRDefault="004B2340" w:rsidP="00E13EBF">
            <w:pPr>
              <w:pStyle w:val="0"/>
            </w:pPr>
            <w:r w:rsidRPr="00C4498B">
              <w:t>二</w:t>
            </w:r>
          </w:p>
        </w:tc>
        <w:tc>
          <w:tcPr>
            <w:tcW w:w="990" w:type="pct"/>
            <w:vAlign w:val="center"/>
          </w:tcPr>
          <w:p w:rsidR="004B2340" w:rsidRPr="00C4498B" w:rsidRDefault="004B2340" w:rsidP="00E13EBF">
            <w:pPr>
              <w:pStyle w:val="0"/>
            </w:pPr>
            <w:r w:rsidRPr="00C4498B">
              <w:t>二</w:t>
            </w:r>
          </w:p>
        </w:tc>
      </w:tr>
      <w:tr w:rsidR="004B2340" w:rsidRPr="00C4498B" w:rsidTr="004B2340">
        <w:tc>
          <w:tcPr>
            <w:tcW w:w="909" w:type="pct"/>
            <w:vAlign w:val="center"/>
          </w:tcPr>
          <w:p w:rsidR="004B2340" w:rsidRPr="00C4498B" w:rsidRDefault="004B2340" w:rsidP="00E13EBF">
            <w:pPr>
              <w:pStyle w:val="0"/>
            </w:pPr>
            <w:r w:rsidRPr="00C4498B">
              <w:t>环境敏感地区</w:t>
            </w:r>
          </w:p>
        </w:tc>
        <w:tc>
          <w:tcPr>
            <w:tcW w:w="982" w:type="pct"/>
            <w:vAlign w:val="center"/>
          </w:tcPr>
          <w:p w:rsidR="004B2340" w:rsidRPr="00C4498B" w:rsidRDefault="004B2340" w:rsidP="00E13EBF">
            <w:pPr>
              <w:pStyle w:val="0"/>
            </w:pPr>
            <w:r w:rsidRPr="00C4498B">
              <w:t>一</w:t>
            </w:r>
          </w:p>
        </w:tc>
        <w:tc>
          <w:tcPr>
            <w:tcW w:w="892" w:type="pct"/>
            <w:vAlign w:val="center"/>
          </w:tcPr>
          <w:p w:rsidR="004B2340" w:rsidRPr="00C4498B" w:rsidRDefault="004B2340" w:rsidP="00E13EBF">
            <w:pPr>
              <w:pStyle w:val="0"/>
            </w:pPr>
            <w:r w:rsidRPr="00C4498B">
              <w:t>一</w:t>
            </w:r>
          </w:p>
        </w:tc>
        <w:tc>
          <w:tcPr>
            <w:tcW w:w="1227" w:type="pct"/>
            <w:vAlign w:val="center"/>
          </w:tcPr>
          <w:p w:rsidR="004B2340" w:rsidRPr="00C4498B" w:rsidRDefault="004B2340" w:rsidP="00E13EBF">
            <w:pPr>
              <w:pStyle w:val="0"/>
            </w:pPr>
            <w:r w:rsidRPr="00C4498B">
              <w:t>一</w:t>
            </w:r>
          </w:p>
        </w:tc>
        <w:tc>
          <w:tcPr>
            <w:tcW w:w="990" w:type="pct"/>
            <w:vAlign w:val="center"/>
          </w:tcPr>
          <w:p w:rsidR="004B2340" w:rsidRPr="00C4498B" w:rsidRDefault="004B2340" w:rsidP="00E13EBF">
            <w:pPr>
              <w:pStyle w:val="0"/>
            </w:pPr>
            <w:r w:rsidRPr="00C4498B">
              <w:t>一</w:t>
            </w:r>
          </w:p>
        </w:tc>
      </w:tr>
    </w:tbl>
    <w:p w:rsidR="004B2340" w:rsidRPr="00C4498B" w:rsidRDefault="004B2340" w:rsidP="00E13EBF">
      <w:pPr>
        <w:pStyle w:val="3"/>
      </w:pPr>
      <w:r w:rsidRPr="00C4498B">
        <w:t>2.4.2</w:t>
      </w:r>
      <w:r w:rsidRPr="00C4498B">
        <w:t>评价范围</w:t>
      </w:r>
      <w:bookmarkEnd w:id="38"/>
      <w:bookmarkEnd w:id="39"/>
      <w:bookmarkEnd w:id="40"/>
      <w:bookmarkEnd w:id="41"/>
      <w:bookmarkEnd w:id="42"/>
    </w:p>
    <w:p w:rsidR="004B2340" w:rsidRPr="00C4498B" w:rsidRDefault="004B2340" w:rsidP="006212E7">
      <w:pPr>
        <w:pStyle w:val="4"/>
        <w:spacing w:before="156"/>
      </w:pPr>
      <w:r w:rsidRPr="00C4498B">
        <w:t>2.4.2.1</w:t>
      </w:r>
      <w:r w:rsidRPr="00C4498B">
        <w:t>环境空气影响评价范围</w:t>
      </w:r>
    </w:p>
    <w:p w:rsidR="004B2340" w:rsidRPr="00C4498B" w:rsidRDefault="004B2340" w:rsidP="00805519">
      <w:pPr>
        <w:ind w:firstLine="480"/>
      </w:pPr>
      <w:r w:rsidRPr="00C4498B">
        <w:t>根据《环境影响评价评技术导则</w:t>
      </w:r>
      <w:r w:rsidRPr="00C4498B">
        <w:t xml:space="preserve"> </w:t>
      </w:r>
      <w:r w:rsidRPr="00C4498B">
        <w:t>大气环境》</w:t>
      </w:r>
      <w:r w:rsidRPr="00C4498B">
        <w:t>HJ/T2.2-2008</w:t>
      </w:r>
      <w:r w:rsidRPr="00C4498B">
        <w:t>，大气评价范围的内径或边长一般不应小于</w:t>
      </w:r>
      <w:smartTag w:uri="urn:schemas-microsoft-com:office:smarttags" w:element="chmetcnv">
        <w:smartTagPr>
          <w:attr w:name="TCSC" w:val="0"/>
          <w:attr w:name="NumberType" w:val="1"/>
          <w:attr w:name="Negative" w:val="False"/>
          <w:attr w:name="HasSpace" w:val="False"/>
          <w:attr w:name="SourceValue" w:val="5"/>
          <w:attr w:name="UnitName" w:val="km"/>
        </w:smartTagPr>
        <w:r w:rsidRPr="00C4498B">
          <w:t>5km</w:t>
        </w:r>
      </w:smartTag>
      <w:r w:rsidRPr="00C4498B">
        <w:t>，本项目各污染物的最大落地浓度均小于相应二级</w:t>
      </w:r>
      <w:r w:rsidRPr="00C4498B">
        <w:lastRenderedPageBreak/>
        <w:t>小时标准值的</w:t>
      </w:r>
      <w:r w:rsidRPr="00C4498B">
        <w:t>10%</w:t>
      </w:r>
      <w:r w:rsidRPr="00C4498B">
        <w:t>，故本项目的评价范围确定为以矸石场为中心，边长</w:t>
      </w:r>
      <w:smartTag w:uri="urn:schemas-microsoft-com:office:smarttags" w:element="chmetcnv">
        <w:smartTagPr>
          <w:attr w:name="TCSC" w:val="0"/>
          <w:attr w:name="NumberType" w:val="1"/>
          <w:attr w:name="Negative" w:val="False"/>
          <w:attr w:name="HasSpace" w:val="False"/>
          <w:attr w:name="SourceValue" w:val="5"/>
          <w:attr w:name="UnitName" w:val="km"/>
        </w:smartTagPr>
        <w:r w:rsidRPr="00C4498B">
          <w:t>5km</w:t>
        </w:r>
      </w:smartTag>
      <w:r w:rsidRPr="00C4498B">
        <w:t>的正方形区域。</w:t>
      </w:r>
    </w:p>
    <w:p w:rsidR="004B2340" w:rsidRPr="00C4498B" w:rsidRDefault="004B2340" w:rsidP="006212E7">
      <w:pPr>
        <w:pStyle w:val="4"/>
        <w:spacing w:before="156"/>
      </w:pPr>
      <w:r w:rsidRPr="00C4498B">
        <w:t>2.4.2.2</w:t>
      </w:r>
      <w:r w:rsidRPr="00C4498B">
        <w:t>地下水环境影响评价范围</w:t>
      </w:r>
    </w:p>
    <w:p w:rsidR="003473B0" w:rsidRPr="00C4498B" w:rsidRDefault="00EE2D60" w:rsidP="00805519">
      <w:pPr>
        <w:ind w:firstLine="480"/>
      </w:pPr>
      <w:r w:rsidRPr="00C4498B">
        <w:rPr>
          <w:rFonts w:hAnsi="宋体" w:hint="eastAsia"/>
        </w:rPr>
        <w:t>根据</w:t>
      </w:r>
      <w:r w:rsidRPr="00C4498B">
        <w:rPr>
          <w:rFonts w:hAnsi="宋体"/>
        </w:rPr>
        <w:t>《环境影响评价技术导则地下水环境》（</w:t>
      </w:r>
      <w:r w:rsidRPr="00C4498B">
        <w:t>HJ610-2016</w:t>
      </w:r>
      <w:r w:rsidRPr="00C4498B">
        <w:rPr>
          <w:rFonts w:hAnsi="宋体"/>
        </w:rPr>
        <w:t>）的要求，</w:t>
      </w:r>
      <w:r w:rsidRPr="00C4498B">
        <w:rPr>
          <w:rFonts w:hAnsi="宋体" w:hint="eastAsia"/>
        </w:rPr>
        <w:t>依据当地流域水系和水文特征，</w:t>
      </w:r>
      <w:r w:rsidRPr="00C4498B">
        <w:rPr>
          <w:rFonts w:hAnsi="宋体"/>
        </w:rPr>
        <w:t>结合</w:t>
      </w:r>
      <w:r w:rsidRPr="00C4498B">
        <w:rPr>
          <w:rFonts w:hAnsi="宋体" w:hint="eastAsia"/>
        </w:rPr>
        <w:t>区域地下水</w:t>
      </w:r>
      <w:r w:rsidRPr="00C4498B">
        <w:rPr>
          <w:rFonts w:hAnsi="宋体"/>
        </w:rPr>
        <w:t>流向自</w:t>
      </w:r>
      <w:r w:rsidRPr="00C4498B">
        <w:rPr>
          <w:rFonts w:hAnsi="宋体" w:hint="eastAsia"/>
        </w:rPr>
        <w:t>北</w:t>
      </w:r>
      <w:r w:rsidRPr="00C4498B">
        <w:rPr>
          <w:rFonts w:hAnsi="宋体"/>
        </w:rPr>
        <w:t>向</w:t>
      </w:r>
      <w:r w:rsidRPr="00C4498B">
        <w:rPr>
          <w:rFonts w:hAnsi="宋体" w:hint="eastAsia"/>
        </w:rPr>
        <w:t>南偏西</w:t>
      </w:r>
      <w:r w:rsidRPr="00C4498B">
        <w:rPr>
          <w:rFonts w:hAnsi="宋体"/>
        </w:rPr>
        <w:t>，考虑厂区上游地下水背景区、项目建设区、项目建设区附近的地下水敏感点及其下游地下水可能被影响的区域。确定本项目地下水环境影响评价范围：</w:t>
      </w:r>
      <w:r w:rsidRPr="00C4498B">
        <w:rPr>
          <w:rFonts w:hAnsi="宋体" w:hint="eastAsia"/>
        </w:rPr>
        <w:t>上游北侧以高家山南侧沟谷为边界，下游南侧下山</w:t>
      </w:r>
      <w:r w:rsidR="00F0326D" w:rsidRPr="00C4498B">
        <w:rPr>
          <w:rFonts w:hAnsi="宋体" w:hint="eastAsia"/>
        </w:rPr>
        <w:t>峁</w:t>
      </w:r>
      <w:r w:rsidRPr="00C4498B">
        <w:rPr>
          <w:rFonts w:hAnsi="宋体" w:hint="eastAsia"/>
        </w:rPr>
        <w:t>一带西南侧沟谷</w:t>
      </w:r>
      <w:r w:rsidRPr="00C4498B">
        <w:rPr>
          <w:rFonts w:hAnsi="宋体"/>
        </w:rPr>
        <w:t>为</w:t>
      </w:r>
      <w:r w:rsidRPr="00C4498B">
        <w:rPr>
          <w:rFonts w:hAnsi="宋体" w:hint="eastAsia"/>
        </w:rPr>
        <w:t>边</w:t>
      </w:r>
      <w:r w:rsidRPr="00C4498B">
        <w:rPr>
          <w:rFonts w:hAnsi="宋体"/>
        </w:rPr>
        <w:t>界，</w:t>
      </w:r>
      <w:r w:rsidRPr="00C4498B">
        <w:rPr>
          <w:rFonts w:hAnsi="宋体" w:hint="eastAsia"/>
        </w:rPr>
        <w:t>东西两侧垂直于等水位分别以麻墕、南沟为边界</w:t>
      </w:r>
      <w:r w:rsidRPr="00C4498B">
        <w:rPr>
          <w:rFonts w:hAnsi="宋体"/>
        </w:rPr>
        <w:t>，</w:t>
      </w:r>
      <w:r w:rsidRPr="00C4498B">
        <w:rPr>
          <w:rFonts w:hAnsi="宋体" w:hint="eastAsia"/>
        </w:rPr>
        <w:t>共计</w:t>
      </w:r>
      <w:r w:rsidRPr="00C4498B">
        <w:rPr>
          <w:rFonts w:hAnsi="宋体"/>
        </w:rPr>
        <w:t>约</w:t>
      </w:r>
      <w:r w:rsidRPr="00C4498B">
        <w:rPr>
          <w:rFonts w:hint="eastAsia"/>
        </w:rPr>
        <w:t>15</w:t>
      </w:r>
      <w:r w:rsidRPr="00C4498B">
        <w:t>km</w:t>
      </w:r>
      <w:r w:rsidRPr="00C4498B">
        <w:rPr>
          <w:vertAlign w:val="superscript"/>
        </w:rPr>
        <w:t>2</w:t>
      </w:r>
      <w:r w:rsidRPr="00C4498B">
        <w:rPr>
          <w:rFonts w:hAnsi="宋体"/>
        </w:rPr>
        <w:t>范围。</w:t>
      </w:r>
    </w:p>
    <w:p w:rsidR="004B2340" w:rsidRPr="00C4498B" w:rsidRDefault="004B2340" w:rsidP="006212E7">
      <w:pPr>
        <w:pStyle w:val="4"/>
        <w:spacing w:before="156"/>
      </w:pPr>
      <w:r w:rsidRPr="00C4498B">
        <w:t>2.4.2.3</w:t>
      </w:r>
      <w:r w:rsidRPr="00C4498B">
        <w:t>声环境影响评价范围</w:t>
      </w:r>
    </w:p>
    <w:p w:rsidR="004B2340" w:rsidRPr="00C4498B" w:rsidRDefault="004B2340" w:rsidP="00805519">
      <w:pPr>
        <w:ind w:firstLine="480"/>
      </w:pPr>
      <w:r w:rsidRPr="00C4498B">
        <w:t>声环境影响评价范围为场界外</w:t>
      </w:r>
      <w:r w:rsidRPr="00C4498B">
        <w:rPr>
          <w:rFonts w:hint="eastAsia"/>
        </w:rPr>
        <w:t>及运输道路两侧</w:t>
      </w:r>
      <w:smartTag w:uri="urn:schemas-microsoft-com:office:smarttags" w:element="chmetcnv">
        <w:smartTagPr>
          <w:attr w:name="TCSC" w:val="0"/>
          <w:attr w:name="NumberType" w:val="1"/>
          <w:attr w:name="Negative" w:val="False"/>
          <w:attr w:name="HasSpace" w:val="False"/>
          <w:attr w:name="SourceValue" w:val="200"/>
          <w:attr w:name="UnitName" w:val="m"/>
        </w:smartTagPr>
        <w:r w:rsidRPr="00C4498B">
          <w:t>200m</w:t>
        </w:r>
      </w:smartTag>
      <w:r w:rsidRPr="00C4498B">
        <w:t>范围内。</w:t>
      </w:r>
    </w:p>
    <w:p w:rsidR="004B2340" w:rsidRPr="00C4498B" w:rsidRDefault="004B2340" w:rsidP="006212E7">
      <w:pPr>
        <w:pStyle w:val="4"/>
        <w:spacing w:before="156"/>
      </w:pPr>
      <w:r w:rsidRPr="00C4498B">
        <w:t>2.4.2.4</w:t>
      </w:r>
      <w:r w:rsidRPr="00C4498B">
        <w:t>固体废物环境影响评价范围</w:t>
      </w:r>
    </w:p>
    <w:p w:rsidR="004B2340" w:rsidRPr="00C4498B" w:rsidRDefault="004B2340" w:rsidP="00805519">
      <w:pPr>
        <w:ind w:firstLine="480"/>
      </w:pPr>
      <w:r w:rsidRPr="00C4498B">
        <w:t>固体废物评价范围为</w:t>
      </w:r>
      <w:r w:rsidRPr="00C4498B">
        <w:rPr>
          <w:rFonts w:hint="eastAsia"/>
        </w:rPr>
        <w:t>项目</w:t>
      </w:r>
      <w:r w:rsidRPr="00C4498B">
        <w:t>场界外</w:t>
      </w:r>
      <w:smartTag w:uri="urn:schemas-microsoft-com:office:smarttags" w:element="chmetcnv">
        <w:smartTagPr>
          <w:attr w:name="TCSC" w:val="0"/>
          <w:attr w:name="NumberType" w:val="1"/>
          <w:attr w:name="Negative" w:val="False"/>
          <w:attr w:name="HasSpace" w:val="False"/>
          <w:attr w:name="SourceValue" w:val="200"/>
          <w:attr w:name="UnitName" w:val="m"/>
        </w:smartTagPr>
        <w:r w:rsidRPr="00C4498B">
          <w:t>200m</w:t>
        </w:r>
      </w:smartTag>
      <w:r w:rsidRPr="00C4498B">
        <w:t>范围内。</w:t>
      </w:r>
    </w:p>
    <w:p w:rsidR="004B2340" w:rsidRPr="00C4498B" w:rsidRDefault="004B2340" w:rsidP="006212E7">
      <w:pPr>
        <w:pStyle w:val="4"/>
        <w:spacing w:before="156"/>
      </w:pPr>
      <w:r w:rsidRPr="00C4498B">
        <w:t>2.4.2.5</w:t>
      </w:r>
      <w:r w:rsidRPr="00C4498B">
        <w:t>生态环境影响评价范围</w:t>
      </w:r>
    </w:p>
    <w:p w:rsidR="004B2340" w:rsidRPr="00C4498B" w:rsidRDefault="004B2340" w:rsidP="00805519">
      <w:pPr>
        <w:ind w:firstLine="480"/>
      </w:pPr>
      <w:r w:rsidRPr="00C4498B">
        <w:t>综合考虑本项目施工期和运营期影响，确定本项目生态环境影响评价范围为矸石场场界</w:t>
      </w:r>
      <w:r w:rsidR="00225B2A" w:rsidRPr="00C4498B">
        <w:rPr>
          <w:rFonts w:hint="eastAsia"/>
        </w:rPr>
        <w:t>外扩</w:t>
      </w:r>
      <w:r w:rsidR="00225B2A" w:rsidRPr="00C4498B">
        <w:rPr>
          <w:rFonts w:hint="eastAsia"/>
        </w:rPr>
        <w:t>500m</w:t>
      </w:r>
      <w:r w:rsidRPr="00C4498B">
        <w:t>范围内。</w:t>
      </w:r>
    </w:p>
    <w:p w:rsidR="004B2340" w:rsidRPr="00C4498B" w:rsidRDefault="004B2340" w:rsidP="00E13EBF">
      <w:pPr>
        <w:pStyle w:val="2"/>
      </w:pPr>
      <w:bookmarkStart w:id="43" w:name="_Toc141680621"/>
      <w:bookmarkStart w:id="44" w:name="_Toc156752817"/>
      <w:bookmarkStart w:id="45" w:name="_Toc182221421"/>
      <w:bookmarkStart w:id="46" w:name="_Toc268786989"/>
      <w:bookmarkStart w:id="47" w:name="_Toc274235507"/>
      <w:bookmarkStart w:id="48" w:name="_Toc518481646"/>
      <w:r w:rsidRPr="00C4498B">
        <w:t>2.</w:t>
      </w:r>
      <w:bookmarkEnd w:id="43"/>
      <w:bookmarkEnd w:id="44"/>
      <w:bookmarkEnd w:id="45"/>
      <w:bookmarkEnd w:id="46"/>
      <w:bookmarkEnd w:id="47"/>
      <w:r w:rsidRPr="00C4498B">
        <w:t>5</w:t>
      </w:r>
      <w:r w:rsidRPr="00C4498B">
        <w:rPr>
          <w:rFonts w:hint="eastAsia"/>
        </w:rPr>
        <w:t>环境功能区划</w:t>
      </w:r>
      <w:bookmarkEnd w:id="48"/>
    </w:p>
    <w:p w:rsidR="004B2340" w:rsidRPr="00C4498B" w:rsidRDefault="004B2340" w:rsidP="006212E7">
      <w:pPr>
        <w:ind w:firstLine="480"/>
        <w:rPr>
          <w:kern w:val="0"/>
        </w:rPr>
      </w:pPr>
      <w:r w:rsidRPr="00C4498B">
        <w:rPr>
          <w:kern w:val="0"/>
        </w:rPr>
        <w:t>1</w:t>
      </w:r>
      <w:r w:rsidRPr="00C4498B">
        <w:rPr>
          <w:kern w:val="0"/>
        </w:rPr>
        <w:t>）环境空气质量功能区划：</w:t>
      </w:r>
    </w:p>
    <w:p w:rsidR="004B2340" w:rsidRPr="00C4498B" w:rsidRDefault="004B2340" w:rsidP="00E13EBF">
      <w:pPr>
        <w:ind w:firstLine="496"/>
        <w:rPr>
          <w:kern w:val="0"/>
        </w:rPr>
      </w:pPr>
      <w:r w:rsidRPr="00C4498B">
        <w:rPr>
          <w:spacing w:val="4"/>
        </w:rPr>
        <w:t>根据《环境空气质量标准》（</w:t>
      </w:r>
      <w:r w:rsidRPr="00C4498B">
        <w:rPr>
          <w:spacing w:val="4"/>
        </w:rPr>
        <w:t>GB3095-2012</w:t>
      </w:r>
      <w:r w:rsidRPr="00C4498B">
        <w:rPr>
          <w:spacing w:val="4"/>
        </w:rPr>
        <w:t>）中有关环境空气质量功能分类</w:t>
      </w:r>
      <w:r w:rsidRPr="00C4498B">
        <w:rPr>
          <w:rFonts w:ascii="宋体" w:hAnsi="宋体"/>
          <w:spacing w:val="4"/>
        </w:rPr>
        <w:t>规定：“二类区为居</w:t>
      </w:r>
      <w:r w:rsidRPr="00C4498B">
        <w:rPr>
          <w:spacing w:val="4"/>
        </w:rPr>
        <w:t>住区、商业交通居民混合区、文化区、工业区和农</w:t>
      </w:r>
      <w:r w:rsidRPr="00C4498B">
        <w:rPr>
          <w:rFonts w:ascii="宋体" w:hAnsi="宋体"/>
          <w:spacing w:val="4"/>
        </w:rPr>
        <w:t>村地区”，</w:t>
      </w:r>
      <w:r w:rsidRPr="00C4498B">
        <w:rPr>
          <w:spacing w:val="4"/>
        </w:rPr>
        <w:t>结合本区域的具体情况，本评价区环境空气质量功能区应划为二类区</w:t>
      </w:r>
      <w:r w:rsidRPr="00C4498B">
        <w:rPr>
          <w:kern w:val="0"/>
        </w:rPr>
        <w:t>，执行《环境空气质量标准》（</w:t>
      </w:r>
      <w:r w:rsidRPr="00C4498B">
        <w:rPr>
          <w:kern w:val="0"/>
        </w:rPr>
        <w:t>GB3095-2012</w:t>
      </w:r>
      <w:r w:rsidRPr="00C4498B">
        <w:rPr>
          <w:kern w:val="0"/>
        </w:rPr>
        <w:t>）中二级标准。</w:t>
      </w:r>
    </w:p>
    <w:p w:rsidR="004B2340" w:rsidRPr="00C4498B" w:rsidRDefault="004B2340" w:rsidP="006212E7">
      <w:pPr>
        <w:ind w:firstLine="480"/>
        <w:rPr>
          <w:kern w:val="0"/>
        </w:rPr>
      </w:pPr>
      <w:r w:rsidRPr="00C4498B">
        <w:rPr>
          <w:kern w:val="0"/>
        </w:rPr>
        <w:t>2</w:t>
      </w:r>
      <w:r w:rsidRPr="00C4498B">
        <w:rPr>
          <w:kern w:val="0"/>
        </w:rPr>
        <w:t>）地表水环境功能区划：</w:t>
      </w:r>
    </w:p>
    <w:p w:rsidR="004B2340" w:rsidRPr="00C4498B" w:rsidRDefault="00E13EBF" w:rsidP="00E13EBF">
      <w:pPr>
        <w:ind w:firstLine="480"/>
      </w:pPr>
      <w:r w:rsidRPr="00C4498B">
        <w:t>根据《山西省地表水水环境功能区划》</w:t>
      </w:r>
      <w:r w:rsidRPr="00C4498B">
        <w:rPr>
          <w:rFonts w:hint="eastAsia"/>
        </w:rPr>
        <w:t>（</w:t>
      </w:r>
      <w:r w:rsidRPr="00C4498B">
        <w:rPr>
          <w:rFonts w:hint="eastAsia"/>
        </w:rPr>
        <w:t>DB14/67-2014</w:t>
      </w:r>
      <w:r w:rsidRPr="00C4498B">
        <w:rPr>
          <w:rFonts w:hint="eastAsia"/>
        </w:rPr>
        <w:t>）</w:t>
      </w:r>
      <w:r w:rsidRPr="00C4498B">
        <w:t>，本项目项目所在区域地表水为</w:t>
      </w:r>
      <w:r w:rsidRPr="00C4498B">
        <w:rPr>
          <w:rFonts w:hint="eastAsia"/>
        </w:rPr>
        <w:t>湫水河支沟</w:t>
      </w:r>
      <w:r w:rsidRPr="00C4498B">
        <w:t>，</w:t>
      </w:r>
      <w:r w:rsidRPr="00C4498B">
        <w:rPr>
          <w:rFonts w:hint="eastAsia"/>
        </w:rPr>
        <w:t>属于黄河偏关</w:t>
      </w:r>
      <w:r w:rsidRPr="00C4498B">
        <w:rPr>
          <w:rFonts w:hint="eastAsia"/>
        </w:rPr>
        <w:t>-</w:t>
      </w:r>
      <w:r w:rsidRPr="00C4498B">
        <w:rPr>
          <w:rFonts w:hint="eastAsia"/>
        </w:rPr>
        <w:t>吴堡湫水河水环境功能区，水环境功能为农业及一般景观水保护区，</w:t>
      </w:r>
      <w:r w:rsidRPr="00C4498B">
        <w:t>执行《地表水环境质量标准》（</w:t>
      </w:r>
      <w:r w:rsidRPr="00C4498B">
        <w:t>GB3838-2002</w:t>
      </w:r>
      <w:r w:rsidRPr="00C4498B">
        <w:t>）中</w:t>
      </w:r>
      <w:r w:rsidR="00CA73E7">
        <w:fldChar w:fldCharType="begin"/>
      </w:r>
      <w:r w:rsidR="00CA73E7">
        <w:instrText xml:space="preserve"> = 5 \* ROMAN </w:instrText>
      </w:r>
      <w:r w:rsidR="00CA73E7">
        <w:fldChar w:fldCharType="separate"/>
      </w:r>
      <w:r w:rsidRPr="00C4498B">
        <w:rPr>
          <w:noProof/>
        </w:rPr>
        <w:t>V</w:t>
      </w:r>
      <w:r w:rsidR="00CA73E7">
        <w:rPr>
          <w:noProof/>
        </w:rPr>
        <w:fldChar w:fldCharType="end"/>
      </w:r>
      <w:r w:rsidRPr="00C4498B">
        <w:t>类标准。</w:t>
      </w:r>
    </w:p>
    <w:p w:rsidR="004B2340" w:rsidRPr="00C4498B" w:rsidRDefault="004B2340" w:rsidP="00E13EBF">
      <w:pPr>
        <w:ind w:firstLine="480"/>
        <w:rPr>
          <w:kern w:val="0"/>
        </w:rPr>
      </w:pPr>
      <w:r w:rsidRPr="00C4498B">
        <w:rPr>
          <w:kern w:val="0"/>
        </w:rPr>
        <w:lastRenderedPageBreak/>
        <w:t>3</w:t>
      </w:r>
      <w:r w:rsidRPr="00C4498B">
        <w:rPr>
          <w:kern w:val="0"/>
        </w:rPr>
        <w:t>）地下水环境功能区划</w:t>
      </w:r>
      <w:r w:rsidRPr="00C4498B">
        <w:rPr>
          <w:rFonts w:hint="eastAsia"/>
          <w:kern w:val="0"/>
        </w:rPr>
        <w:t>：</w:t>
      </w:r>
    </w:p>
    <w:p w:rsidR="004B2340" w:rsidRPr="00C4498B" w:rsidRDefault="004B2340" w:rsidP="00E13EBF">
      <w:pPr>
        <w:ind w:firstLine="480"/>
        <w:rPr>
          <w:kern w:val="0"/>
        </w:rPr>
      </w:pPr>
      <w:r w:rsidRPr="00C4498B">
        <w:rPr>
          <w:rFonts w:hint="eastAsia"/>
          <w:kern w:val="0"/>
        </w:rPr>
        <w:t>根据《地下水质量标准》（</w:t>
      </w:r>
      <w:r w:rsidRPr="00C4498B">
        <w:rPr>
          <w:rFonts w:hint="eastAsia"/>
          <w:kern w:val="0"/>
        </w:rPr>
        <w:t>GB/T14848-93)</w:t>
      </w:r>
      <w:r w:rsidRPr="00C4498B">
        <w:rPr>
          <w:rFonts w:hint="eastAsia"/>
          <w:kern w:val="0"/>
        </w:rPr>
        <w:t>中地下水的分类要求：“以人体健康基准值为依据，主要适用于集中式生活饮用水水源及工业用水”，本项目所在区域地下水执行</w:t>
      </w:r>
      <w:r w:rsidRPr="00C4498B">
        <w:rPr>
          <w:rFonts w:hint="eastAsia"/>
          <w:kern w:val="0"/>
        </w:rPr>
        <w:t>III</w:t>
      </w:r>
      <w:r w:rsidRPr="00C4498B">
        <w:rPr>
          <w:rFonts w:hint="eastAsia"/>
          <w:kern w:val="0"/>
        </w:rPr>
        <w:t>类标准。</w:t>
      </w:r>
    </w:p>
    <w:p w:rsidR="004B2340" w:rsidRPr="00C4498B" w:rsidRDefault="004B2340" w:rsidP="00E13EBF">
      <w:pPr>
        <w:ind w:firstLine="480"/>
        <w:rPr>
          <w:kern w:val="0"/>
        </w:rPr>
      </w:pPr>
      <w:r w:rsidRPr="00C4498B">
        <w:rPr>
          <w:kern w:val="0"/>
        </w:rPr>
        <w:t>4</w:t>
      </w:r>
      <w:r w:rsidRPr="00C4498B">
        <w:rPr>
          <w:kern w:val="0"/>
        </w:rPr>
        <w:t>）声环境：</w:t>
      </w:r>
    </w:p>
    <w:p w:rsidR="004B2340" w:rsidRPr="00C4498B" w:rsidRDefault="004B2340" w:rsidP="00E13EBF">
      <w:pPr>
        <w:ind w:firstLine="480"/>
        <w:rPr>
          <w:kern w:val="0"/>
        </w:rPr>
      </w:pPr>
      <w:r w:rsidRPr="00C4498B">
        <w:rPr>
          <w:kern w:val="0"/>
        </w:rPr>
        <w:t>根据《声</w:t>
      </w:r>
      <w:r w:rsidRPr="00C4498B">
        <w:rPr>
          <w:rFonts w:hint="eastAsia"/>
          <w:kern w:val="0"/>
        </w:rPr>
        <w:t>环境质量</w:t>
      </w:r>
      <w:r w:rsidRPr="00C4498B">
        <w:rPr>
          <w:kern w:val="0"/>
        </w:rPr>
        <w:t>标准》（</w:t>
      </w:r>
      <w:r w:rsidRPr="00C4498B">
        <w:rPr>
          <w:kern w:val="0"/>
        </w:rPr>
        <w:t>GB3096-</w:t>
      </w:r>
      <w:r w:rsidRPr="00C4498B">
        <w:rPr>
          <w:rFonts w:hint="eastAsia"/>
          <w:kern w:val="0"/>
        </w:rPr>
        <w:t>2008</w:t>
      </w:r>
      <w:r w:rsidRPr="00C4498B">
        <w:rPr>
          <w:kern w:val="0"/>
        </w:rPr>
        <w:t>）的有关</w:t>
      </w:r>
      <w:r w:rsidRPr="00C4498B">
        <w:rPr>
          <w:rFonts w:hint="eastAsia"/>
          <w:kern w:val="0"/>
        </w:rPr>
        <w:t>声环境功能</w:t>
      </w:r>
      <w:r w:rsidRPr="00C4498B">
        <w:rPr>
          <w:kern w:val="0"/>
        </w:rPr>
        <w:t>区分类</w:t>
      </w:r>
      <w:r w:rsidRPr="00C4498B">
        <w:rPr>
          <w:rFonts w:hint="eastAsia"/>
          <w:kern w:val="0"/>
        </w:rPr>
        <w:t>，</w:t>
      </w:r>
      <w:r w:rsidRPr="00C4498B">
        <w:rPr>
          <w:kern w:val="0"/>
        </w:rPr>
        <w:t>本项目位于</w:t>
      </w:r>
      <w:r w:rsidRPr="00C4498B">
        <w:rPr>
          <w:rFonts w:hint="eastAsia"/>
          <w:kern w:val="0"/>
        </w:rPr>
        <w:t>工业、居住混杂区</w:t>
      </w:r>
      <w:r w:rsidRPr="00C4498B">
        <w:rPr>
          <w:kern w:val="0"/>
        </w:rPr>
        <w:t>，区域声环境为</w:t>
      </w:r>
      <w:r w:rsidRPr="00C4498B">
        <w:rPr>
          <w:rFonts w:hint="eastAsia"/>
          <w:kern w:val="0"/>
        </w:rPr>
        <w:t>2</w:t>
      </w:r>
      <w:r w:rsidRPr="00C4498B">
        <w:rPr>
          <w:kern w:val="0"/>
        </w:rPr>
        <w:t>类声环境功能区。</w:t>
      </w:r>
    </w:p>
    <w:p w:rsidR="00CA18CD" w:rsidRPr="00C4498B" w:rsidRDefault="00CA18CD" w:rsidP="00CA18CD">
      <w:pPr>
        <w:ind w:firstLine="480"/>
      </w:pPr>
      <w:r w:rsidRPr="00C4498B">
        <w:rPr>
          <w:rFonts w:hint="eastAsia"/>
        </w:rPr>
        <w:t>5</w:t>
      </w:r>
      <w:r w:rsidRPr="00C4498B">
        <w:t>）生态功能区划</w:t>
      </w:r>
    </w:p>
    <w:p w:rsidR="00CA18CD" w:rsidRPr="00C4498B" w:rsidRDefault="00CA18CD" w:rsidP="00CA18CD">
      <w:pPr>
        <w:ind w:firstLine="480"/>
      </w:pPr>
      <w:r w:rsidRPr="00C4498B">
        <w:t>根据《</w:t>
      </w:r>
      <w:r w:rsidRPr="00C4498B">
        <w:rPr>
          <w:rFonts w:hint="eastAsia"/>
        </w:rPr>
        <w:t>临</w:t>
      </w:r>
      <w:r w:rsidRPr="00C4498B">
        <w:t>县生态功能区划》，</w:t>
      </w:r>
      <w:r w:rsidRPr="00C4498B">
        <w:rPr>
          <w:rFonts w:hint="eastAsia"/>
        </w:rPr>
        <w:t>本项目所在沟道属“</w:t>
      </w:r>
      <w:r w:rsidR="00CA73E7">
        <w:fldChar w:fldCharType="begin"/>
      </w:r>
      <w:r w:rsidR="00CA73E7">
        <w:instrText xml:space="preserve"> = 2 \* ROMAN </w:instrText>
      </w:r>
      <w:r w:rsidR="00CA73E7">
        <w:fldChar w:fldCharType="separate"/>
      </w:r>
      <w:r w:rsidRPr="00C4498B">
        <w:t>II</w:t>
      </w:r>
      <w:r w:rsidR="00CA73E7">
        <w:fldChar w:fldCharType="end"/>
      </w:r>
      <w:r w:rsidRPr="00C4498B">
        <w:t>A</w:t>
      </w:r>
      <w:r w:rsidRPr="00C4498B">
        <w:t>临县西部沿黄农产品提供生态功能类单元</w:t>
      </w:r>
      <w:r w:rsidRPr="00C4498B">
        <w:rPr>
          <w:rFonts w:hint="eastAsia"/>
        </w:rPr>
        <w:t>”。</w:t>
      </w:r>
      <w:r w:rsidRPr="00C4498B">
        <w:t>该区包括克虎镇、兔坂镇北部、曲峪镇、从罗峪镇、刘家会镇北部、林家坪镇，总面积</w:t>
      </w:r>
      <w:smartTag w:uri="urn:schemas-microsoft-com:office:smarttags" w:element="chmetcnv">
        <w:smartTagPr>
          <w:attr w:name="TCSC" w:val="0"/>
          <w:attr w:name="NumberType" w:val="1"/>
          <w:attr w:name="Negative" w:val="False"/>
          <w:attr w:name="HasSpace" w:val="False"/>
          <w:attr w:name="SourceValue" w:val="477"/>
          <w:attr w:name="UnitName" w:val="km"/>
        </w:smartTagPr>
        <w:r w:rsidRPr="00C4498B">
          <w:t>477km</w:t>
        </w:r>
      </w:smartTag>
      <w:r w:rsidRPr="00C4498B">
        <w:rPr>
          <w:vertAlign w:val="superscript"/>
        </w:rPr>
        <w:t>2</w:t>
      </w:r>
      <w:r w:rsidRPr="00C4498B">
        <w:t>。系统的主要服务功能是土壤保持和农（枣）林产品提供。</w:t>
      </w:r>
    </w:p>
    <w:p w:rsidR="00CA18CD" w:rsidRPr="00C4498B" w:rsidRDefault="00CA18CD" w:rsidP="00CA18CD">
      <w:pPr>
        <w:ind w:firstLine="480"/>
      </w:pPr>
      <w:r w:rsidRPr="00C4498B">
        <w:t>保护措施与发展方向：</w:t>
      </w:r>
      <w:r w:rsidRPr="00C4498B">
        <w:rPr>
          <w:rFonts w:ascii="宋体" w:hAnsi="宋体" w:cs="宋体" w:hint="eastAsia"/>
        </w:rPr>
        <w:t>①</w:t>
      </w:r>
      <w:r w:rsidRPr="00C4498B">
        <w:t>采取有效措施加强水土保持，实施退耕还林、种草工程，提高植被覆盖率，恢复该区域的自然生态环境；</w:t>
      </w:r>
      <w:r w:rsidRPr="00C4498B">
        <w:rPr>
          <w:rFonts w:ascii="宋体" w:hAnsi="宋体" w:cs="宋体" w:hint="eastAsia"/>
        </w:rPr>
        <w:t>②</w:t>
      </w:r>
      <w:r w:rsidRPr="00C4498B">
        <w:t>大力推广生物农药和</w:t>
      </w:r>
      <w:r w:rsidRPr="00C4498B">
        <w:t>“</w:t>
      </w:r>
      <w:r w:rsidRPr="00C4498B">
        <w:t>绿色</w:t>
      </w:r>
      <w:r w:rsidRPr="00C4498B">
        <w:t>”</w:t>
      </w:r>
      <w:r w:rsidRPr="00C4498B">
        <w:t>肥料，扩大绿肥种植面积，改良土壤，提高土地生产能力；</w:t>
      </w:r>
      <w:r w:rsidRPr="00C4498B">
        <w:rPr>
          <w:rFonts w:ascii="宋体" w:hAnsi="宋体" w:cs="宋体" w:hint="eastAsia"/>
        </w:rPr>
        <w:t>③</w:t>
      </w:r>
      <w:r w:rsidRPr="00C4498B">
        <w:t>进一步调整农业经济结构，大力培植特色农业，发展以林（枣）为主的生态农业，建设好西部沿黄百里红枣林基地；努力培育龙头企业、打造农产品品牌、开拓市场；</w:t>
      </w:r>
      <w:r w:rsidRPr="00C4498B">
        <w:rPr>
          <w:rFonts w:ascii="宋体" w:hAnsi="宋体" w:cs="宋体" w:hint="eastAsia"/>
        </w:rPr>
        <w:t>④</w:t>
      </w:r>
      <w:r w:rsidRPr="00C4498B">
        <w:t>改善农产品的加工环境，改进产品加工设备，努力开发枣果的综合利用途径，并建立产、贮、运、加工、销售配套的服务体；</w:t>
      </w:r>
      <w:r w:rsidRPr="00C4498B">
        <w:rPr>
          <w:rFonts w:ascii="宋体" w:hAnsi="宋体" w:cs="宋体" w:hint="eastAsia"/>
        </w:rPr>
        <w:t>⑤</w:t>
      </w:r>
      <w:r w:rsidRPr="00C4498B">
        <w:t>进一步开发以林（枣）为主的生态农业旅游，建设千亩红枣园，供游客</w:t>
      </w:r>
      <w:r w:rsidRPr="00C4498B">
        <w:t>“</w:t>
      </w:r>
      <w:r w:rsidRPr="00C4498B">
        <w:t>串枣林</w:t>
      </w:r>
      <w:r w:rsidRPr="00C4498B">
        <w:t>”</w:t>
      </w:r>
      <w:r w:rsidRPr="00C4498B">
        <w:t>，摘红枣，尝红枣，体验枣农生活，集农业生产和生态旅游于一体。</w:t>
      </w:r>
    </w:p>
    <w:p w:rsidR="00CA18CD" w:rsidRPr="00C4498B" w:rsidRDefault="00CA18CD" w:rsidP="00CA18CD">
      <w:pPr>
        <w:tabs>
          <w:tab w:val="left" w:pos="4830"/>
        </w:tabs>
        <w:spacing w:line="480" w:lineRule="exact"/>
        <w:ind w:firstLine="480"/>
      </w:pPr>
      <w:r w:rsidRPr="00C4498B">
        <w:rPr>
          <w:rFonts w:hint="eastAsia"/>
        </w:rPr>
        <w:t>6</w:t>
      </w:r>
      <w:r w:rsidRPr="00C4498B">
        <w:t>）生态</w:t>
      </w:r>
      <w:r w:rsidRPr="00C4498B">
        <w:rPr>
          <w:rFonts w:hint="eastAsia"/>
        </w:rPr>
        <w:t>经济</w:t>
      </w:r>
      <w:r w:rsidRPr="00C4498B">
        <w:t>区划</w:t>
      </w:r>
    </w:p>
    <w:p w:rsidR="00CA18CD" w:rsidRPr="00C4498B" w:rsidRDefault="00CA18CD" w:rsidP="00CA18CD">
      <w:pPr>
        <w:ind w:firstLine="480"/>
      </w:pPr>
      <w:r w:rsidRPr="00C4498B">
        <w:t>根据《</w:t>
      </w:r>
      <w:r w:rsidRPr="00C4498B">
        <w:rPr>
          <w:rFonts w:hint="eastAsia"/>
        </w:rPr>
        <w:t>临</w:t>
      </w:r>
      <w:r w:rsidRPr="00C4498B">
        <w:t>县生态经济区划》，</w:t>
      </w:r>
      <w:r w:rsidRPr="00C4498B">
        <w:rPr>
          <w:rFonts w:hint="eastAsia"/>
        </w:rPr>
        <w:t>本项目所在沟道</w:t>
      </w:r>
      <w:r w:rsidRPr="00C4498B">
        <w:t>属</w:t>
      </w:r>
      <w:r w:rsidRPr="00C4498B">
        <w:rPr>
          <w:rFonts w:hint="eastAsia"/>
        </w:rPr>
        <w:t>“Ⅲ</w:t>
      </w:r>
      <w:r w:rsidRPr="00C4498B">
        <w:t>A</w:t>
      </w:r>
      <w:r w:rsidRPr="00C4498B">
        <w:t>临县东部生态工业发展生态经济区</w:t>
      </w:r>
      <w:r w:rsidRPr="00C4498B">
        <w:rPr>
          <w:rFonts w:hint="eastAsia"/>
        </w:rPr>
        <w:t>”</w:t>
      </w:r>
      <w:r w:rsidRPr="00C4498B">
        <w:t>。该区域位于县城东部，主要包括白文镇南部、城庄镇东部、木瓜坪乡、玉坪乡、大禹乡、车赶乡、三交镇、湍水头镇、招贤镇、林家坪镇，总面积</w:t>
      </w:r>
      <w:smartTag w:uri="urn:schemas-microsoft-com:office:smarttags" w:element="chmetcnv">
        <w:smartTagPr>
          <w:attr w:name="TCSC" w:val="0"/>
          <w:attr w:name="NumberType" w:val="1"/>
          <w:attr w:name="Negative" w:val="False"/>
          <w:attr w:name="HasSpace" w:val="False"/>
          <w:attr w:name="SourceValue" w:val="831"/>
          <w:attr w:name="UnitName" w:val="km"/>
        </w:smartTagPr>
        <w:r w:rsidRPr="00C4498B">
          <w:t>831km</w:t>
        </w:r>
      </w:smartTag>
      <w:r w:rsidRPr="00C4498B">
        <w:rPr>
          <w:vertAlign w:val="superscript"/>
        </w:rPr>
        <w:t>2</w:t>
      </w:r>
      <w:r w:rsidRPr="00C4498B">
        <w:t>。地带土壤绝大多数地区为黄土，该区内主要的生态系统类型有城市生态系统和农田生态系统。系统的主要服务功能是农产品提供以及矿山生态系统保护。</w:t>
      </w:r>
    </w:p>
    <w:p w:rsidR="004B2340" w:rsidRPr="00C4498B" w:rsidRDefault="00CA18CD" w:rsidP="00B04CF9">
      <w:pPr>
        <w:ind w:firstLine="480"/>
        <w:rPr>
          <w:snapToGrid w:val="0"/>
        </w:rPr>
      </w:pPr>
      <w:r w:rsidRPr="00C4498B">
        <w:t>保护措施与发展方向是：</w:t>
      </w:r>
      <w:r w:rsidRPr="00C4498B">
        <w:rPr>
          <w:rFonts w:cs="宋体" w:hint="eastAsia"/>
        </w:rPr>
        <w:t>①</w:t>
      </w:r>
      <w:r w:rsidRPr="00C4498B">
        <w:t>调整产业结构，发展循环经济以及生态型、清洁</w:t>
      </w:r>
      <w:r w:rsidRPr="00C4498B">
        <w:lastRenderedPageBreak/>
        <w:t>型工业；积极倡导清洁生产和循环经济。按照</w:t>
      </w:r>
      <w:r w:rsidRPr="00C4498B">
        <w:t>“</w:t>
      </w:r>
      <w:r w:rsidRPr="00C4498B">
        <w:t>高门槛、大集聚、长链条</w:t>
      </w:r>
      <w:r w:rsidRPr="00C4498B">
        <w:t>”</w:t>
      </w:r>
      <w:r w:rsidRPr="00C4498B">
        <w:t>的要求，对煤炭、焦炭、冶炼、电力、建材等传统行业进行循环经济改造；例如以煤和煤矸石为原料，发展洗煤业、发电业、焦化业、冶炼业为主的产业链；</w:t>
      </w:r>
      <w:r w:rsidRPr="00C4498B">
        <w:rPr>
          <w:rFonts w:cs="宋体" w:hint="eastAsia"/>
        </w:rPr>
        <w:t>②</w:t>
      </w:r>
      <w:r w:rsidRPr="00C4498B">
        <w:t>合理开挖煤炭，提高环境保护意识，对矿山损毁的土地要进行复垦，对矿山开发造成的水源枯竭、水质恶化、水土流失等矿山生态环境问题进行勘查与整治，使矿山生态环境得到恢复治理，将其对周边区域的影响降到最低限度；</w:t>
      </w:r>
      <w:r w:rsidRPr="00C4498B">
        <w:rPr>
          <w:rFonts w:cs="宋体" w:hint="eastAsia"/>
        </w:rPr>
        <w:t>③</w:t>
      </w:r>
      <w:r w:rsidRPr="00C4498B">
        <w:t>督促煤炭企业履行环境保护和土地复垦等义务，要求煤矿企业制定综合环保、生态的煤矿生态环境规划，对矿区内的采空区塌陷、地裂缝、植被破坏等问题进行逐步治理；</w:t>
      </w:r>
      <w:r w:rsidRPr="00C4498B">
        <w:rPr>
          <w:rFonts w:cs="宋体" w:hint="eastAsia"/>
        </w:rPr>
        <w:t>④</w:t>
      </w:r>
      <w:r w:rsidRPr="00C4498B">
        <w:t>要求污染企业加快技术改进，推广清洁生产，采用各种先进的脱硫除尘设备，促使污染物达标排放，按照国家产业、环保政策对不符合条件的企业强制关停；要求企业提高水资源的循环利用率、污水的处理率，降低单位</w:t>
      </w:r>
      <w:r w:rsidRPr="00C4498B">
        <w:t>GDP</w:t>
      </w:r>
      <w:r w:rsidRPr="00C4498B">
        <w:t>水耗，减少污染物质的排放量；加强大武生态工业园污水处理厂等处理厂的作用，工业废水经处理后全部回用，生活污水处理后部分回用，部分用于园区喷洒和绿化</w:t>
      </w:r>
      <w:bookmarkStart w:id="49" w:name="_Hlk493510064"/>
      <w:r w:rsidRPr="00C4498B">
        <w:rPr>
          <w:rFonts w:hint="eastAsia"/>
        </w:rPr>
        <w:t>。</w:t>
      </w:r>
    </w:p>
    <w:p w:rsidR="004B2340" w:rsidRPr="00C4498B" w:rsidRDefault="004B2340" w:rsidP="00CA18CD">
      <w:pPr>
        <w:pStyle w:val="2"/>
      </w:pPr>
      <w:bookmarkStart w:id="50" w:name="_Toc141680622"/>
      <w:bookmarkStart w:id="51" w:name="_Toc248544858"/>
      <w:bookmarkStart w:id="52" w:name="_Toc268786990"/>
      <w:bookmarkStart w:id="53" w:name="_Toc274235508"/>
      <w:bookmarkStart w:id="54" w:name="_Toc518481647"/>
      <w:bookmarkEnd w:id="49"/>
      <w:r w:rsidRPr="00C4498B">
        <w:t>2.6</w:t>
      </w:r>
      <w:r w:rsidRPr="00C4498B">
        <w:rPr>
          <w:rFonts w:hint="eastAsia"/>
        </w:rPr>
        <w:t>主要</w:t>
      </w:r>
      <w:r w:rsidRPr="00C4498B">
        <w:t>环境保护目标</w:t>
      </w:r>
      <w:bookmarkEnd w:id="50"/>
      <w:bookmarkEnd w:id="51"/>
      <w:bookmarkEnd w:id="52"/>
      <w:bookmarkEnd w:id="53"/>
      <w:bookmarkEnd w:id="54"/>
    </w:p>
    <w:p w:rsidR="004B2340" w:rsidRPr="00C4498B" w:rsidRDefault="004B2340" w:rsidP="00CA18CD">
      <w:pPr>
        <w:ind w:firstLine="480"/>
      </w:pPr>
      <w:r w:rsidRPr="00C4498B">
        <w:t>评价区内基本为广大农村地区，无文物保护、旅游资源等特殊环境敏感因素，结合工程特点，确定本评价主要保护目标为该地区的环境空气、声环境、地下水、村庄居民及区域生态环境。</w:t>
      </w:r>
    </w:p>
    <w:p w:rsidR="004B2340" w:rsidRPr="00C4498B" w:rsidRDefault="004B2340" w:rsidP="00CA18CD">
      <w:pPr>
        <w:ind w:firstLine="480"/>
      </w:pPr>
      <w:r w:rsidRPr="00C4498B">
        <w:rPr>
          <w:szCs w:val="20"/>
        </w:rPr>
        <w:t>环境空气：</w:t>
      </w:r>
      <w:r w:rsidRPr="00C4498B">
        <w:rPr>
          <w:sz w:val="28"/>
          <w:szCs w:val="20"/>
        </w:rPr>
        <w:t>《</w:t>
      </w:r>
      <w:r w:rsidRPr="00C4498B">
        <w:t>环境空气质量标准》（</w:t>
      </w:r>
      <w:r w:rsidRPr="00C4498B">
        <w:t>GB3095-2012</w:t>
      </w:r>
      <w:r w:rsidRPr="00C4498B">
        <w:t>）二类标准；</w:t>
      </w:r>
    </w:p>
    <w:p w:rsidR="004B2340" w:rsidRPr="00C4498B" w:rsidRDefault="004B2340" w:rsidP="00CA18CD">
      <w:pPr>
        <w:ind w:firstLine="480"/>
        <w:rPr>
          <w:szCs w:val="20"/>
        </w:rPr>
      </w:pPr>
      <w:r w:rsidRPr="00C4498B">
        <w:rPr>
          <w:szCs w:val="20"/>
        </w:rPr>
        <w:t>地表水：《地表水环境质量标准》（</w:t>
      </w:r>
      <w:r w:rsidRPr="00C4498B">
        <w:rPr>
          <w:szCs w:val="20"/>
        </w:rPr>
        <w:t>GB3838-2002</w:t>
      </w:r>
      <w:r w:rsidRPr="00C4498B">
        <w:rPr>
          <w:szCs w:val="20"/>
        </w:rPr>
        <w:t>）</w:t>
      </w:r>
      <w:r w:rsidR="00CA73E7">
        <w:fldChar w:fldCharType="begin"/>
      </w:r>
      <w:r w:rsidR="00CA73E7">
        <w:instrText xml:space="preserve"> = 5 \* ROMAN </w:instrText>
      </w:r>
      <w:r w:rsidR="00CA73E7">
        <w:fldChar w:fldCharType="separate"/>
      </w:r>
      <w:r w:rsidR="00CA18CD" w:rsidRPr="00C4498B">
        <w:rPr>
          <w:noProof/>
        </w:rPr>
        <w:t>V</w:t>
      </w:r>
      <w:r w:rsidR="00CA73E7">
        <w:rPr>
          <w:noProof/>
        </w:rPr>
        <w:fldChar w:fldCharType="end"/>
      </w:r>
      <w:r w:rsidRPr="00C4498B">
        <w:rPr>
          <w:szCs w:val="20"/>
        </w:rPr>
        <w:t>类标准；</w:t>
      </w:r>
    </w:p>
    <w:p w:rsidR="004B2340" w:rsidRPr="00C4498B" w:rsidRDefault="004B2340" w:rsidP="00CA18CD">
      <w:pPr>
        <w:ind w:firstLine="480"/>
      </w:pPr>
      <w:r w:rsidRPr="00C4498B">
        <w:rPr>
          <w:szCs w:val="20"/>
        </w:rPr>
        <w:t>地下水：</w:t>
      </w:r>
      <w:r w:rsidRPr="00C4498B">
        <w:t>《地下水环境质量标准》（</w:t>
      </w:r>
      <w:r w:rsidRPr="00C4498B">
        <w:t>GB/T14848-93</w:t>
      </w:r>
      <w:r w:rsidRPr="00C4498B">
        <w:t>）</w:t>
      </w:r>
      <w:r w:rsidRPr="00C4498B">
        <w:rPr>
          <w:rFonts w:hAnsi="宋体"/>
        </w:rPr>
        <w:t>Ⅲ</w:t>
      </w:r>
      <w:r w:rsidRPr="00C4498B">
        <w:t>类标准；</w:t>
      </w:r>
    </w:p>
    <w:p w:rsidR="004B2340" w:rsidRPr="00C4498B" w:rsidRDefault="004B2340" w:rsidP="00CA18CD">
      <w:pPr>
        <w:ind w:firstLine="480"/>
        <w:rPr>
          <w:szCs w:val="20"/>
        </w:rPr>
      </w:pPr>
      <w:r w:rsidRPr="00C4498B">
        <w:rPr>
          <w:szCs w:val="20"/>
        </w:rPr>
        <w:t>声环境：《声环境质量标准》（</w:t>
      </w:r>
      <w:r w:rsidRPr="00C4498B">
        <w:rPr>
          <w:szCs w:val="20"/>
        </w:rPr>
        <w:t>GB3096-2008</w:t>
      </w:r>
      <w:r w:rsidRPr="00C4498B">
        <w:rPr>
          <w:szCs w:val="20"/>
        </w:rPr>
        <w:t>）</w:t>
      </w:r>
      <w:r w:rsidRPr="00C4498B">
        <w:rPr>
          <w:szCs w:val="20"/>
        </w:rPr>
        <w:t>2</w:t>
      </w:r>
      <w:r w:rsidRPr="00C4498B">
        <w:rPr>
          <w:szCs w:val="20"/>
        </w:rPr>
        <w:t>类标准。</w:t>
      </w:r>
    </w:p>
    <w:p w:rsidR="004B2340" w:rsidRPr="00C4498B" w:rsidRDefault="004B2340" w:rsidP="004B2340">
      <w:pPr>
        <w:snapToGrid w:val="0"/>
        <w:spacing w:line="500" w:lineRule="exact"/>
        <w:ind w:firstLine="480"/>
        <w:rPr>
          <w:szCs w:val="20"/>
        </w:rPr>
      </w:pPr>
      <w:r w:rsidRPr="00C4498B">
        <w:rPr>
          <w:szCs w:val="20"/>
        </w:rPr>
        <w:t>生态环境：保持区域生态环境的生物多样性，防止地表水渗漏、水土流失及含水层影响，保护区内耕地和地表植被。</w:t>
      </w:r>
    </w:p>
    <w:p w:rsidR="004B2340" w:rsidRPr="00C4498B" w:rsidRDefault="004B2340" w:rsidP="00CA18CD">
      <w:pPr>
        <w:ind w:firstLine="480"/>
      </w:pPr>
      <w:r w:rsidRPr="00C4498B">
        <w:t>环境保护目标及敏感点见表</w:t>
      </w:r>
      <w:r w:rsidRPr="00C4498B">
        <w:rPr>
          <w:rFonts w:hint="eastAsia"/>
        </w:rPr>
        <w:t>2-13</w:t>
      </w:r>
      <w:r w:rsidRPr="00C4498B">
        <w:t>及图</w:t>
      </w:r>
      <w:r w:rsidRPr="00C4498B">
        <w:rPr>
          <w:rFonts w:hint="eastAsia"/>
        </w:rPr>
        <w:t>2</w:t>
      </w:r>
      <w:r w:rsidRPr="00C4498B">
        <w:t>-1</w:t>
      </w:r>
      <w:r w:rsidRPr="00C4498B">
        <w:t>。</w:t>
      </w:r>
    </w:p>
    <w:p w:rsidR="004B2340" w:rsidRPr="00C4498B" w:rsidRDefault="004B2340" w:rsidP="00CA18CD">
      <w:pPr>
        <w:pStyle w:val="ad"/>
      </w:pPr>
      <w:r w:rsidRPr="00C4498B">
        <w:t>表</w:t>
      </w:r>
      <w:r w:rsidRPr="00C4498B">
        <w:t>2</w:t>
      </w:r>
      <w:r w:rsidRPr="00C4498B">
        <w:rPr>
          <w:rFonts w:hint="eastAsia"/>
        </w:rPr>
        <w:t>-</w:t>
      </w:r>
      <w:r w:rsidRPr="00C4498B">
        <w:t xml:space="preserve">13  </w:t>
      </w:r>
      <w:r w:rsidRPr="00C4498B">
        <w:t>评价区环境保护目标列表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665"/>
        <w:gridCol w:w="1225"/>
        <w:gridCol w:w="603"/>
        <w:gridCol w:w="1263"/>
        <w:gridCol w:w="846"/>
        <w:gridCol w:w="3920"/>
      </w:tblGrid>
      <w:tr w:rsidR="00C437F8" w:rsidRPr="00C4498B" w:rsidTr="00C437F8">
        <w:trPr>
          <w:jc w:val="center"/>
        </w:trPr>
        <w:tc>
          <w:tcPr>
            <w:tcW w:w="390" w:type="pct"/>
            <w:vAlign w:val="center"/>
          </w:tcPr>
          <w:p w:rsidR="00C437F8" w:rsidRPr="00C4498B" w:rsidRDefault="00C437F8" w:rsidP="00CA18CD">
            <w:pPr>
              <w:pStyle w:val="0"/>
            </w:pPr>
            <w:r w:rsidRPr="00C4498B">
              <w:t>类别</w:t>
            </w:r>
          </w:p>
        </w:tc>
        <w:tc>
          <w:tcPr>
            <w:tcW w:w="719" w:type="pct"/>
            <w:vAlign w:val="center"/>
          </w:tcPr>
          <w:p w:rsidR="00C437F8" w:rsidRPr="00C4498B" w:rsidRDefault="00C437F8" w:rsidP="00CA18CD">
            <w:pPr>
              <w:pStyle w:val="0"/>
            </w:pPr>
            <w:r w:rsidRPr="00C4498B">
              <w:t>保护对象</w:t>
            </w:r>
          </w:p>
        </w:tc>
        <w:tc>
          <w:tcPr>
            <w:tcW w:w="354" w:type="pct"/>
            <w:vAlign w:val="center"/>
          </w:tcPr>
          <w:p w:rsidR="00C437F8" w:rsidRPr="00C4498B" w:rsidRDefault="00C437F8" w:rsidP="00CA18CD">
            <w:pPr>
              <w:pStyle w:val="0"/>
            </w:pPr>
            <w:r w:rsidRPr="00C4498B">
              <w:t>方位</w:t>
            </w:r>
          </w:p>
        </w:tc>
        <w:tc>
          <w:tcPr>
            <w:tcW w:w="741" w:type="pct"/>
            <w:vAlign w:val="center"/>
          </w:tcPr>
          <w:p w:rsidR="00C437F8" w:rsidRPr="00C4498B" w:rsidRDefault="00C437F8" w:rsidP="00CA18CD">
            <w:pPr>
              <w:pStyle w:val="0"/>
            </w:pPr>
            <w:r w:rsidRPr="00C4498B">
              <w:t>距离（</w:t>
            </w:r>
            <w:r w:rsidRPr="00C4498B">
              <w:t>km</w:t>
            </w:r>
            <w:r w:rsidRPr="00C4498B">
              <w:t>）</w:t>
            </w:r>
          </w:p>
        </w:tc>
        <w:tc>
          <w:tcPr>
            <w:tcW w:w="496" w:type="pct"/>
          </w:tcPr>
          <w:p w:rsidR="00C437F8" w:rsidRPr="00C4498B" w:rsidRDefault="00C437F8" w:rsidP="00CA18CD">
            <w:pPr>
              <w:pStyle w:val="0"/>
            </w:pPr>
            <w:r w:rsidRPr="00C4498B">
              <w:rPr>
                <w:rFonts w:hint="eastAsia"/>
              </w:rPr>
              <w:t>人口（人）</w:t>
            </w:r>
          </w:p>
        </w:tc>
        <w:tc>
          <w:tcPr>
            <w:tcW w:w="2300" w:type="pct"/>
            <w:vAlign w:val="center"/>
          </w:tcPr>
          <w:p w:rsidR="00C437F8" w:rsidRPr="00C4498B" w:rsidRDefault="00C437F8" w:rsidP="00CA18CD">
            <w:pPr>
              <w:pStyle w:val="0"/>
            </w:pPr>
            <w:r w:rsidRPr="00C4498B">
              <w:t>保护级别及要求</w:t>
            </w:r>
          </w:p>
        </w:tc>
      </w:tr>
      <w:tr w:rsidR="00C437F8" w:rsidRPr="00C4498B" w:rsidTr="00C437F8">
        <w:trPr>
          <w:trHeight w:val="65"/>
          <w:jc w:val="center"/>
        </w:trPr>
        <w:tc>
          <w:tcPr>
            <w:tcW w:w="390" w:type="pct"/>
            <w:vMerge w:val="restart"/>
            <w:vAlign w:val="center"/>
          </w:tcPr>
          <w:p w:rsidR="00C437F8" w:rsidRPr="00C4498B" w:rsidRDefault="00C437F8" w:rsidP="00CA18CD">
            <w:pPr>
              <w:pStyle w:val="0"/>
            </w:pPr>
            <w:r w:rsidRPr="00C4498B">
              <w:t>环境</w:t>
            </w:r>
          </w:p>
          <w:p w:rsidR="00C437F8" w:rsidRPr="00C4498B" w:rsidRDefault="00C437F8" w:rsidP="00CA18CD">
            <w:pPr>
              <w:pStyle w:val="0"/>
            </w:pPr>
            <w:r w:rsidRPr="00C4498B">
              <w:t>空气</w:t>
            </w:r>
          </w:p>
        </w:tc>
        <w:tc>
          <w:tcPr>
            <w:tcW w:w="719" w:type="pct"/>
            <w:vAlign w:val="center"/>
          </w:tcPr>
          <w:p w:rsidR="00C437F8" w:rsidRPr="00C4498B" w:rsidRDefault="00C437F8" w:rsidP="0034756B">
            <w:pPr>
              <w:pStyle w:val="0"/>
              <w:rPr>
                <w:szCs w:val="20"/>
              </w:rPr>
            </w:pPr>
            <w:r w:rsidRPr="00C4498B">
              <w:rPr>
                <w:rFonts w:hint="eastAsia"/>
                <w:szCs w:val="20"/>
              </w:rPr>
              <w:t>苏家坡</w:t>
            </w:r>
          </w:p>
        </w:tc>
        <w:tc>
          <w:tcPr>
            <w:tcW w:w="354" w:type="pct"/>
            <w:vAlign w:val="center"/>
          </w:tcPr>
          <w:p w:rsidR="00C437F8" w:rsidRPr="00C4498B" w:rsidRDefault="00C437F8" w:rsidP="00CA18CD">
            <w:pPr>
              <w:pStyle w:val="0"/>
            </w:pPr>
            <w:r w:rsidRPr="00C4498B">
              <w:rPr>
                <w:rFonts w:hint="eastAsia"/>
              </w:rPr>
              <w:t>NW</w:t>
            </w:r>
          </w:p>
        </w:tc>
        <w:tc>
          <w:tcPr>
            <w:tcW w:w="741" w:type="pct"/>
            <w:vAlign w:val="center"/>
          </w:tcPr>
          <w:p w:rsidR="00C437F8" w:rsidRPr="00C4498B" w:rsidRDefault="00C437F8" w:rsidP="00CA18CD">
            <w:pPr>
              <w:pStyle w:val="0"/>
            </w:pPr>
            <w:r w:rsidRPr="00C4498B">
              <w:rPr>
                <w:rFonts w:hint="eastAsia"/>
              </w:rPr>
              <w:t>0.8</w:t>
            </w:r>
          </w:p>
        </w:tc>
        <w:tc>
          <w:tcPr>
            <w:tcW w:w="496" w:type="pct"/>
            <w:vAlign w:val="center"/>
          </w:tcPr>
          <w:p w:rsidR="00C437F8" w:rsidRPr="00C4498B" w:rsidRDefault="00C437F8" w:rsidP="00C437F8">
            <w:pPr>
              <w:pStyle w:val="0"/>
            </w:pPr>
            <w:r w:rsidRPr="00C4498B">
              <w:rPr>
                <w:rFonts w:hint="eastAsia"/>
              </w:rPr>
              <w:t>808</w:t>
            </w:r>
          </w:p>
        </w:tc>
        <w:tc>
          <w:tcPr>
            <w:tcW w:w="2300" w:type="pct"/>
            <w:vMerge w:val="restart"/>
            <w:vAlign w:val="center"/>
          </w:tcPr>
          <w:p w:rsidR="00C437F8" w:rsidRPr="00C4498B" w:rsidRDefault="00C437F8" w:rsidP="00CA18CD">
            <w:pPr>
              <w:pStyle w:val="0"/>
            </w:pPr>
            <w:r w:rsidRPr="00C4498B">
              <w:t>《环境空气质量标准》（</w:t>
            </w:r>
            <w:r w:rsidRPr="00C4498B">
              <w:t>GB3095-2012</w:t>
            </w:r>
            <w:r w:rsidRPr="00C4498B">
              <w:t>）二级标准</w:t>
            </w: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南庄</w:t>
            </w:r>
          </w:p>
        </w:tc>
        <w:tc>
          <w:tcPr>
            <w:tcW w:w="354" w:type="pct"/>
            <w:vAlign w:val="center"/>
          </w:tcPr>
          <w:p w:rsidR="00C437F8" w:rsidRPr="00C4498B" w:rsidRDefault="00C437F8" w:rsidP="00CA18CD">
            <w:pPr>
              <w:pStyle w:val="0"/>
            </w:pPr>
            <w:r w:rsidRPr="00C4498B">
              <w:rPr>
                <w:rFonts w:hint="eastAsia"/>
              </w:rPr>
              <w:t>EN</w:t>
            </w:r>
          </w:p>
        </w:tc>
        <w:tc>
          <w:tcPr>
            <w:tcW w:w="741" w:type="pct"/>
            <w:vAlign w:val="center"/>
          </w:tcPr>
          <w:p w:rsidR="00C437F8" w:rsidRPr="00C4498B" w:rsidRDefault="00C437F8" w:rsidP="00CA18CD">
            <w:pPr>
              <w:pStyle w:val="0"/>
            </w:pPr>
            <w:r w:rsidRPr="00C4498B">
              <w:rPr>
                <w:rFonts w:hint="eastAsia"/>
              </w:rPr>
              <w:t>1.07</w:t>
            </w:r>
          </w:p>
        </w:tc>
        <w:tc>
          <w:tcPr>
            <w:tcW w:w="496" w:type="pct"/>
            <w:vAlign w:val="center"/>
          </w:tcPr>
          <w:p w:rsidR="00C437F8" w:rsidRPr="00C4498B" w:rsidRDefault="00C437F8" w:rsidP="00C437F8">
            <w:pPr>
              <w:pStyle w:val="0"/>
            </w:pPr>
            <w:r w:rsidRPr="00C4498B">
              <w:rPr>
                <w:rFonts w:hint="eastAsia"/>
              </w:rPr>
              <w:t>243</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韩家坡</w:t>
            </w:r>
          </w:p>
        </w:tc>
        <w:tc>
          <w:tcPr>
            <w:tcW w:w="354" w:type="pct"/>
            <w:vAlign w:val="center"/>
          </w:tcPr>
          <w:p w:rsidR="00C437F8" w:rsidRPr="00C4498B" w:rsidRDefault="00C437F8" w:rsidP="00CA18CD">
            <w:pPr>
              <w:pStyle w:val="0"/>
            </w:pPr>
            <w:r w:rsidRPr="00C4498B">
              <w:rPr>
                <w:rFonts w:hint="eastAsia"/>
              </w:rPr>
              <w:t>ES</w:t>
            </w:r>
          </w:p>
        </w:tc>
        <w:tc>
          <w:tcPr>
            <w:tcW w:w="741" w:type="pct"/>
            <w:vAlign w:val="center"/>
          </w:tcPr>
          <w:p w:rsidR="00C437F8" w:rsidRPr="00C4498B" w:rsidRDefault="00C437F8" w:rsidP="00CA18CD">
            <w:pPr>
              <w:pStyle w:val="0"/>
            </w:pPr>
            <w:r w:rsidRPr="00C4498B">
              <w:rPr>
                <w:rFonts w:hint="eastAsia"/>
              </w:rPr>
              <w:t>1.34</w:t>
            </w:r>
          </w:p>
        </w:tc>
        <w:tc>
          <w:tcPr>
            <w:tcW w:w="496" w:type="pct"/>
            <w:vAlign w:val="center"/>
          </w:tcPr>
          <w:p w:rsidR="00C437F8" w:rsidRPr="00C4498B" w:rsidRDefault="00C437F8" w:rsidP="00C437F8">
            <w:pPr>
              <w:pStyle w:val="0"/>
            </w:pPr>
            <w:r w:rsidRPr="00C4498B">
              <w:rPr>
                <w:rFonts w:hint="eastAsia"/>
              </w:rPr>
              <w:t>587</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南沟</w:t>
            </w:r>
          </w:p>
        </w:tc>
        <w:tc>
          <w:tcPr>
            <w:tcW w:w="354" w:type="pct"/>
            <w:vAlign w:val="center"/>
          </w:tcPr>
          <w:p w:rsidR="00C437F8" w:rsidRPr="00C4498B" w:rsidRDefault="00C437F8" w:rsidP="00CA18CD">
            <w:pPr>
              <w:pStyle w:val="0"/>
            </w:pPr>
            <w:r w:rsidRPr="00C4498B">
              <w:rPr>
                <w:rFonts w:hint="eastAsia"/>
              </w:rPr>
              <w:t>E</w:t>
            </w:r>
          </w:p>
        </w:tc>
        <w:tc>
          <w:tcPr>
            <w:tcW w:w="741" w:type="pct"/>
            <w:vAlign w:val="center"/>
          </w:tcPr>
          <w:p w:rsidR="00C437F8" w:rsidRPr="00C4498B" w:rsidRDefault="00C437F8" w:rsidP="00CA18CD">
            <w:pPr>
              <w:pStyle w:val="0"/>
            </w:pPr>
            <w:r w:rsidRPr="00C4498B">
              <w:rPr>
                <w:rFonts w:hint="eastAsia"/>
              </w:rPr>
              <w:t>2.12</w:t>
            </w:r>
          </w:p>
        </w:tc>
        <w:tc>
          <w:tcPr>
            <w:tcW w:w="496" w:type="pct"/>
            <w:vAlign w:val="center"/>
          </w:tcPr>
          <w:p w:rsidR="00C437F8" w:rsidRPr="00C4498B" w:rsidRDefault="00C437F8" w:rsidP="00C437F8">
            <w:pPr>
              <w:pStyle w:val="0"/>
            </w:pPr>
            <w:r w:rsidRPr="00C4498B">
              <w:rPr>
                <w:rFonts w:hint="eastAsia"/>
              </w:rPr>
              <w:t>960</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凌头</w:t>
            </w:r>
          </w:p>
        </w:tc>
        <w:tc>
          <w:tcPr>
            <w:tcW w:w="354" w:type="pct"/>
            <w:vAlign w:val="center"/>
          </w:tcPr>
          <w:p w:rsidR="00C437F8" w:rsidRPr="00C4498B" w:rsidRDefault="00C437F8" w:rsidP="00CA18CD">
            <w:pPr>
              <w:pStyle w:val="0"/>
            </w:pPr>
            <w:r w:rsidRPr="00C4498B">
              <w:rPr>
                <w:rFonts w:hint="eastAsia"/>
              </w:rPr>
              <w:t>EN</w:t>
            </w:r>
          </w:p>
        </w:tc>
        <w:tc>
          <w:tcPr>
            <w:tcW w:w="741" w:type="pct"/>
            <w:vAlign w:val="center"/>
          </w:tcPr>
          <w:p w:rsidR="00C437F8" w:rsidRPr="00C4498B" w:rsidRDefault="00C437F8" w:rsidP="00C437F8">
            <w:pPr>
              <w:pStyle w:val="0"/>
            </w:pPr>
            <w:r w:rsidRPr="00C4498B">
              <w:rPr>
                <w:rFonts w:hint="eastAsia"/>
              </w:rPr>
              <w:t>2.04</w:t>
            </w:r>
          </w:p>
        </w:tc>
        <w:tc>
          <w:tcPr>
            <w:tcW w:w="496" w:type="pct"/>
            <w:vAlign w:val="center"/>
          </w:tcPr>
          <w:p w:rsidR="00C437F8" w:rsidRPr="00C4498B" w:rsidRDefault="00C437F8" w:rsidP="00C437F8">
            <w:pPr>
              <w:pStyle w:val="0"/>
            </w:pPr>
            <w:r w:rsidRPr="00C4498B">
              <w:rPr>
                <w:rFonts w:hint="eastAsia"/>
              </w:rPr>
              <w:t>147</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白家峁</w:t>
            </w:r>
          </w:p>
        </w:tc>
        <w:tc>
          <w:tcPr>
            <w:tcW w:w="354" w:type="pct"/>
            <w:vAlign w:val="center"/>
          </w:tcPr>
          <w:p w:rsidR="00C437F8" w:rsidRPr="00C4498B" w:rsidRDefault="00C437F8" w:rsidP="00CA18CD">
            <w:pPr>
              <w:pStyle w:val="0"/>
            </w:pPr>
            <w:r w:rsidRPr="00C4498B">
              <w:rPr>
                <w:rFonts w:hint="eastAsia"/>
              </w:rPr>
              <w:t>NE</w:t>
            </w:r>
          </w:p>
        </w:tc>
        <w:tc>
          <w:tcPr>
            <w:tcW w:w="741" w:type="pct"/>
            <w:vAlign w:val="center"/>
          </w:tcPr>
          <w:p w:rsidR="00C437F8" w:rsidRPr="00C4498B" w:rsidRDefault="00C437F8" w:rsidP="00CA18CD">
            <w:pPr>
              <w:pStyle w:val="0"/>
            </w:pPr>
            <w:r w:rsidRPr="00C4498B">
              <w:rPr>
                <w:rFonts w:hint="eastAsia"/>
              </w:rPr>
              <w:t>1.84</w:t>
            </w:r>
          </w:p>
        </w:tc>
        <w:tc>
          <w:tcPr>
            <w:tcW w:w="496" w:type="pct"/>
            <w:vAlign w:val="center"/>
          </w:tcPr>
          <w:p w:rsidR="00C437F8" w:rsidRPr="00C4498B" w:rsidRDefault="00C437F8" w:rsidP="00C437F8">
            <w:pPr>
              <w:pStyle w:val="0"/>
            </w:pPr>
            <w:r w:rsidRPr="00C4498B">
              <w:rPr>
                <w:rFonts w:hint="eastAsia"/>
              </w:rPr>
              <w:t>721</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成家塔</w:t>
            </w:r>
          </w:p>
        </w:tc>
        <w:tc>
          <w:tcPr>
            <w:tcW w:w="354" w:type="pct"/>
            <w:vAlign w:val="center"/>
          </w:tcPr>
          <w:p w:rsidR="00C437F8" w:rsidRPr="00C4498B" w:rsidRDefault="00C437F8" w:rsidP="00CA18CD">
            <w:pPr>
              <w:pStyle w:val="0"/>
            </w:pPr>
            <w:r w:rsidRPr="00C4498B">
              <w:t>N</w:t>
            </w:r>
            <w:r w:rsidRPr="00C4498B">
              <w:rPr>
                <w:rFonts w:hint="eastAsia"/>
              </w:rPr>
              <w:t xml:space="preserve"> </w:t>
            </w:r>
          </w:p>
        </w:tc>
        <w:tc>
          <w:tcPr>
            <w:tcW w:w="741" w:type="pct"/>
            <w:vAlign w:val="center"/>
          </w:tcPr>
          <w:p w:rsidR="00C437F8" w:rsidRPr="00C4498B" w:rsidRDefault="00C437F8" w:rsidP="00CA18CD">
            <w:pPr>
              <w:pStyle w:val="0"/>
            </w:pPr>
            <w:r w:rsidRPr="00C4498B">
              <w:rPr>
                <w:rFonts w:hint="eastAsia"/>
              </w:rPr>
              <w:t>1.61</w:t>
            </w:r>
          </w:p>
        </w:tc>
        <w:tc>
          <w:tcPr>
            <w:tcW w:w="496" w:type="pct"/>
            <w:vAlign w:val="center"/>
          </w:tcPr>
          <w:p w:rsidR="00C437F8" w:rsidRPr="00C4498B" w:rsidRDefault="00C437F8" w:rsidP="00C437F8">
            <w:pPr>
              <w:pStyle w:val="0"/>
            </w:pPr>
            <w:r w:rsidRPr="00C4498B">
              <w:rPr>
                <w:rFonts w:hint="eastAsia"/>
              </w:rPr>
              <w:t>397</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薛家焉</w:t>
            </w:r>
          </w:p>
        </w:tc>
        <w:tc>
          <w:tcPr>
            <w:tcW w:w="354" w:type="pct"/>
            <w:vAlign w:val="center"/>
          </w:tcPr>
          <w:p w:rsidR="00C437F8" w:rsidRPr="00C4498B" w:rsidRDefault="00C437F8" w:rsidP="00CA18CD">
            <w:pPr>
              <w:pStyle w:val="0"/>
            </w:pPr>
            <w:r w:rsidRPr="00C4498B">
              <w:t>NW</w:t>
            </w:r>
          </w:p>
        </w:tc>
        <w:tc>
          <w:tcPr>
            <w:tcW w:w="741" w:type="pct"/>
            <w:vAlign w:val="center"/>
          </w:tcPr>
          <w:p w:rsidR="00C437F8" w:rsidRPr="00C4498B" w:rsidRDefault="00C437F8" w:rsidP="00CA18CD">
            <w:pPr>
              <w:pStyle w:val="0"/>
            </w:pPr>
            <w:r w:rsidRPr="00C4498B">
              <w:rPr>
                <w:rFonts w:hint="eastAsia"/>
              </w:rPr>
              <w:t>1.98</w:t>
            </w:r>
          </w:p>
        </w:tc>
        <w:tc>
          <w:tcPr>
            <w:tcW w:w="496" w:type="pct"/>
            <w:vAlign w:val="center"/>
          </w:tcPr>
          <w:p w:rsidR="00C437F8" w:rsidRPr="00C4498B" w:rsidRDefault="00C437F8" w:rsidP="00C437F8">
            <w:pPr>
              <w:pStyle w:val="0"/>
            </w:pPr>
            <w:r w:rsidRPr="00C4498B">
              <w:rPr>
                <w:rFonts w:hint="eastAsia"/>
              </w:rPr>
              <w:t>527</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34756B">
            <w:pPr>
              <w:pStyle w:val="0"/>
              <w:rPr>
                <w:szCs w:val="20"/>
              </w:rPr>
            </w:pPr>
            <w:r w:rsidRPr="00C4498B">
              <w:rPr>
                <w:rFonts w:hint="eastAsia"/>
                <w:szCs w:val="20"/>
              </w:rPr>
              <w:t>下山峁</w:t>
            </w:r>
          </w:p>
        </w:tc>
        <w:tc>
          <w:tcPr>
            <w:tcW w:w="354" w:type="pct"/>
            <w:vAlign w:val="center"/>
          </w:tcPr>
          <w:p w:rsidR="00C437F8" w:rsidRPr="00C4498B" w:rsidRDefault="00C437F8" w:rsidP="00C437F8">
            <w:pPr>
              <w:pStyle w:val="0"/>
            </w:pPr>
            <w:r w:rsidRPr="00C4498B">
              <w:t>S</w:t>
            </w:r>
            <w:r w:rsidRPr="00C4498B">
              <w:rPr>
                <w:rFonts w:hint="eastAsia"/>
              </w:rPr>
              <w:t xml:space="preserve">W </w:t>
            </w:r>
          </w:p>
        </w:tc>
        <w:tc>
          <w:tcPr>
            <w:tcW w:w="741" w:type="pct"/>
            <w:vAlign w:val="center"/>
          </w:tcPr>
          <w:p w:rsidR="00C437F8" w:rsidRPr="00C4498B" w:rsidRDefault="00C437F8" w:rsidP="008761FA">
            <w:pPr>
              <w:pStyle w:val="0"/>
            </w:pPr>
            <w:r w:rsidRPr="00C4498B">
              <w:rPr>
                <w:rFonts w:hint="eastAsia"/>
              </w:rPr>
              <w:t>0.</w:t>
            </w:r>
            <w:r w:rsidR="008761FA" w:rsidRPr="00C4498B">
              <w:rPr>
                <w:rFonts w:hint="eastAsia"/>
              </w:rPr>
              <w:t>85</w:t>
            </w:r>
          </w:p>
        </w:tc>
        <w:tc>
          <w:tcPr>
            <w:tcW w:w="496" w:type="pct"/>
            <w:vAlign w:val="center"/>
          </w:tcPr>
          <w:p w:rsidR="00C437F8" w:rsidRPr="00C4498B" w:rsidRDefault="00C437F8" w:rsidP="00C437F8">
            <w:pPr>
              <w:pStyle w:val="0"/>
            </w:pPr>
            <w:r w:rsidRPr="00C4498B">
              <w:rPr>
                <w:rFonts w:hint="eastAsia"/>
              </w:rPr>
              <w:t>146</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C437F8">
            <w:pPr>
              <w:pStyle w:val="0"/>
              <w:rPr>
                <w:szCs w:val="20"/>
              </w:rPr>
            </w:pPr>
            <w:r w:rsidRPr="00C4498B">
              <w:rPr>
                <w:rFonts w:hint="eastAsia"/>
              </w:rPr>
              <w:t>骆驼局</w:t>
            </w:r>
          </w:p>
        </w:tc>
        <w:tc>
          <w:tcPr>
            <w:tcW w:w="354" w:type="pct"/>
            <w:vAlign w:val="center"/>
          </w:tcPr>
          <w:p w:rsidR="00C437F8" w:rsidRPr="00C4498B" w:rsidRDefault="00C437F8" w:rsidP="00CA18CD">
            <w:pPr>
              <w:pStyle w:val="0"/>
            </w:pPr>
            <w:r w:rsidRPr="00C4498B">
              <w:t>SE</w:t>
            </w:r>
          </w:p>
        </w:tc>
        <w:tc>
          <w:tcPr>
            <w:tcW w:w="741" w:type="pct"/>
            <w:vAlign w:val="center"/>
          </w:tcPr>
          <w:p w:rsidR="00C437F8" w:rsidRPr="00C4498B" w:rsidRDefault="00C437F8" w:rsidP="00CA18CD">
            <w:pPr>
              <w:pStyle w:val="0"/>
            </w:pPr>
            <w:r w:rsidRPr="00C4498B">
              <w:rPr>
                <w:rFonts w:hint="eastAsia"/>
              </w:rPr>
              <w:t>1.32</w:t>
            </w:r>
          </w:p>
        </w:tc>
        <w:tc>
          <w:tcPr>
            <w:tcW w:w="496" w:type="pct"/>
            <w:vAlign w:val="center"/>
          </w:tcPr>
          <w:p w:rsidR="00C437F8" w:rsidRPr="00C4498B" w:rsidRDefault="00C437F8" w:rsidP="00C437F8">
            <w:pPr>
              <w:pStyle w:val="0"/>
            </w:pPr>
            <w:r w:rsidRPr="00C4498B">
              <w:rPr>
                <w:rFonts w:hint="eastAsia"/>
              </w:rPr>
              <w:t>313</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D56863">
            <w:pPr>
              <w:pStyle w:val="0"/>
              <w:rPr>
                <w:szCs w:val="20"/>
              </w:rPr>
            </w:pPr>
            <w:r w:rsidRPr="00C4498B">
              <w:rPr>
                <w:rFonts w:hint="eastAsia"/>
                <w:szCs w:val="20"/>
              </w:rPr>
              <w:t>大庄</w:t>
            </w:r>
          </w:p>
        </w:tc>
        <w:tc>
          <w:tcPr>
            <w:tcW w:w="354" w:type="pct"/>
            <w:vAlign w:val="center"/>
          </w:tcPr>
          <w:p w:rsidR="00C437F8" w:rsidRPr="00C4498B" w:rsidRDefault="00C437F8" w:rsidP="00CA18CD">
            <w:pPr>
              <w:pStyle w:val="0"/>
            </w:pPr>
            <w:r w:rsidRPr="00C4498B">
              <w:rPr>
                <w:rFonts w:hint="eastAsia"/>
              </w:rPr>
              <w:t>SE</w:t>
            </w:r>
          </w:p>
        </w:tc>
        <w:tc>
          <w:tcPr>
            <w:tcW w:w="741" w:type="pct"/>
            <w:vAlign w:val="center"/>
          </w:tcPr>
          <w:p w:rsidR="00C437F8" w:rsidRPr="00C4498B" w:rsidRDefault="00C437F8" w:rsidP="00CA18CD">
            <w:pPr>
              <w:pStyle w:val="0"/>
            </w:pPr>
            <w:r w:rsidRPr="00C4498B">
              <w:rPr>
                <w:rFonts w:hint="eastAsia"/>
              </w:rPr>
              <w:t>1.89</w:t>
            </w:r>
          </w:p>
        </w:tc>
        <w:tc>
          <w:tcPr>
            <w:tcW w:w="496" w:type="pct"/>
            <w:vAlign w:val="center"/>
          </w:tcPr>
          <w:p w:rsidR="00C437F8" w:rsidRPr="00C4498B" w:rsidRDefault="00C437F8" w:rsidP="00C437F8">
            <w:pPr>
              <w:pStyle w:val="0"/>
            </w:pPr>
            <w:r w:rsidRPr="00C4498B">
              <w:rPr>
                <w:rFonts w:hint="eastAsia"/>
              </w:rPr>
              <w:t>730</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vMerge/>
            <w:vAlign w:val="center"/>
          </w:tcPr>
          <w:p w:rsidR="00C437F8" w:rsidRPr="00C4498B" w:rsidRDefault="00C437F8" w:rsidP="00CA18CD">
            <w:pPr>
              <w:pStyle w:val="0"/>
            </w:pPr>
          </w:p>
        </w:tc>
        <w:tc>
          <w:tcPr>
            <w:tcW w:w="719" w:type="pct"/>
            <w:vAlign w:val="center"/>
          </w:tcPr>
          <w:p w:rsidR="00C437F8" w:rsidRPr="00C4498B" w:rsidRDefault="00C437F8" w:rsidP="00D56863">
            <w:pPr>
              <w:pStyle w:val="0"/>
              <w:rPr>
                <w:szCs w:val="20"/>
              </w:rPr>
            </w:pPr>
            <w:r w:rsidRPr="00C4498B">
              <w:rPr>
                <w:rFonts w:hint="eastAsia"/>
              </w:rPr>
              <w:t>任家山</w:t>
            </w:r>
          </w:p>
        </w:tc>
        <w:tc>
          <w:tcPr>
            <w:tcW w:w="354" w:type="pct"/>
            <w:vAlign w:val="center"/>
          </w:tcPr>
          <w:p w:rsidR="00C437F8" w:rsidRPr="00C4498B" w:rsidRDefault="00C437F8" w:rsidP="00CA18CD">
            <w:pPr>
              <w:pStyle w:val="0"/>
            </w:pPr>
            <w:r w:rsidRPr="00C4498B">
              <w:rPr>
                <w:rFonts w:hint="eastAsia"/>
              </w:rPr>
              <w:t>SW</w:t>
            </w:r>
          </w:p>
        </w:tc>
        <w:tc>
          <w:tcPr>
            <w:tcW w:w="741" w:type="pct"/>
            <w:vAlign w:val="center"/>
          </w:tcPr>
          <w:p w:rsidR="00C437F8" w:rsidRPr="00C4498B" w:rsidRDefault="00C437F8" w:rsidP="00CA18CD">
            <w:pPr>
              <w:pStyle w:val="0"/>
            </w:pPr>
            <w:r w:rsidRPr="00C4498B">
              <w:rPr>
                <w:rFonts w:hint="eastAsia"/>
              </w:rPr>
              <w:t>2.44</w:t>
            </w:r>
          </w:p>
        </w:tc>
        <w:tc>
          <w:tcPr>
            <w:tcW w:w="496" w:type="pct"/>
            <w:vAlign w:val="center"/>
          </w:tcPr>
          <w:p w:rsidR="00C437F8" w:rsidRPr="00C4498B" w:rsidRDefault="00C437F8" w:rsidP="00C437F8">
            <w:pPr>
              <w:pStyle w:val="0"/>
            </w:pPr>
            <w:r w:rsidRPr="00C4498B">
              <w:rPr>
                <w:rFonts w:hint="eastAsia"/>
              </w:rPr>
              <w:t>650</w:t>
            </w:r>
          </w:p>
        </w:tc>
        <w:tc>
          <w:tcPr>
            <w:tcW w:w="2300" w:type="pct"/>
            <w:vMerge/>
            <w:vAlign w:val="center"/>
          </w:tcPr>
          <w:p w:rsidR="00C437F8" w:rsidRPr="00C4498B" w:rsidRDefault="00C437F8" w:rsidP="00CA18CD">
            <w:pPr>
              <w:pStyle w:val="0"/>
            </w:pPr>
          </w:p>
        </w:tc>
      </w:tr>
      <w:tr w:rsidR="00C437F8" w:rsidRPr="00C4498B" w:rsidTr="00C437F8">
        <w:trPr>
          <w:trHeight w:val="65"/>
          <w:jc w:val="center"/>
        </w:trPr>
        <w:tc>
          <w:tcPr>
            <w:tcW w:w="390" w:type="pct"/>
            <w:tcBorders>
              <w:bottom w:val="single" w:sz="4" w:space="0" w:color="auto"/>
            </w:tcBorders>
            <w:vAlign w:val="center"/>
          </w:tcPr>
          <w:p w:rsidR="00C437F8" w:rsidRPr="00C4498B" w:rsidRDefault="00C437F8" w:rsidP="00CA18CD">
            <w:pPr>
              <w:pStyle w:val="0"/>
            </w:pPr>
            <w:r w:rsidRPr="00C4498B">
              <w:rPr>
                <w:rFonts w:hint="eastAsia"/>
              </w:rPr>
              <w:t>地表水</w:t>
            </w:r>
          </w:p>
        </w:tc>
        <w:tc>
          <w:tcPr>
            <w:tcW w:w="719" w:type="pct"/>
            <w:tcBorders>
              <w:bottom w:val="single" w:sz="4" w:space="0" w:color="auto"/>
            </w:tcBorders>
            <w:vAlign w:val="center"/>
          </w:tcPr>
          <w:p w:rsidR="00C437F8" w:rsidRPr="00C4498B" w:rsidRDefault="00C437F8" w:rsidP="00CA18CD">
            <w:pPr>
              <w:pStyle w:val="0"/>
            </w:pPr>
            <w:r w:rsidRPr="00C4498B">
              <w:rPr>
                <w:rFonts w:hint="eastAsia"/>
              </w:rPr>
              <w:t>湫水河</w:t>
            </w:r>
          </w:p>
        </w:tc>
        <w:tc>
          <w:tcPr>
            <w:tcW w:w="354" w:type="pct"/>
            <w:tcBorders>
              <w:right w:val="single" w:sz="4" w:space="0" w:color="auto"/>
            </w:tcBorders>
            <w:vAlign w:val="center"/>
          </w:tcPr>
          <w:p w:rsidR="00C437F8" w:rsidRPr="00C4498B" w:rsidRDefault="006A68A7" w:rsidP="00CA18CD">
            <w:pPr>
              <w:pStyle w:val="0"/>
            </w:pPr>
            <w:r w:rsidRPr="00C4498B">
              <w:rPr>
                <w:rFonts w:hint="eastAsia"/>
              </w:rPr>
              <w:t>W</w:t>
            </w:r>
          </w:p>
        </w:tc>
        <w:tc>
          <w:tcPr>
            <w:tcW w:w="741" w:type="pct"/>
            <w:tcBorders>
              <w:left w:val="single" w:sz="4" w:space="0" w:color="auto"/>
            </w:tcBorders>
            <w:vAlign w:val="center"/>
          </w:tcPr>
          <w:p w:rsidR="00C437F8" w:rsidRPr="00C4498B" w:rsidRDefault="006A68A7" w:rsidP="00CA18CD">
            <w:pPr>
              <w:pStyle w:val="0"/>
            </w:pPr>
            <w:r w:rsidRPr="00C4498B">
              <w:rPr>
                <w:rFonts w:hint="eastAsia"/>
              </w:rPr>
              <w:t>7.22</w:t>
            </w:r>
          </w:p>
        </w:tc>
        <w:tc>
          <w:tcPr>
            <w:tcW w:w="496" w:type="pct"/>
          </w:tcPr>
          <w:p w:rsidR="00C437F8" w:rsidRPr="00C4498B" w:rsidRDefault="00C437F8" w:rsidP="00CA18CD">
            <w:pPr>
              <w:pStyle w:val="0"/>
            </w:pPr>
          </w:p>
        </w:tc>
        <w:tc>
          <w:tcPr>
            <w:tcW w:w="2300" w:type="pct"/>
            <w:vAlign w:val="center"/>
          </w:tcPr>
          <w:p w:rsidR="00C437F8" w:rsidRPr="00C4498B" w:rsidRDefault="006A68A7" w:rsidP="006A68A7">
            <w:pPr>
              <w:pStyle w:val="0"/>
            </w:pPr>
            <w:r w:rsidRPr="00C4498B">
              <w:t>《地表水环境质量标准》（</w:t>
            </w:r>
            <w:r w:rsidRPr="00C4498B">
              <w:t>GB3838-2002</w:t>
            </w:r>
            <w:r w:rsidRPr="00C4498B">
              <w:t>）</w:t>
            </w:r>
            <w:r w:rsidR="00CA73E7">
              <w:fldChar w:fldCharType="begin"/>
            </w:r>
            <w:r w:rsidR="00CA73E7">
              <w:instrText xml:space="preserve"> = 5 \* ROMAN </w:instrText>
            </w:r>
            <w:r w:rsidR="00CA73E7">
              <w:fldChar w:fldCharType="separate"/>
            </w:r>
            <w:r w:rsidRPr="00C4498B">
              <w:rPr>
                <w:noProof/>
              </w:rPr>
              <w:t>V</w:t>
            </w:r>
            <w:r w:rsidR="00CA73E7">
              <w:rPr>
                <w:noProof/>
              </w:rPr>
              <w:fldChar w:fldCharType="end"/>
            </w:r>
            <w:r w:rsidRPr="00C4498B">
              <w:t>类</w:t>
            </w:r>
          </w:p>
        </w:tc>
      </w:tr>
      <w:tr w:rsidR="006A68A7" w:rsidRPr="00C4498B" w:rsidTr="006A68A7">
        <w:trPr>
          <w:trHeight w:val="65"/>
          <w:jc w:val="center"/>
        </w:trPr>
        <w:tc>
          <w:tcPr>
            <w:tcW w:w="390" w:type="pct"/>
            <w:vMerge w:val="restart"/>
            <w:tcBorders>
              <w:top w:val="single" w:sz="4" w:space="0" w:color="auto"/>
            </w:tcBorders>
            <w:vAlign w:val="center"/>
          </w:tcPr>
          <w:p w:rsidR="006A68A7" w:rsidRPr="00C4498B" w:rsidRDefault="006A68A7" w:rsidP="00CA18CD">
            <w:pPr>
              <w:pStyle w:val="0"/>
            </w:pPr>
            <w:r w:rsidRPr="00C4498B">
              <w:t>地下水</w:t>
            </w:r>
          </w:p>
        </w:tc>
        <w:tc>
          <w:tcPr>
            <w:tcW w:w="719" w:type="pct"/>
            <w:tcBorders>
              <w:top w:val="single" w:sz="4" w:space="0" w:color="auto"/>
            </w:tcBorders>
            <w:vAlign w:val="center"/>
          </w:tcPr>
          <w:p w:rsidR="006A68A7" w:rsidRPr="00C4498B" w:rsidRDefault="006A68A7" w:rsidP="00D56863">
            <w:pPr>
              <w:pStyle w:val="0"/>
              <w:rPr>
                <w:szCs w:val="20"/>
              </w:rPr>
            </w:pPr>
            <w:r w:rsidRPr="00C4498B">
              <w:rPr>
                <w:rFonts w:hint="eastAsia"/>
                <w:szCs w:val="20"/>
              </w:rPr>
              <w:t>水井</w:t>
            </w:r>
          </w:p>
        </w:tc>
        <w:tc>
          <w:tcPr>
            <w:tcW w:w="1591" w:type="pct"/>
            <w:gridSpan w:val="3"/>
            <w:vAlign w:val="center"/>
          </w:tcPr>
          <w:p w:rsidR="006A68A7" w:rsidRPr="00C4498B" w:rsidRDefault="006A68A7" w:rsidP="007E0AB4">
            <w:pPr>
              <w:pStyle w:val="0"/>
              <w:rPr>
                <w:rFonts w:hAnsi="宋体"/>
                <w:bCs/>
              </w:rPr>
            </w:pPr>
            <w:r w:rsidRPr="00C4498B">
              <w:rPr>
                <w:rFonts w:hint="eastAsia"/>
              </w:rPr>
              <w:t>苏家坡、南庄、南沟、凌头、成家塔、白家峁（含阳耳则）、薛家焉、主井场地深井、</w:t>
            </w:r>
            <w:r w:rsidR="007E0AB4" w:rsidRPr="00C4498B">
              <w:rPr>
                <w:rFonts w:hint="eastAsia"/>
              </w:rPr>
              <w:t>副井</w:t>
            </w:r>
            <w:r w:rsidRPr="00C4498B">
              <w:rPr>
                <w:rFonts w:hint="eastAsia"/>
              </w:rPr>
              <w:t>场地深井</w:t>
            </w:r>
          </w:p>
        </w:tc>
        <w:tc>
          <w:tcPr>
            <w:tcW w:w="2300" w:type="pct"/>
            <w:vMerge w:val="restart"/>
            <w:vAlign w:val="center"/>
          </w:tcPr>
          <w:p w:rsidR="006A68A7" w:rsidRPr="00C4498B" w:rsidRDefault="00EE2D60" w:rsidP="00CA18CD">
            <w:pPr>
              <w:pStyle w:val="0"/>
            </w:pPr>
            <w:r w:rsidRPr="00C4498B">
              <w:t>《地下水质量标准》（</w:t>
            </w:r>
            <w:r w:rsidRPr="00C4498B">
              <w:t>GB/T14848-</w:t>
            </w:r>
            <w:r w:rsidRPr="00C4498B">
              <w:rPr>
                <w:rFonts w:hint="eastAsia"/>
              </w:rPr>
              <w:t>2017</w:t>
            </w:r>
            <w:r w:rsidRPr="00C4498B">
              <w:t>）</w:t>
            </w:r>
            <w:r w:rsidRPr="00C4498B">
              <w:t>III</w:t>
            </w:r>
            <w:r w:rsidRPr="00C4498B">
              <w:t>类</w:t>
            </w:r>
          </w:p>
        </w:tc>
      </w:tr>
      <w:tr w:rsidR="006A68A7" w:rsidRPr="00C4498B" w:rsidTr="006A68A7">
        <w:trPr>
          <w:trHeight w:val="57"/>
          <w:jc w:val="center"/>
        </w:trPr>
        <w:tc>
          <w:tcPr>
            <w:tcW w:w="390" w:type="pct"/>
            <w:vMerge/>
            <w:vAlign w:val="center"/>
          </w:tcPr>
          <w:p w:rsidR="006A68A7" w:rsidRPr="00C4498B" w:rsidRDefault="006A68A7" w:rsidP="00CA18CD">
            <w:pPr>
              <w:pStyle w:val="0"/>
            </w:pPr>
          </w:p>
        </w:tc>
        <w:tc>
          <w:tcPr>
            <w:tcW w:w="719" w:type="pct"/>
            <w:tcBorders>
              <w:top w:val="single" w:sz="4" w:space="0" w:color="auto"/>
            </w:tcBorders>
            <w:vAlign w:val="center"/>
          </w:tcPr>
          <w:p w:rsidR="006A68A7" w:rsidRPr="00C4498B" w:rsidRDefault="006A68A7" w:rsidP="00D56863">
            <w:pPr>
              <w:pStyle w:val="0"/>
              <w:rPr>
                <w:szCs w:val="20"/>
              </w:rPr>
            </w:pPr>
            <w:r w:rsidRPr="00C4498B">
              <w:rPr>
                <w:rFonts w:hint="eastAsia"/>
                <w:szCs w:val="20"/>
              </w:rPr>
              <w:t>柳林</w:t>
            </w:r>
            <w:r w:rsidR="00D56863" w:rsidRPr="00C4498B">
              <w:rPr>
                <w:rFonts w:hint="eastAsia"/>
                <w:szCs w:val="20"/>
              </w:rPr>
              <w:t>泉</w:t>
            </w:r>
            <w:r w:rsidRPr="00C4498B">
              <w:rPr>
                <w:rFonts w:hint="eastAsia"/>
                <w:szCs w:val="20"/>
              </w:rPr>
              <w:t>域</w:t>
            </w:r>
          </w:p>
        </w:tc>
        <w:tc>
          <w:tcPr>
            <w:tcW w:w="1591" w:type="pct"/>
            <w:gridSpan w:val="3"/>
            <w:vAlign w:val="center"/>
          </w:tcPr>
          <w:p w:rsidR="006A68A7" w:rsidRPr="00C4498B" w:rsidRDefault="00D56863" w:rsidP="00D56863">
            <w:pPr>
              <w:pStyle w:val="0"/>
              <w:rPr>
                <w:szCs w:val="20"/>
              </w:rPr>
            </w:pPr>
            <w:r w:rsidRPr="00C4498B">
              <w:rPr>
                <w:rFonts w:hint="eastAsia"/>
              </w:rPr>
              <w:t>不在柳林泉域范围内，距离泉域边界</w:t>
            </w:r>
            <w:r w:rsidRPr="00C4498B">
              <w:rPr>
                <w:rFonts w:hint="eastAsia"/>
              </w:rPr>
              <w:t>2km</w:t>
            </w:r>
          </w:p>
        </w:tc>
        <w:tc>
          <w:tcPr>
            <w:tcW w:w="2300" w:type="pct"/>
            <w:vMerge/>
            <w:vAlign w:val="center"/>
          </w:tcPr>
          <w:p w:rsidR="006A68A7" w:rsidRPr="00C4498B" w:rsidRDefault="006A68A7" w:rsidP="00CA18CD">
            <w:pPr>
              <w:pStyle w:val="0"/>
            </w:pPr>
          </w:p>
        </w:tc>
      </w:tr>
      <w:tr w:rsidR="006A68A7" w:rsidRPr="00C4498B" w:rsidTr="00C437F8">
        <w:trPr>
          <w:jc w:val="center"/>
        </w:trPr>
        <w:tc>
          <w:tcPr>
            <w:tcW w:w="390" w:type="pct"/>
            <w:vMerge w:val="restart"/>
            <w:vAlign w:val="center"/>
          </w:tcPr>
          <w:p w:rsidR="006A68A7" w:rsidRPr="00C4498B" w:rsidRDefault="006A68A7" w:rsidP="00CA18CD">
            <w:pPr>
              <w:pStyle w:val="0"/>
            </w:pPr>
            <w:r w:rsidRPr="00C4498B">
              <w:t>噪声</w:t>
            </w:r>
          </w:p>
        </w:tc>
        <w:tc>
          <w:tcPr>
            <w:tcW w:w="719" w:type="pct"/>
            <w:vAlign w:val="center"/>
          </w:tcPr>
          <w:p w:rsidR="006A68A7" w:rsidRPr="00C4498B" w:rsidRDefault="006A68A7" w:rsidP="00CA18CD">
            <w:pPr>
              <w:pStyle w:val="0"/>
            </w:pPr>
            <w:r w:rsidRPr="00C4498B">
              <w:t>场界</w:t>
            </w:r>
          </w:p>
        </w:tc>
        <w:tc>
          <w:tcPr>
            <w:tcW w:w="1095" w:type="pct"/>
            <w:gridSpan w:val="2"/>
            <w:vAlign w:val="center"/>
          </w:tcPr>
          <w:p w:rsidR="006A68A7" w:rsidRPr="00C4498B" w:rsidRDefault="006A68A7" w:rsidP="00CA18CD">
            <w:pPr>
              <w:pStyle w:val="0"/>
            </w:pPr>
            <w:r w:rsidRPr="00C4498B">
              <w:t>200m</w:t>
            </w:r>
            <w:r w:rsidRPr="00C4498B">
              <w:t>范围内</w:t>
            </w:r>
          </w:p>
        </w:tc>
        <w:tc>
          <w:tcPr>
            <w:tcW w:w="496" w:type="pct"/>
          </w:tcPr>
          <w:p w:rsidR="006A68A7" w:rsidRPr="00C4498B" w:rsidRDefault="006E168A" w:rsidP="00CA18CD">
            <w:pPr>
              <w:pStyle w:val="0"/>
              <w:rPr>
                <w:bCs/>
              </w:rPr>
            </w:pPr>
            <w:r w:rsidRPr="00C4498B">
              <w:rPr>
                <w:rFonts w:hint="eastAsia"/>
                <w:bCs/>
              </w:rPr>
              <w:t>无村庄</w:t>
            </w:r>
          </w:p>
        </w:tc>
        <w:tc>
          <w:tcPr>
            <w:tcW w:w="2300" w:type="pct"/>
            <w:vMerge w:val="restart"/>
            <w:vAlign w:val="center"/>
          </w:tcPr>
          <w:p w:rsidR="006A68A7" w:rsidRPr="00C4498B" w:rsidRDefault="006A68A7" w:rsidP="00CA18CD">
            <w:pPr>
              <w:pStyle w:val="0"/>
            </w:pPr>
            <w:r w:rsidRPr="00C4498B">
              <w:rPr>
                <w:rFonts w:hint="eastAsia"/>
              </w:rPr>
              <w:t>《声环境质量标准》（</w:t>
            </w:r>
            <w:r w:rsidRPr="00C4498B">
              <w:rPr>
                <w:rFonts w:hint="eastAsia"/>
              </w:rPr>
              <w:t>GB3096-2008</w:t>
            </w:r>
            <w:r w:rsidRPr="00C4498B">
              <w:rPr>
                <w:rFonts w:hint="eastAsia"/>
              </w:rPr>
              <w:t>）</w:t>
            </w:r>
            <w:r w:rsidRPr="00C4498B">
              <w:t>2</w:t>
            </w:r>
            <w:r w:rsidRPr="00C4498B">
              <w:t>类</w:t>
            </w:r>
          </w:p>
        </w:tc>
      </w:tr>
      <w:tr w:rsidR="006A68A7" w:rsidRPr="00C4498B" w:rsidTr="00C437F8">
        <w:trPr>
          <w:jc w:val="center"/>
        </w:trPr>
        <w:tc>
          <w:tcPr>
            <w:tcW w:w="390" w:type="pct"/>
            <w:vMerge/>
            <w:vAlign w:val="center"/>
          </w:tcPr>
          <w:p w:rsidR="006A68A7" w:rsidRPr="00C4498B" w:rsidRDefault="006A68A7" w:rsidP="00CA18CD">
            <w:pPr>
              <w:pStyle w:val="0"/>
            </w:pPr>
          </w:p>
        </w:tc>
        <w:tc>
          <w:tcPr>
            <w:tcW w:w="719" w:type="pct"/>
            <w:vAlign w:val="center"/>
          </w:tcPr>
          <w:p w:rsidR="006A68A7" w:rsidRPr="00C4498B" w:rsidRDefault="006A68A7" w:rsidP="00CA18CD">
            <w:pPr>
              <w:pStyle w:val="0"/>
            </w:pPr>
            <w:r w:rsidRPr="00C4498B">
              <w:rPr>
                <w:rFonts w:hint="eastAsia"/>
              </w:rPr>
              <w:t>运输道路</w:t>
            </w:r>
          </w:p>
        </w:tc>
        <w:tc>
          <w:tcPr>
            <w:tcW w:w="1095" w:type="pct"/>
            <w:gridSpan w:val="2"/>
            <w:vAlign w:val="center"/>
          </w:tcPr>
          <w:p w:rsidR="006A68A7" w:rsidRPr="00C4498B" w:rsidRDefault="006A68A7" w:rsidP="00CA18CD">
            <w:pPr>
              <w:pStyle w:val="0"/>
            </w:pPr>
            <w:r w:rsidRPr="00C4498B">
              <w:rPr>
                <w:rFonts w:hint="eastAsia"/>
              </w:rPr>
              <w:t>两侧</w:t>
            </w:r>
            <w:r w:rsidRPr="00C4498B">
              <w:rPr>
                <w:rFonts w:hint="eastAsia"/>
              </w:rPr>
              <w:t>200m</w:t>
            </w:r>
            <w:r w:rsidRPr="00C4498B">
              <w:rPr>
                <w:rFonts w:hint="eastAsia"/>
              </w:rPr>
              <w:t>范围内</w:t>
            </w:r>
          </w:p>
        </w:tc>
        <w:tc>
          <w:tcPr>
            <w:tcW w:w="496" w:type="pct"/>
            <w:tcBorders>
              <w:right w:val="single" w:sz="4" w:space="0" w:color="auto"/>
            </w:tcBorders>
          </w:tcPr>
          <w:p w:rsidR="006A68A7" w:rsidRPr="00C4498B" w:rsidRDefault="006E168A" w:rsidP="00CA18CD">
            <w:pPr>
              <w:pStyle w:val="0"/>
              <w:rPr>
                <w:bCs/>
              </w:rPr>
            </w:pPr>
            <w:r w:rsidRPr="00C4498B">
              <w:rPr>
                <w:rFonts w:hint="eastAsia"/>
                <w:bCs/>
              </w:rPr>
              <w:t>无村庄</w:t>
            </w:r>
          </w:p>
        </w:tc>
        <w:tc>
          <w:tcPr>
            <w:tcW w:w="2300" w:type="pct"/>
            <w:vMerge/>
            <w:vAlign w:val="center"/>
          </w:tcPr>
          <w:p w:rsidR="006A68A7" w:rsidRPr="00C4498B" w:rsidRDefault="006A68A7" w:rsidP="00CA18CD">
            <w:pPr>
              <w:pStyle w:val="0"/>
              <w:rPr>
                <w:bCs/>
              </w:rPr>
            </w:pPr>
          </w:p>
        </w:tc>
      </w:tr>
      <w:tr w:rsidR="006A68A7" w:rsidRPr="00C4498B" w:rsidTr="00C437F8">
        <w:trPr>
          <w:trHeight w:val="654"/>
          <w:jc w:val="center"/>
        </w:trPr>
        <w:tc>
          <w:tcPr>
            <w:tcW w:w="390" w:type="pct"/>
            <w:vAlign w:val="center"/>
          </w:tcPr>
          <w:p w:rsidR="006A68A7" w:rsidRPr="00C4498B" w:rsidRDefault="006A68A7" w:rsidP="00CA18CD">
            <w:pPr>
              <w:pStyle w:val="0"/>
            </w:pPr>
            <w:r w:rsidRPr="00C4498B">
              <w:t>生态环境</w:t>
            </w:r>
          </w:p>
        </w:tc>
        <w:tc>
          <w:tcPr>
            <w:tcW w:w="2310" w:type="pct"/>
            <w:gridSpan w:val="4"/>
            <w:tcBorders>
              <w:right w:val="single" w:sz="4" w:space="0" w:color="auto"/>
            </w:tcBorders>
            <w:vAlign w:val="center"/>
          </w:tcPr>
          <w:p w:rsidR="006A68A7" w:rsidRPr="00C4498B" w:rsidRDefault="006A68A7" w:rsidP="00D56863">
            <w:pPr>
              <w:pStyle w:val="0"/>
            </w:pPr>
            <w:r w:rsidRPr="00C4498B">
              <w:t>厂址附近的植被和农作物</w:t>
            </w:r>
          </w:p>
        </w:tc>
        <w:tc>
          <w:tcPr>
            <w:tcW w:w="2300" w:type="pct"/>
            <w:vAlign w:val="center"/>
          </w:tcPr>
          <w:p w:rsidR="006A68A7" w:rsidRPr="00C4498B" w:rsidRDefault="006A68A7" w:rsidP="00D56863">
            <w:pPr>
              <w:pStyle w:val="0"/>
            </w:pPr>
            <w:r w:rsidRPr="00C4498B">
              <w:rPr>
                <w:bCs/>
              </w:rPr>
              <w:t>采取水保措施，防止</w:t>
            </w:r>
            <w:r w:rsidRPr="00C4498B">
              <w:rPr>
                <w:rFonts w:hint="eastAsia"/>
                <w:bCs/>
              </w:rPr>
              <w:t>水土</w:t>
            </w:r>
            <w:r w:rsidRPr="00C4498B">
              <w:rPr>
                <w:bCs/>
              </w:rPr>
              <w:t>流失加重</w:t>
            </w:r>
            <w:r w:rsidRPr="00C4498B">
              <w:rPr>
                <w:rFonts w:hint="eastAsia"/>
                <w:bCs/>
              </w:rPr>
              <w:t>；</w:t>
            </w:r>
            <w:r w:rsidRPr="00C4498B">
              <w:t>加强区域生态建设，促进区域生态环境的改善</w:t>
            </w:r>
          </w:p>
        </w:tc>
      </w:tr>
    </w:tbl>
    <w:p w:rsidR="00177C09" w:rsidRDefault="00177C09" w:rsidP="00CA18CD">
      <w:pPr>
        <w:pStyle w:val="ad"/>
        <w:sectPr w:rsidR="00177C09" w:rsidSect="00971C2F">
          <w:pgSz w:w="11906" w:h="16838"/>
          <w:pgMar w:top="1440" w:right="1800" w:bottom="1440" w:left="1800" w:header="851" w:footer="992" w:gutter="0"/>
          <w:cols w:space="425"/>
          <w:docGrid w:type="lines" w:linePitch="312"/>
        </w:sectPr>
      </w:pPr>
    </w:p>
    <w:p w:rsidR="00177C09" w:rsidRDefault="00177C09" w:rsidP="00CA18CD">
      <w:pPr>
        <w:pStyle w:val="ad"/>
        <w:sectPr w:rsidR="00177C09" w:rsidSect="00971C2F">
          <w:pgSz w:w="11906" w:h="16838"/>
          <w:pgMar w:top="1440" w:right="1800" w:bottom="1440" w:left="1800" w:header="851" w:footer="992" w:gutter="0"/>
          <w:cols w:space="425"/>
          <w:docGrid w:type="lines" w:linePitch="312"/>
        </w:sectPr>
      </w:pPr>
    </w:p>
    <w:p w:rsidR="00CA18CD" w:rsidRPr="00C4498B" w:rsidRDefault="00177C09" w:rsidP="00CA18CD">
      <w:pPr>
        <w:pStyle w:val="ad"/>
      </w:pPr>
      <w:r>
        <w:rPr>
          <w:noProof/>
        </w:rPr>
        <w:lastRenderedPageBreak/>
        <w:drawing>
          <wp:inline distT="0" distB="0" distL="0" distR="0">
            <wp:extent cx="7544628" cy="4969280"/>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srcRect/>
                    <a:stretch>
                      <a:fillRect/>
                    </a:stretch>
                  </pic:blipFill>
                  <pic:spPr bwMode="auto">
                    <a:xfrm>
                      <a:off x="0" y="0"/>
                      <a:ext cx="7549251" cy="4972325"/>
                    </a:xfrm>
                    <a:prstGeom prst="rect">
                      <a:avLst/>
                    </a:prstGeom>
                    <a:noFill/>
                    <a:ln w="9525">
                      <a:noFill/>
                      <a:miter lim="800000"/>
                      <a:headEnd/>
                      <a:tailEnd/>
                    </a:ln>
                  </pic:spPr>
                </pic:pic>
              </a:graphicData>
            </a:graphic>
          </wp:inline>
        </w:drawing>
      </w:r>
    </w:p>
    <w:p w:rsidR="00D56863" w:rsidRPr="00C4498B" w:rsidRDefault="00D56863" w:rsidP="008651C1">
      <w:pPr>
        <w:ind w:firstLine="480"/>
        <w:sectPr w:rsidR="00D56863" w:rsidRPr="00C4498B" w:rsidSect="00177C09">
          <w:pgSz w:w="16838" w:h="11906" w:orient="landscape"/>
          <w:pgMar w:top="1800" w:right="1440" w:bottom="1800" w:left="1440" w:header="851" w:footer="992" w:gutter="0"/>
          <w:cols w:space="425"/>
          <w:docGrid w:type="lines" w:linePitch="326"/>
        </w:sectPr>
      </w:pPr>
    </w:p>
    <w:p w:rsidR="00D56863" w:rsidRPr="00C4498B" w:rsidRDefault="00D56863" w:rsidP="00D56863">
      <w:pPr>
        <w:pStyle w:val="1"/>
      </w:pPr>
      <w:bookmarkStart w:id="55" w:name="_Toc518481648"/>
      <w:r w:rsidRPr="00C4498B">
        <w:lastRenderedPageBreak/>
        <w:t>第三章</w:t>
      </w:r>
      <w:r w:rsidRPr="00C4498B">
        <w:t xml:space="preserve">  </w:t>
      </w:r>
      <w:r w:rsidRPr="00C4498B">
        <w:rPr>
          <w:rFonts w:hint="eastAsia"/>
        </w:rPr>
        <w:t>建设项目概况及工程分析</w:t>
      </w:r>
      <w:bookmarkEnd w:id="55"/>
    </w:p>
    <w:p w:rsidR="00D56863" w:rsidRPr="00C4498B" w:rsidRDefault="00D56863" w:rsidP="00D56863">
      <w:pPr>
        <w:pStyle w:val="2"/>
      </w:pPr>
      <w:bookmarkStart w:id="56" w:name="_Toc156752828"/>
      <w:bookmarkStart w:id="57" w:name="_Toc214680550"/>
      <w:bookmarkStart w:id="58" w:name="_Toc274235515"/>
      <w:bookmarkStart w:id="59" w:name="_Toc518481649"/>
      <w:r w:rsidRPr="00C4498B">
        <w:t>3.1</w:t>
      </w:r>
      <w:r w:rsidRPr="00C4498B">
        <w:t>建设项目概况</w:t>
      </w:r>
      <w:bookmarkEnd w:id="56"/>
      <w:bookmarkEnd w:id="57"/>
      <w:bookmarkEnd w:id="58"/>
      <w:bookmarkEnd w:id="59"/>
    </w:p>
    <w:p w:rsidR="00D56863" w:rsidRPr="00C4498B" w:rsidRDefault="00D56863" w:rsidP="00D56863">
      <w:pPr>
        <w:pStyle w:val="3"/>
        <w:rPr>
          <w:bCs w:val="0"/>
          <w:szCs w:val="20"/>
        </w:rPr>
      </w:pPr>
      <w:smartTag w:uri="urn:schemas-microsoft-com:office:smarttags" w:element="chsdate">
        <w:smartTagPr>
          <w:attr w:name="IsROCDate" w:val="False"/>
          <w:attr w:name="IsLunarDate" w:val="False"/>
          <w:attr w:name="Day" w:val="30"/>
          <w:attr w:name="Month" w:val="12"/>
          <w:attr w:name="Year" w:val="1899"/>
        </w:smartTagPr>
        <w:r w:rsidRPr="00C4498B">
          <w:rPr>
            <w:bCs w:val="0"/>
            <w:szCs w:val="20"/>
          </w:rPr>
          <w:t>3.1.1</w:t>
        </w:r>
        <w:r w:rsidR="00911F45">
          <w:rPr>
            <w:rFonts w:hint="eastAsia"/>
            <w:bCs w:val="0"/>
            <w:szCs w:val="20"/>
          </w:rPr>
          <w:t>基本情况</w:t>
        </w:r>
      </w:smartTag>
    </w:p>
    <w:p w:rsidR="00D56863" w:rsidRPr="00C4498B" w:rsidRDefault="00D56863" w:rsidP="00D56863">
      <w:pPr>
        <w:ind w:firstLine="480"/>
      </w:pPr>
      <w:r w:rsidRPr="00C4498B">
        <w:rPr>
          <w:rFonts w:hint="eastAsia"/>
        </w:rPr>
        <w:t>1</w:t>
      </w:r>
      <w:r w:rsidRPr="00C4498B">
        <w:rPr>
          <w:rFonts w:hint="eastAsia"/>
        </w:rPr>
        <w:t>）项目名称</w:t>
      </w:r>
    </w:p>
    <w:p w:rsidR="00D56863" w:rsidRPr="00C4498B" w:rsidRDefault="00D56863" w:rsidP="00D56863">
      <w:pPr>
        <w:ind w:firstLine="480"/>
      </w:pPr>
      <w:r w:rsidRPr="00C4498B">
        <w:rPr>
          <w:rFonts w:hint="eastAsia"/>
        </w:rPr>
        <w:t>山西离柳鑫瑞煤业有限公司</w:t>
      </w:r>
      <w:r w:rsidRPr="00C4498B">
        <w:rPr>
          <w:rFonts w:hint="eastAsia"/>
          <w:bCs/>
        </w:rPr>
        <w:t>变更临时矸石场项目</w:t>
      </w:r>
    </w:p>
    <w:p w:rsidR="00D56863" w:rsidRPr="00C4498B" w:rsidRDefault="00D56863" w:rsidP="00D56863">
      <w:pPr>
        <w:ind w:firstLine="480"/>
      </w:pPr>
      <w:r w:rsidRPr="00C4498B">
        <w:rPr>
          <w:rFonts w:hint="eastAsia"/>
        </w:rPr>
        <w:t>2</w:t>
      </w:r>
      <w:r w:rsidRPr="00C4498B">
        <w:rPr>
          <w:rFonts w:hint="eastAsia"/>
        </w:rPr>
        <w:t>）建设单位</w:t>
      </w:r>
    </w:p>
    <w:p w:rsidR="00D56863" w:rsidRPr="00C4498B" w:rsidRDefault="00D56863" w:rsidP="00D56863">
      <w:pPr>
        <w:ind w:firstLine="480"/>
      </w:pPr>
      <w:r w:rsidRPr="00C4498B">
        <w:rPr>
          <w:rFonts w:hint="eastAsia"/>
        </w:rPr>
        <w:t>山西离柳鑫瑞煤业有限公司</w:t>
      </w:r>
    </w:p>
    <w:p w:rsidR="00D56863" w:rsidRPr="00C4498B" w:rsidRDefault="00911F45" w:rsidP="00911F45">
      <w:pPr>
        <w:ind w:firstLine="480"/>
      </w:pPr>
      <w:r>
        <w:rPr>
          <w:rFonts w:hint="eastAsia"/>
        </w:rPr>
        <w:t>3</w:t>
      </w:r>
      <w:r>
        <w:rPr>
          <w:rFonts w:hint="eastAsia"/>
        </w:rPr>
        <w:t>）</w:t>
      </w:r>
      <w:r w:rsidR="00D56863" w:rsidRPr="00C4498B">
        <w:rPr>
          <w:rFonts w:hint="eastAsia"/>
        </w:rPr>
        <w:t>建设性质</w:t>
      </w:r>
    </w:p>
    <w:p w:rsidR="00D56863" w:rsidRPr="00C4498B" w:rsidRDefault="006212E7" w:rsidP="00D56863">
      <w:pPr>
        <w:ind w:firstLine="480"/>
      </w:pPr>
      <w:r>
        <w:rPr>
          <w:rFonts w:hint="eastAsia"/>
        </w:rPr>
        <w:t>改扩建</w:t>
      </w:r>
    </w:p>
    <w:p w:rsidR="00D56863" w:rsidRPr="00C4498B" w:rsidRDefault="00911F45" w:rsidP="00911F45">
      <w:pPr>
        <w:ind w:firstLine="480"/>
      </w:pPr>
      <w:r>
        <w:rPr>
          <w:rFonts w:hint="eastAsia"/>
        </w:rPr>
        <w:t>4</w:t>
      </w:r>
      <w:r>
        <w:rPr>
          <w:rFonts w:hint="eastAsia"/>
        </w:rPr>
        <w:t>）</w:t>
      </w:r>
      <w:r w:rsidR="00D56863" w:rsidRPr="00C4498B">
        <w:rPr>
          <w:rFonts w:hint="eastAsia"/>
        </w:rPr>
        <w:t>建设地点</w:t>
      </w:r>
    </w:p>
    <w:p w:rsidR="00D56863" w:rsidRPr="00C4498B" w:rsidRDefault="00D56863" w:rsidP="00D56863">
      <w:pPr>
        <w:ind w:firstLine="480"/>
      </w:pPr>
      <w:r w:rsidRPr="00C4498B">
        <w:t>本项目位于</w:t>
      </w:r>
      <w:r w:rsidRPr="00C4498B">
        <w:rPr>
          <w:rFonts w:hint="eastAsia"/>
        </w:rPr>
        <w:t>副井工业场地的西侧约</w:t>
      </w:r>
      <w:r w:rsidRPr="00C4498B">
        <w:rPr>
          <w:rFonts w:hint="eastAsia"/>
        </w:rPr>
        <w:t>800</w:t>
      </w:r>
      <w:r w:rsidRPr="00C4498B">
        <w:t>m</w:t>
      </w:r>
      <w:r w:rsidRPr="00C4498B">
        <w:rPr>
          <w:rFonts w:hint="eastAsia"/>
        </w:rPr>
        <w:t>处的沟道内</w:t>
      </w:r>
      <w:r w:rsidRPr="00C4498B">
        <w:t>，地理坐标为：东经</w:t>
      </w:r>
      <w:r w:rsidR="004833B2" w:rsidRPr="00C4498B">
        <w:t>110°53'57.26</w:t>
      </w:r>
      <w:r w:rsidRPr="00C4498B">
        <w:t>″</w:t>
      </w:r>
      <w:r w:rsidRPr="00C4498B">
        <w:t>，北纬</w:t>
      </w:r>
      <w:r w:rsidRPr="00C4498B">
        <w:t>37°</w:t>
      </w:r>
      <w:r w:rsidRPr="00C4498B">
        <w:rPr>
          <w:rFonts w:hint="eastAsia"/>
        </w:rPr>
        <w:t>3</w:t>
      </w:r>
      <w:r w:rsidRPr="00C4498B">
        <w:t>7′</w:t>
      </w:r>
      <w:r w:rsidRPr="00C4498B">
        <w:rPr>
          <w:rFonts w:hint="eastAsia"/>
        </w:rPr>
        <w:t>3</w:t>
      </w:r>
      <w:r w:rsidR="004833B2" w:rsidRPr="00C4498B">
        <w:rPr>
          <w:rFonts w:hint="eastAsia"/>
        </w:rPr>
        <w:t>5.19</w:t>
      </w:r>
      <w:r w:rsidRPr="00C4498B">
        <w:t>″</w:t>
      </w:r>
      <w:r w:rsidRPr="00C4498B">
        <w:t>。</w:t>
      </w:r>
    </w:p>
    <w:p w:rsidR="00D56863" w:rsidRPr="00C4498B" w:rsidRDefault="00911F45" w:rsidP="00911F45">
      <w:pPr>
        <w:ind w:firstLine="480"/>
      </w:pPr>
      <w:r>
        <w:rPr>
          <w:rFonts w:hint="eastAsia"/>
        </w:rPr>
        <w:t>5</w:t>
      </w:r>
      <w:r>
        <w:rPr>
          <w:rFonts w:hint="eastAsia"/>
        </w:rPr>
        <w:t>）</w:t>
      </w:r>
      <w:r w:rsidR="00D56863" w:rsidRPr="00C4498B">
        <w:rPr>
          <w:rFonts w:hint="eastAsia"/>
        </w:rPr>
        <w:t>建设规模</w:t>
      </w:r>
    </w:p>
    <w:p w:rsidR="00D56863" w:rsidRDefault="00104E78" w:rsidP="00D56863">
      <w:pPr>
        <w:ind w:firstLine="480"/>
      </w:pPr>
      <w:r>
        <w:rPr>
          <w:rFonts w:hint="eastAsia"/>
        </w:rPr>
        <w:t>矸石场处置矸石量</w:t>
      </w:r>
      <w:r>
        <w:rPr>
          <w:rFonts w:hint="eastAsia"/>
        </w:rPr>
        <w:t>4.8</w:t>
      </w:r>
      <w:r>
        <w:rPr>
          <w:rFonts w:hint="eastAsia"/>
        </w:rPr>
        <w:t>万</w:t>
      </w:r>
      <w:r>
        <w:rPr>
          <w:rFonts w:hint="eastAsia"/>
        </w:rPr>
        <w:t>t/a</w:t>
      </w:r>
      <w:r>
        <w:rPr>
          <w:rFonts w:hint="eastAsia"/>
        </w:rPr>
        <w:t>，</w:t>
      </w:r>
      <w:r w:rsidR="00911F45">
        <w:rPr>
          <w:rFonts w:hint="eastAsia"/>
        </w:rPr>
        <w:t>占地</w:t>
      </w:r>
      <w:r w:rsidR="00911F45">
        <w:rPr>
          <w:rFonts w:hint="eastAsia"/>
        </w:rPr>
        <w:t>1.46hm</w:t>
      </w:r>
      <w:r w:rsidR="00911F45" w:rsidRPr="00911F45">
        <w:rPr>
          <w:rFonts w:hint="eastAsia"/>
          <w:vertAlign w:val="superscript"/>
        </w:rPr>
        <w:t>2</w:t>
      </w:r>
      <w:r w:rsidR="00911F45">
        <w:rPr>
          <w:rFonts w:hint="eastAsia"/>
        </w:rPr>
        <w:t>。</w:t>
      </w:r>
    </w:p>
    <w:p w:rsidR="00911F45" w:rsidRDefault="00911F45" w:rsidP="00D56863">
      <w:pPr>
        <w:ind w:firstLine="480"/>
      </w:pPr>
      <w:r>
        <w:rPr>
          <w:rFonts w:hint="eastAsia"/>
        </w:rPr>
        <w:t>4</w:t>
      </w:r>
      <w:r>
        <w:rPr>
          <w:rFonts w:hint="eastAsia"/>
        </w:rPr>
        <w:t>）服务年限</w:t>
      </w:r>
    </w:p>
    <w:p w:rsidR="00911F45" w:rsidRPr="00C4498B" w:rsidRDefault="00104E78" w:rsidP="00D56863">
      <w:pPr>
        <w:ind w:firstLine="480"/>
      </w:pPr>
      <w:r w:rsidRPr="00C4498B">
        <w:t>矸石场总库容量为</w:t>
      </w:r>
      <w:r w:rsidRPr="00C4498B">
        <w:rPr>
          <w:rFonts w:hint="eastAsia"/>
        </w:rPr>
        <w:t>36.5</w:t>
      </w:r>
      <w:r w:rsidRPr="00C4498B">
        <w:t>万</w:t>
      </w:r>
      <w:r w:rsidRPr="00C4498B">
        <w:t>m</w:t>
      </w:r>
      <w:r w:rsidRPr="00C4498B">
        <w:rPr>
          <w:vertAlign w:val="superscript"/>
        </w:rPr>
        <w:t>3</w:t>
      </w:r>
      <w:r>
        <w:rPr>
          <w:rFonts w:hint="eastAsia"/>
        </w:rPr>
        <w:t>，服务年限约</w:t>
      </w:r>
      <w:r>
        <w:rPr>
          <w:rFonts w:hint="eastAsia"/>
        </w:rPr>
        <w:t>8.22a</w:t>
      </w:r>
      <w:r>
        <w:rPr>
          <w:rFonts w:hint="eastAsia"/>
        </w:rPr>
        <w:t>。</w:t>
      </w:r>
    </w:p>
    <w:p w:rsidR="00D56863" w:rsidRPr="00C4498B" w:rsidRDefault="00104E78" w:rsidP="00104E78">
      <w:pPr>
        <w:ind w:firstLine="480"/>
      </w:pPr>
      <w:r>
        <w:rPr>
          <w:rFonts w:hint="eastAsia"/>
        </w:rPr>
        <w:t>5</w:t>
      </w:r>
      <w:r>
        <w:rPr>
          <w:rFonts w:hint="eastAsia"/>
        </w:rPr>
        <w:t>）</w:t>
      </w:r>
      <w:r w:rsidR="00D56863" w:rsidRPr="00C4498B">
        <w:rPr>
          <w:rFonts w:hint="eastAsia"/>
        </w:rPr>
        <w:t>工程投资及来源</w:t>
      </w:r>
    </w:p>
    <w:p w:rsidR="00D56863" w:rsidRPr="00C4498B" w:rsidRDefault="00D56863" w:rsidP="00D56863">
      <w:pPr>
        <w:ind w:firstLine="480"/>
      </w:pPr>
      <w:r w:rsidRPr="00C4498B">
        <w:rPr>
          <w:rFonts w:hint="eastAsia"/>
        </w:rPr>
        <w:t>本项目总投资为</w:t>
      </w:r>
      <w:r w:rsidRPr="00C4498B">
        <w:rPr>
          <w:rFonts w:hint="eastAsia"/>
        </w:rPr>
        <w:t>359.82</w:t>
      </w:r>
      <w:r w:rsidRPr="00C4498B">
        <w:t>万元</w:t>
      </w:r>
      <w:r w:rsidRPr="00C4498B">
        <w:rPr>
          <w:rFonts w:hint="eastAsia"/>
        </w:rPr>
        <w:t>，</w:t>
      </w:r>
      <w:r w:rsidRPr="00C4498B">
        <w:t>全部由企业自筹</w:t>
      </w:r>
      <w:r w:rsidRPr="00C4498B">
        <w:rPr>
          <w:rFonts w:hint="eastAsia"/>
        </w:rPr>
        <w:t>解决</w:t>
      </w:r>
      <w:r w:rsidRPr="00C4498B">
        <w:t>。</w:t>
      </w:r>
    </w:p>
    <w:p w:rsidR="00D56863" w:rsidRPr="00C4498B" w:rsidRDefault="00104E78" w:rsidP="00104E78">
      <w:pPr>
        <w:ind w:firstLine="480"/>
      </w:pPr>
      <w:r>
        <w:rPr>
          <w:rFonts w:hint="eastAsia"/>
        </w:rPr>
        <w:t>6</w:t>
      </w:r>
      <w:r>
        <w:rPr>
          <w:rFonts w:hint="eastAsia"/>
        </w:rPr>
        <w:t>）</w:t>
      </w:r>
      <w:r w:rsidR="00D56863" w:rsidRPr="00C4498B">
        <w:rPr>
          <w:rFonts w:hint="eastAsia"/>
        </w:rPr>
        <w:t>建设周期</w:t>
      </w:r>
    </w:p>
    <w:p w:rsidR="00D56863" w:rsidRDefault="00D56863" w:rsidP="00D56863">
      <w:pPr>
        <w:ind w:firstLine="480"/>
      </w:pPr>
      <w:r w:rsidRPr="00C4498B">
        <w:rPr>
          <w:rFonts w:hint="eastAsia"/>
        </w:rPr>
        <w:t>本项目</w:t>
      </w:r>
      <w:r w:rsidRPr="00C4498B">
        <w:t>施工期</w:t>
      </w:r>
      <w:r w:rsidRPr="00C4498B">
        <w:rPr>
          <w:rFonts w:hint="eastAsia"/>
        </w:rPr>
        <w:t>为</w:t>
      </w:r>
      <w:r w:rsidRPr="00C4498B">
        <w:rPr>
          <w:rFonts w:hint="eastAsia"/>
        </w:rPr>
        <w:t>6</w:t>
      </w:r>
      <w:r w:rsidRPr="00C4498B">
        <w:t>个月。</w:t>
      </w:r>
    </w:p>
    <w:p w:rsidR="00D56863" w:rsidRPr="00C4498B" w:rsidRDefault="00104E78" w:rsidP="00104E78">
      <w:pPr>
        <w:ind w:firstLine="480"/>
      </w:pPr>
      <w:r>
        <w:rPr>
          <w:rFonts w:hint="eastAsia"/>
        </w:rPr>
        <w:t>7</w:t>
      </w:r>
      <w:r>
        <w:rPr>
          <w:rFonts w:hint="eastAsia"/>
        </w:rPr>
        <w:t>）</w:t>
      </w:r>
      <w:r w:rsidR="00D56863" w:rsidRPr="00C4498B">
        <w:t>职工定员及工作制度</w:t>
      </w:r>
    </w:p>
    <w:p w:rsidR="00D56863" w:rsidRPr="00C4498B" w:rsidRDefault="00D56863" w:rsidP="00D56863">
      <w:pPr>
        <w:ind w:firstLine="480"/>
      </w:pPr>
      <w:r w:rsidRPr="00C4498B">
        <w:t>本项目</w:t>
      </w:r>
      <w:r w:rsidRPr="00C4498B">
        <w:rPr>
          <w:rFonts w:hint="eastAsia"/>
        </w:rPr>
        <w:t>从山西离柳鑫瑞煤业有限公司选调管理</w:t>
      </w:r>
      <w:r w:rsidRPr="00C4498B">
        <w:t>人员</w:t>
      </w:r>
      <w:r w:rsidRPr="00C4498B">
        <w:t>2</w:t>
      </w:r>
      <w:r w:rsidRPr="00C4498B">
        <w:t>名，负责定期对</w:t>
      </w:r>
      <w:r w:rsidRPr="00C4498B">
        <w:rPr>
          <w:rFonts w:hint="eastAsia"/>
        </w:rPr>
        <w:t>矸石场</w:t>
      </w:r>
      <w:r w:rsidRPr="00C4498B">
        <w:t>日常运营及管理进行监督。</w:t>
      </w:r>
      <w:r w:rsidRPr="00C4498B">
        <w:rPr>
          <w:rFonts w:hint="eastAsia"/>
        </w:rPr>
        <w:t>项目不在矸石场内设办公生活区域，职工办公依托山西离柳鑫瑞煤业有限公司，仅在入口处设值班室</w:t>
      </w:r>
      <w:r w:rsidRPr="00C4498B">
        <w:t>。</w:t>
      </w:r>
    </w:p>
    <w:p w:rsidR="00D56863" w:rsidRDefault="00D56863" w:rsidP="00D56863">
      <w:pPr>
        <w:ind w:firstLine="480"/>
      </w:pPr>
      <w:r w:rsidRPr="00C4498B">
        <w:t>本项目年运行时间</w:t>
      </w:r>
      <w:r w:rsidRPr="00C4498B">
        <w:t>3</w:t>
      </w:r>
      <w:r w:rsidRPr="00C4498B">
        <w:rPr>
          <w:rFonts w:hint="eastAsia"/>
        </w:rPr>
        <w:t>3</w:t>
      </w:r>
      <w:r w:rsidRPr="00C4498B">
        <w:t>0d</w:t>
      </w:r>
      <w:r w:rsidRPr="00C4498B">
        <w:t>，每天工作时间</w:t>
      </w:r>
      <w:r w:rsidRPr="00C4498B">
        <w:t>8h</w:t>
      </w:r>
      <w:r w:rsidRPr="00C4498B">
        <w:t>。</w:t>
      </w:r>
    </w:p>
    <w:p w:rsidR="00104E78" w:rsidRDefault="00104E78" w:rsidP="00104E78">
      <w:pPr>
        <w:pStyle w:val="3"/>
      </w:pPr>
      <w:r>
        <w:rPr>
          <w:rFonts w:hint="eastAsia"/>
        </w:rPr>
        <w:t>3.1.2</w:t>
      </w:r>
      <w:r>
        <w:rPr>
          <w:rFonts w:hint="eastAsia"/>
        </w:rPr>
        <w:t>项目组成</w:t>
      </w:r>
    </w:p>
    <w:p w:rsidR="00104E78" w:rsidRPr="00C4498B" w:rsidRDefault="00104E78" w:rsidP="00104E78">
      <w:pPr>
        <w:ind w:firstLine="480"/>
      </w:pPr>
      <w:r w:rsidRPr="00C4498B">
        <w:t>本</w:t>
      </w:r>
      <w:r w:rsidRPr="00C4498B">
        <w:rPr>
          <w:rFonts w:hint="eastAsia"/>
        </w:rPr>
        <w:t>项目建设内容</w:t>
      </w:r>
      <w:r w:rsidRPr="00C4498B">
        <w:t>主要包括</w:t>
      </w:r>
      <w:r w:rsidRPr="00C4498B">
        <w:rPr>
          <w:rFonts w:hint="eastAsia"/>
        </w:rPr>
        <w:t>挡矸墙</w:t>
      </w:r>
      <w:r w:rsidRPr="00C4498B">
        <w:t>工程、排水工程、边坡防护工程、</w:t>
      </w:r>
      <w:r w:rsidRPr="00C4498B">
        <w:rPr>
          <w:rFonts w:hint="eastAsia"/>
        </w:rPr>
        <w:t>覆土绿化</w:t>
      </w:r>
      <w:r w:rsidRPr="00C4498B">
        <w:lastRenderedPageBreak/>
        <w:t>工程。</w:t>
      </w:r>
      <w:r w:rsidRPr="00C4498B">
        <w:rPr>
          <w:rFonts w:hint="eastAsia"/>
        </w:rPr>
        <w:t xml:space="preserve"> </w:t>
      </w:r>
    </w:p>
    <w:p w:rsidR="00104E78" w:rsidRPr="00C4498B" w:rsidRDefault="00104E78" w:rsidP="00104E78">
      <w:pPr>
        <w:ind w:firstLine="480"/>
      </w:pPr>
      <w:r>
        <w:rPr>
          <w:rFonts w:hint="eastAsia"/>
        </w:rPr>
        <w:t>项目组成</w:t>
      </w:r>
      <w:r w:rsidRPr="00C4498B">
        <w:t>见表</w:t>
      </w:r>
      <w:r w:rsidRPr="00C4498B">
        <w:t>3-1</w:t>
      </w:r>
      <w:r w:rsidRPr="00C4498B">
        <w:rPr>
          <w:rFonts w:hint="eastAsia"/>
        </w:rPr>
        <w:t>。</w:t>
      </w:r>
    </w:p>
    <w:p w:rsidR="00104E78" w:rsidRPr="00C4498B" w:rsidRDefault="00104E78" w:rsidP="00104E78">
      <w:pPr>
        <w:spacing w:line="480" w:lineRule="exact"/>
        <w:ind w:firstLine="482"/>
        <w:jc w:val="center"/>
        <w:rPr>
          <w:b/>
        </w:rPr>
      </w:pPr>
      <w:r w:rsidRPr="00C4498B">
        <w:rPr>
          <w:b/>
        </w:rPr>
        <w:t>表</w:t>
      </w:r>
      <w:r w:rsidRPr="00C4498B">
        <w:rPr>
          <w:b/>
        </w:rPr>
        <w:t xml:space="preserve">3-1  </w:t>
      </w:r>
      <w:r>
        <w:rPr>
          <w:rFonts w:hint="eastAsia"/>
          <w:b/>
        </w:rPr>
        <w:t>项目组成</w:t>
      </w:r>
      <w:r w:rsidRPr="00C4498B">
        <w:rPr>
          <w:b/>
        </w:rPr>
        <w:t>表</w:t>
      </w:r>
    </w:p>
    <w:tbl>
      <w:tblPr>
        <w:tblW w:w="0" w:type="auto"/>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458"/>
        <w:gridCol w:w="524"/>
        <w:gridCol w:w="524"/>
        <w:gridCol w:w="556"/>
        <w:gridCol w:w="6653"/>
      </w:tblGrid>
      <w:tr w:rsidR="00104E78" w:rsidRPr="00C4498B" w:rsidTr="00A936EE">
        <w:trPr>
          <w:trHeight w:val="79"/>
          <w:jc w:val="center"/>
        </w:trPr>
        <w:tc>
          <w:tcPr>
            <w:tcW w:w="0" w:type="auto"/>
            <w:vAlign w:val="center"/>
          </w:tcPr>
          <w:p w:rsidR="00104E78" w:rsidRPr="00C4498B" w:rsidRDefault="00104E78" w:rsidP="00A936EE">
            <w:pPr>
              <w:pStyle w:val="0"/>
              <w:rPr>
                <w:szCs w:val="21"/>
              </w:rPr>
            </w:pPr>
            <w:r w:rsidRPr="00C4498B">
              <w:rPr>
                <w:szCs w:val="21"/>
              </w:rPr>
              <w:t>序号</w:t>
            </w:r>
          </w:p>
        </w:tc>
        <w:tc>
          <w:tcPr>
            <w:tcW w:w="0" w:type="auto"/>
            <w:gridSpan w:val="3"/>
            <w:vAlign w:val="center"/>
          </w:tcPr>
          <w:p w:rsidR="00104E78" w:rsidRPr="00C4498B" w:rsidRDefault="00104E78" w:rsidP="00A936EE">
            <w:pPr>
              <w:pStyle w:val="0"/>
              <w:rPr>
                <w:szCs w:val="21"/>
              </w:rPr>
            </w:pPr>
            <w:r w:rsidRPr="00C4498B">
              <w:rPr>
                <w:szCs w:val="21"/>
              </w:rPr>
              <w:t>工程名称</w:t>
            </w:r>
          </w:p>
        </w:tc>
        <w:tc>
          <w:tcPr>
            <w:tcW w:w="0" w:type="auto"/>
            <w:vAlign w:val="center"/>
          </w:tcPr>
          <w:p w:rsidR="00104E78" w:rsidRPr="00C4498B" w:rsidRDefault="00104E78" w:rsidP="00A936EE">
            <w:pPr>
              <w:pStyle w:val="0"/>
              <w:rPr>
                <w:szCs w:val="21"/>
              </w:rPr>
            </w:pPr>
            <w:r w:rsidRPr="00C4498B">
              <w:rPr>
                <w:szCs w:val="21"/>
              </w:rPr>
              <w:t>建设内容</w:t>
            </w:r>
          </w:p>
        </w:tc>
      </w:tr>
      <w:tr w:rsidR="00104E78" w:rsidRPr="00C4498B" w:rsidTr="00A936EE">
        <w:trPr>
          <w:trHeight w:val="79"/>
          <w:jc w:val="center"/>
        </w:trPr>
        <w:tc>
          <w:tcPr>
            <w:tcW w:w="0" w:type="auto"/>
            <w:vMerge w:val="restart"/>
            <w:vAlign w:val="center"/>
          </w:tcPr>
          <w:p w:rsidR="00104E78" w:rsidRPr="00C4498B" w:rsidRDefault="00104E78" w:rsidP="00A936EE">
            <w:pPr>
              <w:pStyle w:val="0"/>
              <w:rPr>
                <w:szCs w:val="21"/>
              </w:rPr>
            </w:pPr>
            <w:r w:rsidRPr="00C4498B">
              <w:rPr>
                <w:szCs w:val="21"/>
              </w:rPr>
              <w:t>1</w:t>
            </w:r>
          </w:p>
        </w:tc>
        <w:tc>
          <w:tcPr>
            <w:tcW w:w="0" w:type="auto"/>
            <w:gridSpan w:val="3"/>
            <w:vAlign w:val="center"/>
          </w:tcPr>
          <w:p w:rsidR="00104E78" w:rsidRPr="00C4498B" w:rsidRDefault="00104E78" w:rsidP="00104E78">
            <w:pPr>
              <w:pStyle w:val="0"/>
              <w:rPr>
                <w:szCs w:val="21"/>
              </w:rPr>
            </w:pPr>
            <w:r>
              <w:rPr>
                <w:rFonts w:hint="eastAsia"/>
                <w:szCs w:val="21"/>
              </w:rPr>
              <w:t>占地面积</w:t>
            </w:r>
          </w:p>
        </w:tc>
        <w:tc>
          <w:tcPr>
            <w:tcW w:w="0" w:type="auto"/>
            <w:vAlign w:val="center"/>
          </w:tcPr>
          <w:p w:rsidR="00104E78" w:rsidRPr="00C4498B" w:rsidRDefault="00104E78" w:rsidP="00104E78">
            <w:pPr>
              <w:pStyle w:val="0"/>
              <w:rPr>
                <w:szCs w:val="21"/>
              </w:rPr>
            </w:pPr>
            <w:r>
              <w:rPr>
                <w:rFonts w:hint="eastAsia"/>
                <w:szCs w:val="21"/>
              </w:rPr>
              <w:t>1.46hm</w:t>
            </w:r>
            <w:r w:rsidRPr="00104E78">
              <w:rPr>
                <w:rFonts w:hint="eastAsia"/>
                <w:szCs w:val="21"/>
                <w:vertAlign w:val="superscript"/>
              </w:rPr>
              <w:t>2</w:t>
            </w:r>
          </w:p>
        </w:tc>
      </w:tr>
      <w:tr w:rsidR="00104E78" w:rsidRPr="00C4498B" w:rsidTr="00A936EE">
        <w:trPr>
          <w:trHeight w:val="79"/>
          <w:jc w:val="center"/>
        </w:trPr>
        <w:tc>
          <w:tcPr>
            <w:tcW w:w="0" w:type="auto"/>
            <w:vMerge/>
            <w:vAlign w:val="center"/>
          </w:tcPr>
          <w:p w:rsidR="00104E78" w:rsidRPr="00C4498B" w:rsidRDefault="00104E78" w:rsidP="00A936EE">
            <w:pPr>
              <w:pStyle w:val="0"/>
              <w:rPr>
                <w:szCs w:val="21"/>
              </w:rPr>
            </w:pPr>
          </w:p>
        </w:tc>
        <w:tc>
          <w:tcPr>
            <w:tcW w:w="0" w:type="auto"/>
            <w:gridSpan w:val="3"/>
            <w:vAlign w:val="center"/>
          </w:tcPr>
          <w:p w:rsidR="00104E78" w:rsidRPr="00C4498B" w:rsidRDefault="00104E78" w:rsidP="00A936EE">
            <w:pPr>
              <w:pStyle w:val="0"/>
              <w:rPr>
                <w:szCs w:val="21"/>
              </w:rPr>
            </w:pPr>
            <w:r>
              <w:rPr>
                <w:rFonts w:hint="eastAsia"/>
                <w:szCs w:val="21"/>
              </w:rPr>
              <w:t>占地类型</w:t>
            </w:r>
          </w:p>
        </w:tc>
        <w:tc>
          <w:tcPr>
            <w:tcW w:w="0" w:type="auto"/>
            <w:vAlign w:val="center"/>
          </w:tcPr>
          <w:p w:rsidR="00104E78" w:rsidRPr="00C4498B" w:rsidRDefault="00104E78" w:rsidP="00A936EE">
            <w:pPr>
              <w:pStyle w:val="0"/>
              <w:rPr>
                <w:szCs w:val="21"/>
              </w:rPr>
            </w:pPr>
            <w:r>
              <w:rPr>
                <w:rFonts w:hint="eastAsia"/>
                <w:szCs w:val="21"/>
              </w:rPr>
              <w:t>草地、裸地</w:t>
            </w:r>
          </w:p>
        </w:tc>
      </w:tr>
      <w:tr w:rsidR="00104E78" w:rsidRPr="00C4498B" w:rsidTr="00A936EE">
        <w:trPr>
          <w:trHeight w:val="79"/>
          <w:jc w:val="center"/>
        </w:trPr>
        <w:tc>
          <w:tcPr>
            <w:tcW w:w="0" w:type="auto"/>
            <w:vMerge/>
            <w:vAlign w:val="center"/>
          </w:tcPr>
          <w:p w:rsidR="00104E78" w:rsidRPr="00C4498B" w:rsidRDefault="00104E78" w:rsidP="00A936EE">
            <w:pPr>
              <w:pStyle w:val="0"/>
              <w:rPr>
                <w:szCs w:val="21"/>
              </w:rPr>
            </w:pPr>
          </w:p>
        </w:tc>
        <w:tc>
          <w:tcPr>
            <w:tcW w:w="0" w:type="auto"/>
            <w:gridSpan w:val="3"/>
            <w:vAlign w:val="center"/>
          </w:tcPr>
          <w:p w:rsidR="00104E78" w:rsidRPr="00C4498B" w:rsidRDefault="00104E78" w:rsidP="00A936EE">
            <w:pPr>
              <w:pStyle w:val="0"/>
              <w:rPr>
                <w:szCs w:val="21"/>
              </w:rPr>
            </w:pPr>
            <w:r>
              <w:rPr>
                <w:rFonts w:hint="eastAsia"/>
                <w:szCs w:val="21"/>
              </w:rPr>
              <w:t>服务年限</w:t>
            </w:r>
          </w:p>
        </w:tc>
        <w:tc>
          <w:tcPr>
            <w:tcW w:w="0" w:type="auto"/>
            <w:vAlign w:val="center"/>
          </w:tcPr>
          <w:p w:rsidR="00104E78" w:rsidRPr="00C4498B" w:rsidRDefault="00104E78" w:rsidP="00A936EE">
            <w:pPr>
              <w:pStyle w:val="0"/>
              <w:rPr>
                <w:szCs w:val="21"/>
              </w:rPr>
            </w:pPr>
            <w:r>
              <w:rPr>
                <w:rFonts w:hint="eastAsia"/>
                <w:szCs w:val="21"/>
              </w:rPr>
              <w:t>8.22a</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restart"/>
            <w:vAlign w:val="center"/>
          </w:tcPr>
          <w:p w:rsidR="00104E78" w:rsidRPr="00C4498B" w:rsidRDefault="00104E78" w:rsidP="00A936EE">
            <w:pPr>
              <w:pStyle w:val="0"/>
              <w:rPr>
                <w:szCs w:val="21"/>
              </w:rPr>
            </w:pPr>
            <w:r w:rsidRPr="00C4498B">
              <w:rPr>
                <w:szCs w:val="21"/>
              </w:rPr>
              <w:t>主体工程</w:t>
            </w:r>
          </w:p>
        </w:tc>
        <w:tc>
          <w:tcPr>
            <w:tcW w:w="0" w:type="auto"/>
            <w:gridSpan w:val="2"/>
            <w:vAlign w:val="center"/>
          </w:tcPr>
          <w:p w:rsidR="00104E78" w:rsidRPr="00C4498B" w:rsidRDefault="00104E78" w:rsidP="00A936EE">
            <w:pPr>
              <w:pStyle w:val="0"/>
              <w:rPr>
                <w:szCs w:val="21"/>
              </w:rPr>
            </w:pPr>
            <w:r w:rsidRPr="00C4498B">
              <w:rPr>
                <w:rFonts w:hint="eastAsia"/>
                <w:szCs w:val="21"/>
              </w:rPr>
              <w:t>挡矸墙工程</w:t>
            </w:r>
          </w:p>
        </w:tc>
        <w:tc>
          <w:tcPr>
            <w:tcW w:w="0" w:type="auto"/>
            <w:vAlign w:val="center"/>
          </w:tcPr>
          <w:p w:rsidR="00104E78" w:rsidRPr="00C4498B" w:rsidRDefault="00104E78" w:rsidP="00A936EE">
            <w:pPr>
              <w:pStyle w:val="0"/>
              <w:jc w:val="left"/>
            </w:pPr>
            <w:r w:rsidRPr="00C4498B">
              <w:rPr>
                <w:rFonts w:hint="eastAsia"/>
              </w:rPr>
              <w:t>在矸石场下游东西两侧沟口处设置浆砌石重力式挡矸墙进行拦挡，挡墙总长</w:t>
            </w:r>
            <w:r w:rsidRPr="00C4498B">
              <w:rPr>
                <w:rFonts w:hint="eastAsia"/>
              </w:rPr>
              <w:t>75.31m</w:t>
            </w:r>
            <w:r w:rsidRPr="00C4498B">
              <w:rPr>
                <w:rFonts w:hint="eastAsia"/>
              </w:rPr>
              <w:t>，高为</w:t>
            </w:r>
            <w:r w:rsidRPr="00C4498B">
              <w:rPr>
                <w:rFonts w:hint="eastAsia"/>
              </w:rPr>
              <w:t>5.2m</w:t>
            </w:r>
            <w:r w:rsidRPr="00C4498B">
              <w:rPr>
                <w:rFonts w:hint="eastAsia"/>
              </w:rPr>
              <w:t>，基础埋深至最大冻土深度以下，最大埋深</w:t>
            </w:r>
            <w:smartTag w:uri="urn:schemas-microsoft-com:office:smarttags" w:element="chmetcnv">
              <w:smartTagPr>
                <w:attr w:name="UnitName" w:val="m"/>
                <w:attr w:name="SourceValue" w:val="2"/>
                <w:attr w:name="HasSpace" w:val="False"/>
                <w:attr w:name="Negative" w:val="False"/>
                <w:attr w:name="NumberType" w:val="1"/>
                <w:attr w:name="TCSC" w:val="0"/>
              </w:smartTagPr>
              <w:r w:rsidRPr="00C4498B">
                <w:rPr>
                  <w:rFonts w:hint="eastAsia"/>
                </w:rPr>
                <w:t>2.0m</w:t>
              </w:r>
            </w:smartTag>
            <w:r w:rsidRPr="00C4498B">
              <w:rPr>
                <w:rFonts w:hint="eastAsia"/>
              </w:rPr>
              <w:t>，顶宽</w:t>
            </w:r>
            <w:r w:rsidRPr="00C4498B">
              <w:rPr>
                <w:rFonts w:hint="eastAsia"/>
              </w:rPr>
              <w:t>1.0m</w:t>
            </w:r>
            <w:r w:rsidRPr="00C4498B">
              <w:rPr>
                <w:rFonts w:hint="eastAsia"/>
              </w:rPr>
              <w:t>，基底宽</w:t>
            </w:r>
            <w:r w:rsidRPr="00C4498B">
              <w:rPr>
                <w:rFonts w:hint="eastAsia"/>
              </w:rPr>
              <w:t>3.36m</w:t>
            </w:r>
            <w:r w:rsidRPr="00C4498B">
              <w:rPr>
                <w:rFonts w:hint="eastAsia"/>
              </w:rPr>
              <w:t>，基底坡比为</w:t>
            </w:r>
            <w:r w:rsidRPr="00C4498B">
              <w:rPr>
                <w:rFonts w:hint="eastAsia"/>
              </w:rPr>
              <w:t>0.15</w:t>
            </w:r>
            <w:r w:rsidRPr="00C4498B">
              <w:rPr>
                <w:rFonts w:hint="eastAsia"/>
              </w:rPr>
              <w:t>︰</w:t>
            </w:r>
            <w:r w:rsidRPr="00C4498B">
              <w:rPr>
                <w:rFonts w:hint="eastAsia"/>
              </w:rPr>
              <w:t>1</w:t>
            </w:r>
            <w:r w:rsidRPr="00C4498B">
              <w:rPr>
                <w:rFonts w:hint="eastAsia"/>
              </w:rPr>
              <w:t>，墙面边坡</w:t>
            </w:r>
            <w:r w:rsidRPr="00C4498B">
              <w:rPr>
                <w:rFonts w:hint="eastAsia"/>
              </w:rPr>
              <w:t>1</w:t>
            </w:r>
            <w:r w:rsidRPr="00C4498B">
              <w:rPr>
                <w:rFonts w:hint="eastAsia"/>
              </w:rPr>
              <w:t>：</w:t>
            </w:r>
            <w:r w:rsidRPr="00C4498B">
              <w:rPr>
                <w:rFonts w:hint="eastAsia"/>
              </w:rPr>
              <w:t>0.05</w:t>
            </w:r>
            <w:r w:rsidRPr="00C4498B">
              <w:rPr>
                <w:rFonts w:hint="eastAsia"/>
              </w:rPr>
              <w:t>。在墙身上布设排水孔，孔径</w:t>
            </w:r>
            <w:r w:rsidRPr="00C4498B">
              <w:rPr>
                <w:rFonts w:hint="eastAsia"/>
              </w:rPr>
              <w:t>100mm</w:t>
            </w:r>
            <w:r w:rsidRPr="00C4498B">
              <w:rPr>
                <w:rFonts w:hint="eastAsia"/>
              </w:rPr>
              <w:t>，间距</w:t>
            </w:r>
            <w:smartTag w:uri="urn:schemas-microsoft-com:office:smarttags" w:element="chmetcnv">
              <w:smartTagPr>
                <w:attr w:name="UnitName" w:val="m"/>
                <w:attr w:name="SourceValue" w:val="2.5"/>
                <w:attr w:name="HasSpace" w:val="False"/>
                <w:attr w:name="Negative" w:val="False"/>
                <w:attr w:name="NumberType" w:val="1"/>
                <w:attr w:name="TCSC" w:val="0"/>
              </w:smartTagPr>
              <w:r w:rsidRPr="00C4498B">
                <w:rPr>
                  <w:rFonts w:hint="eastAsia"/>
                </w:rPr>
                <w:t>2.5m</w:t>
              </w:r>
            </w:smartTag>
            <w:r w:rsidRPr="00C4498B">
              <w:rPr>
                <w:rFonts w:hint="eastAsia"/>
              </w:rPr>
              <w:t>，交错排列，梅花形布置，在排水孔内侧设置反滤体。采用重力式挡土墙的直立式，采用</w:t>
            </w:r>
            <w:r w:rsidRPr="00C4498B">
              <w:rPr>
                <w:rFonts w:hint="eastAsia"/>
              </w:rPr>
              <w:t xml:space="preserve"> MU40</w:t>
            </w:r>
            <w:r w:rsidRPr="00C4498B">
              <w:rPr>
                <w:rFonts w:hint="eastAsia"/>
              </w:rPr>
              <w:t>毛石，</w:t>
            </w:r>
            <w:r w:rsidRPr="00C4498B">
              <w:rPr>
                <w:rFonts w:hint="eastAsia"/>
              </w:rPr>
              <w:t>M10</w:t>
            </w:r>
            <w:r w:rsidRPr="00C4498B">
              <w:rPr>
                <w:rFonts w:hint="eastAsia"/>
              </w:rPr>
              <w:t>水泥砂浆砌筑。沿墙高及墙长每隔</w:t>
            </w:r>
            <w:r w:rsidRPr="00C4498B">
              <w:rPr>
                <w:rFonts w:hint="eastAsia"/>
              </w:rPr>
              <w:t>2</w:t>
            </w:r>
            <w:r w:rsidRPr="00C4498B">
              <w:rPr>
                <w:rFonts w:hint="eastAsia"/>
              </w:rPr>
              <w:t>～</w:t>
            </w:r>
            <w:r w:rsidRPr="00C4498B">
              <w:rPr>
                <w:rFonts w:hint="eastAsia"/>
              </w:rPr>
              <w:t>3m</w:t>
            </w:r>
            <w:r w:rsidRPr="00C4498B">
              <w:rPr>
                <w:rFonts w:hint="eastAsia"/>
              </w:rPr>
              <w:t>布置了孔径为</w:t>
            </w:r>
            <w:r w:rsidRPr="00C4498B">
              <w:rPr>
                <w:rFonts w:hint="eastAsia"/>
              </w:rPr>
              <w:t>100mm</w:t>
            </w:r>
            <w:r w:rsidRPr="00C4498B">
              <w:rPr>
                <w:rFonts w:hint="eastAsia"/>
              </w:rPr>
              <w:t>的泄水孔，孔后设反滤包，确保后期拦矸坝渗流稳定。</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ign w:val="center"/>
          </w:tcPr>
          <w:p w:rsidR="00104E78" w:rsidRPr="00C4498B" w:rsidRDefault="00104E78" w:rsidP="00A936EE">
            <w:pPr>
              <w:pStyle w:val="0"/>
              <w:rPr>
                <w:szCs w:val="21"/>
              </w:rPr>
            </w:pPr>
          </w:p>
        </w:tc>
        <w:tc>
          <w:tcPr>
            <w:tcW w:w="0" w:type="auto"/>
            <w:vMerge w:val="restart"/>
            <w:tcBorders>
              <w:right w:val="single" w:sz="4" w:space="0" w:color="auto"/>
            </w:tcBorders>
            <w:vAlign w:val="center"/>
          </w:tcPr>
          <w:p w:rsidR="00104E78" w:rsidRPr="00C4498B" w:rsidRDefault="00104E78" w:rsidP="00A936EE">
            <w:pPr>
              <w:pStyle w:val="0"/>
              <w:rPr>
                <w:szCs w:val="21"/>
              </w:rPr>
            </w:pPr>
            <w:r w:rsidRPr="00C4498B">
              <w:rPr>
                <w:rFonts w:hint="eastAsia"/>
                <w:szCs w:val="21"/>
              </w:rPr>
              <w:t>排水工程</w:t>
            </w:r>
          </w:p>
        </w:tc>
        <w:tc>
          <w:tcPr>
            <w:tcW w:w="0" w:type="auto"/>
            <w:tcBorders>
              <w:left w:val="single" w:sz="4" w:space="0" w:color="auto"/>
            </w:tcBorders>
            <w:vAlign w:val="center"/>
          </w:tcPr>
          <w:p w:rsidR="00104E78" w:rsidRPr="00C4498B" w:rsidRDefault="00104E78" w:rsidP="00A936EE">
            <w:pPr>
              <w:pStyle w:val="0"/>
              <w:rPr>
                <w:szCs w:val="21"/>
              </w:rPr>
            </w:pPr>
            <w:r w:rsidRPr="00C4498B">
              <w:rPr>
                <w:rFonts w:hint="eastAsia"/>
                <w:szCs w:val="21"/>
              </w:rPr>
              <w:t>截水沟</w:t>
            </w:r>
          </w:p>
        </w:tc>
        <w:tc>
          <w:tcPr>
            <w:tcW w:w="0" w:type="auto"/>
            <w:vAlign w:val="center"/>
          </w:tcPr>
          <w:p w:rsidR="00104E78" w:rsidRPr="00C4498B" w:rsidRDefault="00104E78" w:rsidP="00A936EE">
            <w:pPr>
              <w:pStyle w:val="0"/>
              <w:jc w:val="left"/>
            </w:pPr>
            <w:r w:rsidRPr="00C4498B">
              <w:t>在排矸场两侧设截水沟，将周边雨水排走，</w:t>
            </w:r>
            <w:r w:rsidRPr="00C4498B">
              <w:rPr>
                <w:rFonts w:hint="eastAsia"/>
              </w:rPr>
              <w:t>拦矸坝前</w:t>
            </w:r>
            <w:r w:rsidRPr="00C4498B">
              <w:t>设总排水沟，将排矸场上游及两侧</w:t>
            </w:r>
            <w:r w:rsidRPr="00C4498B">
              <w:rPr>
                <w:rFonts w:hint="eastAsia"/>
              </w:rPr>
              <w:t>雨水</w:t>
            </w:r>
            <w:r w:rsidRPr="00C4498B">
              <w:t>排走</w:t>
            </w:r>
            <w:r w:rsidRPr="00C4498B">
              <w:rPr>
                <w:rFonts w:hint="eastAsia"/>
              </w:rPr>
              <w:t>。截水沟采用</w:t>
            </w:r>
            <w:r w:rsidRPr="00C4498B">
              <w:rPr>
                <w:rFonts w:hint="eastAsia"/>
              </w:rPr>
              <w:t>M7.5</w:t>
            </w:r>
            <w:r w:rsidRPr="00C4498B">
              <w:rPr>
                <w:rFonts w:hint="eastAsia"/>
              </w:rPr>
              <w:t>浆砌石砌筑，采用梯形断面，底宽</w:t>
            </w:r>
            <w:r w:rsidRPr="00C4498B">
              <w:rPr>
                <w:rFonts w:hint="eastAsia"/>
              </w:rPr>
              <w:t>1.0m</w:t>
            </w:r>
            <w:r w:rsidRPr="00C4498B">
              <w:rPr>
                <w:rFonts w:hint="eastAsia"/>
              </w:rPr>
              <w:t>，高</w:t>
            </w:r>
            <w:r w:rsidRPr="00C4498B">
              <w:rPr>
                <w:rFonts w:hint="eastAsia"/>
              </w:rPr>
              <w:t>1.0m</w:t>
            </w:r>
            <w:r w:rsidRPr="00C4498B">
              <w:rPr>
                <w:rFonts w:hint="eastAsia"/>
              </w:rPr>
              <w:t>，壁厚</w:t>
            </w:r>
            <w:r w:rsidRPr="00C4498B">
              <w:rPr>
                <w:rFonts w:hint="eastAsia"/>
              </w:rPr>
              <w:t>0.4m</w:t>
            </w:r>
            <w:r w:rsidRPr="00C4498B">
              <w:rPr>
                <w:rFonts w:hint="eastAsia"/>
              </w:rPr>
              <w:t>，底厚</w:t>
            </w:r>
            <w:r w:rsidRPr="00C4498B">
              <w:rPr>
                <w:rFonts w:hint="eastAsia"/>
              </w:rPr>
              <w:t>0.4m</w:t>
            </w:r>
            <w:r w:rsidRPr="00C4498B">
              <w:rPr>
                <w:rFonts w:hint="eastAsia"/>
              </w:rPr>
              <w:t>，共长</w:t>
            </w:r>
            <w:r w:rsidRPr="00C4498B">
              <w:rPr>
                <w:rFonts w:hint="eastAsia"/>
              </w:rPr>
              <w:t>588m</w:t>
            </w:r>
            <w:r w:rsidRPr="00C4498B">
              <w:rPr>
                <w:rFonts w:hint="eastAsia"/>
              </w:rPr>
              <w:t>。</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tcBorders>
              <w:left w:val="single" w:sz="4" w:space="0" w:color="auto"/>
            </w:tcBorders>
            <w:vAlign w:val="center"/>
          </w:tcPr>
          <w:p w:rsidR="00104E78" w:rsidRPr="00C4498B" w:rsidRDefault="00104E78" w:rsidP="00A936EE">
            <w:pPr>
              <w:pStyle w:val="0"/>
              <w:rPr>
                <w:szCs w:val="21"/>
              </w:rPr>
            </w:pPr>
            <w:r w:rsidRPr="00C4498B">
              <w:rPr>
                <w:rFonts w:hint="eastAsia"/>
                <w:szCs w:val="21"/>
              </w:rPr>
              <w:t>马道排水</w:t>
            </w:r>
            <w:r w:rsidRPr="00C4498B">
              <w:rPr>
                <w:szCs w:val="21"/>
              </w:rPr>
              <w:t>沟</w:t>
            </w:r>
          </w:p>
        </w:tc>
        <w:tc>
          <w:tcPr>
            <w:tcW w:w="0" w:type="auto"/>
            <w:vAlign w:val="center"/>
          </w:tcPr>
          <w:p w:rsidR="00104E78" w:rsidRPr="00C4498B" w:rsidRDefault="00104E78" w:rsidP="00A936EE">
            <w:pPr>
              <w:pStyle w:val="0"/>
              <w:jc w:val="left"/>
            </w:pPr>
            <w:r w:rsidRPr="00C4498B">
              <w:rPr>
                <w:rFonts w:hint="eastAsia"/>
              </w:rPr>
              <w:t>马道排水沟为浆砌石矩形断面，高</w:t>
            </w:r>
            <w:r w:rsidRPr="00C4498B">
              <w:rPr>
                <w:rFonts w:hint="eastAsia"/>
              </w:rPr>
              <w:t>0.4m</w:t>
            </w:r>
            <w:r w:rsidRPr="00C4498B">
              <w:rPr>
                <w:rFonts w:hint="eastAsia"/>
              </w:rPr>
              <w:t>，底宽</w:t>
            </w:r>
            <w:r w:rsidRPr="00C4498B">
              <w:rPr>
                <w:rFonts w:hint="eastAsia"/>
              </w:rPr>
              <w:t>0.4m</w:t>
            </w:r>
            <w:r w:rsidRPr="00C4498B">
              <w:rPr>
                <w:rFonts w:hint="eastAsia"/>
              </w:rPr>
              <w:t>，与截水沟相连。马道排水沟采用</w:t>
            </w:r>
            <w:r w:rsidRPr="00C4498B">
              <w:rPr>
                <w:rFonts w:hint="eastAsia"/>
              </w:rPr>
              <w:t>M7.5</w:t>
            </w:r>
            <w:r w:rsidRPr="00C4498B">
              <w:rPr>
                <w:rFonts w:hint="eastAsia"/>
              </w:rPr>
              <w:t>浆砌石砌筑，长度</w:t>
            </w:r>
            <w:r w:rsidRPr="00C4498B">
              <w:rPr>
                <w:rFonts w:hint="eastAsia"/>
              </w:rPr>
              <w:t>516m</w:t>
            </w:r>
            <w:r w:rsidRPr="00C4498B">
              <w:rPr>
                <w:rFonts w:hint="eastAsia"/>
              </w:rPr>
              <w:t>。</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tcBorders>
              <w:left w:val="single" w:sz="4" w:space="0" w:color="auto"/>
            </w:tcBorders>
            <w:vAlign w:val="center"/>
          </w:tcPr>
          <w:p w:rsidR="00104E78" w:rsidRPr="00C4498B" w:rsidRDefault="00104E78" w:rsidP="00A936EE">
            <w:pPr>
              <w:pStyle w:val="0"/>
              <w:rPr>
                <w:szCs w:val="21"/>
              </w:rPr>
            </w:pPr>
            <w:r w:rsidRPr="00C4498B">
              <w:rPr>
                <w:szCs w:val="21"/>
              </w:rPr>
              <w:t>消力池</w:t>
            </w:r>
          </w:p>
        </w:tc>
        <w:tc>
          <w:tcPr>
            <w:tcW w:w="0" w:type="auto"/>
            <w:vAlign w:val="center"/>
          </w:tcPr>
          <w:p w:rsidR="00104E78" w:rsidRPr="00C4498B" w:rsidRDefault="00104E78" w:rsidP="00A936EE">
            <w:pPr>
              <w:pStyle w:val="0"/>
              <w:jc w:val="left"/>
            </w:pPr>
            <w:r w:rsidRPr="00C4498B">
              <w:t>消力池断面尺寸确定为：长</w:t>
            </w:r>
            <w:r w:rsidRPr="00C4498B">
              <w:t>×</w:t>
            </w:r>
            <w:r w:rsidRPr="00C4498B">
              <w:t>宽</w:t>
            </w:r>
            <w:r w:rsidRPr="00C4498B">
              <w:t>×</w:t>
            </w:r>
            <w:r w:rsidRPr="00C4498B">
              <w:t>深</w:t>
            </w:r>
            <w:r w:rsidRPr="00C4498B">
              <w:t>=</w:t>
            </w:r>
            <w:r w:rsidRPr="00C4498B">
              <w:rPr>
                <w:rFonts w:hint="eastAsia"/>
              </w:rPr>
              <w:t>8</w:t>
            </w:r>
            <w:r w:rsidRPr="00C4498B">
              <w:t>.0m×</w:t>
            </w:r>
            <w:r w:rsidRPr="00C4498B">
              <w:rPr>
                <w:rFonts w:hint="eastAsia"/>
              </w:rPr>
              <w:t>5</w:t>
            </w:r>
            <w:r w:rsidRPr="00C4498B">
              <w:t>.0m×</w:t>
            </w:r>
            <w:r w:rsidRPr="00C4498B">
              <w:rPr>
                <w:rFonts w:hint="eastAsia"/>
              </w:rPr>
              <w:t>2</w:t>
            </w:r>
            <w:r w:rsidRPr="00C4498B">
              <w:t>.5m</w:t>
            </w:r>
            <w:r w:rsidRPr="00C4498B">
              <w:t>，采用</w:t>
            </w:r>
            <w:r w:rsidRPr="00C4498B">
              <w:t>M7.5</w:t>
            </w:r>
            <w:r w:rsidRPr="00C4498B">
              <w:t>水泥砂浆砌</w:t>
            </w:r>
            <w:r w:rsidRPr="00C4498B">
              <w:t>MU40</w:t>
            </w:r>
            <w:r w:rsidRPr="00C4498B">
              <w:t>毛石砌筑，</w:t>
            </w:r>
            <w:r w:rsidRPr="00C4498B">
              <w:t>M10</w:t>
            </w:r>
            <w:r w:rsidRPr="00C4498B">
              <w:t>水泥砂浆勾缝。</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ign w:val="center"/>
          </w:tcPr>
          <w:p w:rsidR="00104E78" w:rsidRPr="00C4498B" w:rsidRDefault="00104E78" w:rsidP="00A936EE">
            <w:pPr>
              <w:pStyle w:val="0"/>
              <w:rPr>
                <w:szCs w:val="21"/>
              </w:rPr>
            </w:pPr>
          </w:p>
        </w:tc>
        <w:tc>
          <w:tcPr>
            <w:tcW w:w="0" w:type="auto"/>
            <w:gridSpan w:val="2"/>
            <w:vAlign w:val="center"/>
          </w:tcPr>
          <w:p w:rsidR="00104E78" w:rsidRPr="00C4498B" w:rsidRDefault="00104E78" w:rsidP="00A936EE">
            <w:pPr>
              <w:pStyle w:val="0"/>
              <w:rPr>
                <w:szCs w:val="21"/>
              </w:rPr>
            </w:pPr>
            <w:r w:rsidRPr="00C4498B">
              <w:rPr>
                <w:rFonts w:hint="eastAsia"/>
                <w:szCs w:val="21"/>
              </w:rPr>
              <w:t>覆土工程</w:t>
            </w:r>
          </w:p>
        </w:tc>
        <w:tc>
          <w:tcPr>
            <w:tcW w:w="0" w:type="auto"/>
            <w:vAlign w:val="center"/>
          </w:tcPr>
          <w:p w:rsidR="00104E78" w:rsidRPr="00C4498B" w:rsidRDefault="00104E78" w:rsidP="00A936EE">
            <w:pPr>
              <w:pStyle w:val="0"/>
              <w:jc w:val="left"/>
            </w:pPr>
            <w:r w:rsidRPr="00C4498B">
              <w:t>对于采取植物措施的马道、坡面及矸石场顶面需要进行覆盖黄土，覆土厚度为</w:t>
            </w:r>
            <w:r w:rsidRPr="00C4498B">
              <w:t>1.0m</w:t>
            </w:r>
            <w:r w:rsidRPr="00C4498B">
              <w:t>，达到最终高程后采取绿化措施。</w:t>
            </w:r>
            <w:r w:rsidRPr="00C4498B">
              <w:rPr>
                <w:rFonts w:hint="eastAsia"/>
              </w:rPr>
              <w:t>总</w:t>
            </w:r>
            <w:r w:rsidRPr="00C4498B">
              <w:t>覆土</w:t>
            </w:r>
            <w:r w:rsidRPr="00C4498B">
              <w:rPr>
                <w:rFonts w:hint="eastAsia"/>
              </w:rPr>
              <w:t>量</w:t>
            </w:r>
            <w:r w:rsidRPr="00C4498B">
              <w:rPr>
                <w:rFonts w:hint="eastAsia"/>
              </w:rPr>
              <w:t>3.7</w:t>
            </w:r>
            <w:r w:rsidRPr="00C4498B">
              <w:t>万</w:t>
            </w:r>
            <w:r w:rsidRPr="00C4498B">
              <w:t>m</w:t>
            </w:r>
            <w:r w:rsidRPr="00C4498B">
              <w:rPr>
                <w:vertAlign w:val="superscript"/>
              </w:rPr>
              <w:t>3</w:t>
            </w:r>
            <w:r w:rsidRPr="00C4498B">
              <w:t>。</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ign w:val="center"/>
          </w:tcPr>
          <w:p w:rsidR="00104E78" w:rsidRPr="00C4498B" w:rsidRDefault="00104E78" w:rsidP="00A936EE">
            <w:pPr>
              <w:pStyle w:val="0"/>
              <w:rPr>
                <w:szCs w:val="21"/>
              </w:rPr>
            </w:pPr>
          </w:p>
        </w:tc>
        <w:tc>
          <w:tcPr>
            <w:tcW w:w="0" w:type="auto"/>
            <w:gridSpan w:val="2"/>
            <w:vAlign w:val="center"/>
          </w:tcPr>
          <w:p w:rsidR="00104E78" w:rsidRPr="00C4498B" w:rsidRDefault="00104E78" w:rsidP="00A936EE">
            <w:pPr>
              <w:pStyle w:val="0"/>
              <w:rPr>
                <w:szCs w:val="21"/>
              </w:rPr>
            </w:pPr>
            <w:r w:rsidRPr="00C4498B">
              <w:rPr>
                <w:rFonts w:hint="eastAsia"/>
                <w:szCs w:val="21"/>
              </w:rPr>
              <w:t>防自燃工程</w:t>
            </w:r>
          </w:p>
        </w:tc>
        <w:tc>
          <w:tcPr>
            <w:tcW w:w="0" w:type="auto"/>
            <w:vAlign w:val="center"/>
          </w:tcPr>
          <w:p w:rsidR="00104E78" w:rsidRPr="009E0B63" w:rsidRDefault="009E0B63" w:rsidP="009E0B63">
            <w:pPr>
              <w:pStyle w:val="af2"/>
              <w:rPr>
                <w:color w:val="FF0000"/>
              </w:rPr>
            </w:pPr>
            <w:r w:rsidRPr="00C4498B">
              <w:t>只要矿方严格按环评提出的措施做好矸石场的分层堆放、压实、覆土的措施，进一步杜绝煤矸石自燃条件，可以保证防止本矿煤矸石</w:t>
            </w:r>
            <w:r w:rsidRPr="00C4498B">
              <w:rPr>
                <w:rFonts w:hint="eastAsia"/>
              </w:rPr>
              <w:t>不</w:t>
            </w:r>
            <w:r>
              <w:t>自燃</w:t>
            </w:r>
            <w:r w:rsidRPr="009E0B63">
              <w:rPr>
                <w:rFonts w:hint="eastAsia"/>
                <w:color w:val="FF0000"/>
              </w:rPr>
              <w:t>，故本项目不设置防自燃工程。</w:t>
            </w:r>
          </w:p>
        </w:tc>
      </w:tr>
      <w:tr w:rsidR="00104E78" w:rsidRPr="00C4498B" w:rsidTr="00A936EE">
        <w:trPr>
          <w:trHeight w:val="378"/>
          <w:jc w:val="center"/>
        </w:trPr>
        <w:tc>
          <w:tcPr>
            <w:tcW w:w="0" w:type="auto"/>
            <w:vMerge/>
            <w:vAlign w:val="center"/>
          </w:tcPr>
          <w:p w:rsidR="00104E78" w:rsidRPr="00C4498B" w:rsidRDefault="00104E78" w:rsidP="00A936EE">
            <w:pPr>
              <w:pStyle w:val="0"/>
              <w:rPr>
                <w:szCs w:val="21"/>
              </w:rPr>
            </w:pPr>
          </w:p>
        </w:tc>
        <w:tc>
          <w:tcPr>
            <w:tcW w:w="0" w:type="auto"/>
            <w:vMerge/>
            <w:vAlign w:val="center"/>
          </w:tcPr>
          <w:p w:rsidR="00104E78" w:rsidRPr="00C4498B" w:rsidRDefault="00104E78" w:rsidP="00A936EE">
            <w:pPr>
              <w:pStyle w:val="0"/>
              <w:rPr>
                <w:szCs w:val="21"/>
              </w:rPr>
            </w:pPr>
          </w:p>
        </w:tc>
        <w:tc>
          <w:tcPr>
            <w:tcW w:w="0" w:type="auto"/>
            <w:gridSpan w:val="2"/>
            <w:vAlign w:val="center"/>
          </w:tcPr>
          <w:p w:rsidR="00104E78" w:rsidRPr="00C4498B" w:rsidRDefault="00104E78" w:rsidP="00A936EE">
            <w:pPr>
              <w:pStyle w:val="0"/>
              <w:rPr>
                <w:szCs w:val="21"/>
              </w:rPr>
            </w:pPr>
            <w:r w:rsidRPr="00C4498B">
              <w:rPr>
                <w:rFonts w:hint="eastAsia"/>
                <w:szCs w:val="21"/>
              </w:rPr>
              <w:t>封场绿化</w:t>
            </w:r>
          </w:p>
        </w:tc>
        <w:tc>
          <w:tcPr>
            <w:tcW w:w="0" w:type="auto"/>
            <w:vAlign w:val="center"/>
          </w:tcPr>
          <w:p w:rsidR="00104E78" w:rsidRPr="00C4498B" w:rsidRDefault="00104E78" w:rsidP="00A936EE">
            <w:pPr>
              <w:pStyle w:val="0"/>
              <w:jc w:val="left"/>
            </w:pPr>
            <w:r w:rsidRPr="00C4498B">
              <w:t>覆土结束后，对堆矸</w:t>
            </w:r>
            <w:r w:rsidRPr="00C4498B">
              <w:rPr>
                <w:rFonts w:hint="eastAsia"/>
              </w:rPr>
              <w:t>形成的</w:t>
            </w:r>
            <w:r w:rsidRPr="00C4498B">
              <w:t>坡面</w:t>
            </w:r>
            <w:r w:rsidRPr="00C4498B">
              <w:rPr>
                <w:rFonts w:hint="eastAsia"/>
              </w:rPr>
              <w:t>采用拱形浆砌片石骨架内客土绿化。草种选用披碱草进行撒播。</w:t>
            </w:r>
          </w:p>
          <w:p w:rsidR="00104E78" w:rsidRPr="00C4498B" w:rsidRDefault="00104E78" w:rsidP="00A936EE">
            <w:pPr>
              <w:pStyle w:val="0"/>
              <w:jc w:val="left"/>
            </w:pPr>
            <w:r w:rsidRPr="00C4498B">
              <w:rPr>
                <w:rFonts w:hint="eastAsia"/>
              </w:rPr>
              <w:t>矸石场顶面进行平整后，平台顶部植树采用客土坑栽方式，先铺设约</w:t>
            </w:r>
            <w:r w:rsidRPr="00C4498B">
              <w:rPr>
                <w:rFonts w:hint="eastAsia"/>
              </w:rPr>
              <w:t>0.5m</w:t>
            </w:r>
            <w:r w:rsidRPr="00C4498B">
              <w:rPr>
                <w:rFonts w:hint="eastAsia"/>
              </w:rPr>
              <w:t>厚的低肥效生土，然后再铺设熟土壤</w:t>
            </w:r>
            <w:r w:rsidRPr="00C4498B">
              <w:rPr>
                <w:rFonts w:hint="eastAsia"/>
              </w:rPr>
              <w:t>0.5m</w:t>
            </w:r>
            <w:r w:rsidRPr="00C4498B">
              <w:rPr>
                <w:rFonts w:hint="eastAsia"/>
              </w:rPr>
              <w:t>，以满足植树、种植经济林的用地要求。考虑到新土壤肥力不足，先种植草灌植物，随着土层肥力提高，然后改种乔木树种。一般选择抗旱、耐盐碱、耐瘠薄、喜弱酸的植物。树坑的几何尺寸为</w:t>
            </w:r>
            <w:r w:rsidRPr="00C4498B">
              <w:rPr>
                <w:rFonts w:hint="eastAsia"/>
              </w:rPr>
              <w:t>0.8m</w:t>
            </w:r>
            <w:r w:rsidRPr="00C4498B">
              <w:rPr>
                <w:rFonts w:hint="eastAsia"/>
              </w:rPr>
              <w:t>×</w:t>
            </w:r>
            <w:r w:rsidRPr="00C4498B">
              <w:rPr>
                <w:rFonts w:hint="eastAsia"/>
              </w:rPr>
              <w:t>0.8m</w:t>
            </w:r>
            <w:r w:rsidRPr="00C4498B">
              <w:rPr>
                <w:rFonts w:hint="eastAsia"/>
              </w:rPr>
              <w:t>×</w:t>
            </w:r>
            <w:r w:rsidRPr="00C4498B">
              <w:rPr>
                <w:rFonts w:hint="eastAsia"/>
              </w:rPr>
              <w:t>0.8m</w:t>
            </w:r>
            <w:r w:rsidRPr="00C4498B">
              <w:rPr>
                <w:rFonts w:hint="eastAsia"/>
              </w:rPr>
              <w:t>，底部</w:t>
            </w:r>
            <w:r w:rsidRPr="00C4498B">
              <w:rPr>
                <w:rFonts w:hint="eastAsia"/>
              </w:rPr>
              <w:t>0.5m</w:t>
            </w:r>
            <w:r w:rsidRPr="00C4498B">
              <w:rPr>
                <w:rFonts w:hint="eastAsia"/>
              </w:rPr>
              <w:t>。</w:t>
            </w:r>
          </w:p>
        </w:tc>
      </w:tr>
      <w:tr w:rsidR="00104E78" w:rsidRPr="00C4498B" w:rsidTr="00A936EE">
        <w:trPr>
          <w:trHeight w:val="71"/>
          <w:jc w:val="center"/>
        </w:trPr>
        <w:tc>
          <w:tcPr>
            <w:tcW w:w="0" w:type="auto"/>
            <w:vMerge w:val="restart"/>
            <w:vAlign w:val="center"/>
          </w:tcPr>
          <w:p w:rsidR="00104E78" w:rsidRPr="00C4498B" w:rsidRDefault="00104E78" w:rsidP="00A936EE">
            <w:pPr>
              <w:pStyle w:val="0"/>
              <w:rPr>
                <w:szCs w:val="21"/>
              </w:rPr>
            </w:pPr>
            <w:r w:rsidRPr="00C4498B">
              <w:rPr>
                <w:szCs w:val="21"/>
              </w:rPr>
              <w:t>2</w:t>
            </w:r>
          </w:p>
        </w:tc>
        <w:tc>
          <w:tcPr>
            <w:tcW w:w="0" w:type="auto"/>
            <w:vMerge w:val="restart"/>
            <w:tcBorders>
              <w:right w:val="single" w:sz="4" w:space="0" w:color="auto"/>
            </w:tcBorders>
            <w:vAlign w:val="center"/>
          </w:tcPr>
          <w:p w:rsidR="00104E78" w:rsidRPr="00C4498B" w:rsidRDefault="00104E78" w:rsidP="00A936EE">
            <w:pPr>
              <w:pStyle w:val="0"/>
              <w:rPr>
                <w:szCs w:val="21"/>
              </w:rPr>
            </w:pPr>
            <w:r w:rsidRPr="00C4498B">
              <w:rPr>
                <w:szCs w:val="21"/>
              </w:rPr>
              <w:t>辅助工程</w:t>
            </w: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rFonts w:hint="eastAsia"/>
                <w:szCs w:val="21"/>
              </w:rPr>
              <w:t>取土场</w:t>
            </w:r>
          </w:p>
        </w:tc>
        <w:tc>
          <w:tcPr>
            <w:tcW w:w="0" w:type="auto"/>
            <w:vAlign w:val="center"/>
          </w:tcPr>
          <w:p w:rsidR="00104E78" w:rsidRPr="00C4498B" w:rsidRDefault="00104E78" w:rsidP="00A936EE">
            <w:pPr>
              <w:pStyle w:val="0"/>
              <w:jc w:val="left"/>
            </w:pPr>
            <w:r w:rsidRPr="00C4498B">
              <w:rPr>
                <w:rFonts w:hint="eastAsia"/>
                <w:szCs w:val="20"/>
              </w:rPr>
              <w:t>取</w:t>
            </w:r>
            <w:r w:rsidRPr="00C4498B">
              <w:rPr>
                <w:szCs w:val="20"/>
              </w:rPr>
              <w:t>土场位于矸石场内，取土方后堆放矸石，封场时做为矸石场一部分采取同样的生态恢复措施。</w:t>
            </w:r>
          </w:p>
        </w:tc>
      </w:tr>
      <w:tr w:rsidR="00104E78" w:rsidRPr="00C4498B" w:rsidTr="00A936EE">
        <w:trPr>
          <w:trHeight w:val="71"/>
          <w:jc w:val="center"/>
        </w:trPr>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rFonts w:hint="eastAsia"/>
                <w:szCs w:val="21"/>
              </w:rPr>
              <w:t>运矸道路</w:t>
            </w:r>
          </w:p>
        </w:tc>
        <w:tc>
          <w:tcPr>
            <w:tcW w:w="0" w:type="auto"/>
            <w:vAlign w:val="center"/>
          </w:tcPr>
          <w:p w:rsidR="00104E78" w:rsidRPr="00C4498B" w:rsidRDefault="00104E78" w:rsidP="00A936EE">
            <w:pPr>
              <w:pStyle w:val="0"/>
              <w:jc w:val="left"/>
            </w:pPr>
            <w:r w:rsidRPr="00C4498B">
              <w:rPr>
                <w:rFonts w:hint="eastAsia"/>
              </w:rPr>
              <w:t>煤矿现有一条长度为</w:t>
            </w:r>
            <w:r w:rsidRPr="00C4498B">
              <w:rPr>
                <w:rFonts w:hint="eastAsia"/>
              </w:rPr>
              <w:t>1.2km</w:t>
            </w:r>
            <w:r w:rsidRPr="00C4498B">
              <w:rPr>
                <w:rFonts w:hint="eastAsia"/>
              </w:rPr>
              <w:t>道路，运矸道路利用该</w:t>
            </w:r>
            <w:r w:rsidRPr="00C4498B">
              <w:t>道路</w:t>
            </w:r>
            <w:r w:rsidRPr="00C4498B">
              <w:rPr>
                <w:rFonts w:hint="eastAsia"/>
              </w:rPr>
              <w:t>由</w:t>
            </w:r>
            <w:r w:rsidRPr="00C4498B">
              <w:t>煤矿</w:t>
            </w:r>
            <w:r w:rsidRPr="00C4498B">
              <w:rPr>
                <w:rFonts w:hint="eastAsia"/>
              </w:rPr>
              <w:t>主井</w:t>
            </w:r>
            <w:r w:rsidRPr="00C4498B">
              <w:t>工业场地通往该</w:t>
            </w:r>
            <w:r w:rsidRPr="00C4498B">
              <w:rPr>
                <w:rFonts w:hint="eastAsia"/>
              </w:rPr>
              <w:t>矸石场。</w:t>
            </w:r>
          </w:p>
        </w:tc>
      </w:tr>
      <w:tr w:rsidR="00104E78" w:rsidRPr="00C4498B" w:rsidTr="00A936EE">
        <w:trPr>
          <w:trHeight w:val="71"/>
          <w:jc w:val="center"/>
        </w:trPr>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rFonts w:hint="eastAsia"/>
                <w:szCs w:val="21"/>
              </w:rPr>
              <w:t>值班室</w:t>
            </w:r>
          </w:p>
        </w:tc>
        <w:tc>
          <w:tcPr>
            <w:tcW w:w="0" w:type="auto"/>
            <w:vAlign w:val="center"/>
          </w:tcPr>
          <w:p w:rsidR="00104E78" w:rsidRPr="00C4498B" w:rsidRDefault="00104E78" w:rsidP="00A936EE">
            <w:pPr>
              <w:pStyle w:val="0"/>
              <w:jc w:val="left"/>
            </w:pPr>
            <w:r w:rsidRPr="00C4498B">
              <w:rPr>
                <w:rFonts w:hint="eastAsia"/>
              </w:rPr>
              <w:t>矸石场入口处设</w:t>
            </w:r>
            <w:r w:rsidRPr="00C4498B">
              <w:rPr>
                <w:rFonts w:hint="eastAsia"/>
              </w:rPr>
              <w:t>10m</w:t>
            </w:r>
            <w:r w:rsidRPr="00C4498B">
              <w:rPr>
                <w:vertAlign w:val="superscript"/>
              </w:rPr>
              <w:t>2</w:t>
            </w:r>
            <w:r w:rsidRPr="00C4498B">
              <w:rPr>
                <w:rFonts w:hint="eastAsia"/>
              </w:rPr>
              <w:t>值班室一间，彩钢结构</w:t>
            </w:r>
          </w:p>
        </w:tc>
      </w:tr>
      <w:tr w:rsidR="00104E78" w:rsidRPr="00C4498B" w:rsidTr="00A936EE">
        <w:trPr>
          <w:trHeight w:val="71"/>
          <w:jc w:val="center"/>
        </w:trPr>
        <w:tc>
          <w:tcPr>
            <w:tcW w:w="0" w:type="auto"/>
            <w:vMerge w:val="restart"/>
            <w:vAlign w:val="center"/>
          </w:tcPr>
          <w:p w:rsidR="00104E78" w:rsidRPr="00C4498B" w:rsidRDefault="00104E78" w:rsidP="00A936EE">
            <w:pPr>
              <w:pStyle w:val="0"/>
              <w:rPr>
                <w:szCs w:val="21"/>
              </w:rPr>
            </w:pPr>
            <w:r w:rsidRPr="00C4498B">
              <w:rPr>
                <w:rFonts w:hint="eastAsia"/>
                <w:szCs w:val="21"/>
              </w:rPr>
              <w:lastRenderedPageBreak/>
              <w:t>3</w:t>
            </w:r>
          </w:p>
        </w:tc>
        <w:tc>
          <w:tcPr>
            <w:tcW w:w="0" w:type="auto"/>
            <w:vMerge w:val="restart"/>
            <w:tcBorders>
              <w:right w:val="single" w:sz="4" w:space="0" w:color="auto"/>
            </w:tcBorders>
            <w:vAlign w:val="center"/>
          </w:tcPr>
          <w:p w:rsidR="00104E78" w:rsidRPr="00C4498B" w:rsidRDefault="00104E78" w:rsidP="00A936EE">
            <w:pPr>
              <w:pStyle w:val="0"/>
              <w:rPr>
                <w:szCs w:val="21"/>
              </w:rPr>
            </w:pPr>
            <w:r w:rsidRPr="00C4498B">
              <w:rPr>
                <w:rFonts w:hint="eastAsia"/>
                <w:szCs w:val="21"/>
              </w:rPr>
              <w:t>公用工程</w:t>
            </w: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szCs w:val="21"/>
              </w:rPr>
              <w:t>供水</w:t>
            </w:r>
          </w:p>
        </w:tc>
        <w:tc>
          <w:tcPr>
            <w:tcW w:w="0" w:type="auto"/>
            <w:vAlign w:val="center"/>
          </w:tcPr>
          <w:p w:rsidR="00104E78" w:rsidRPr="00C4498B" w:rsidRDefault="00104E78" w:rsidP="00A936EE">
            <w:pPr>
              <w:pStyle w:val="0"/>
              <w:jc w:val="left"/>
            </w:pPr>
            <w:r w:rsidRPr="00C4498B">
              <w:rPr>
                <w:rFonts w:hint="eastAsia"/>
              </w:rPr>
              <w:t>由</w:t>
            </w:r>
            <w:r w:rsidRPr="00C4498B">
              <w:t>拉水车从</w:t>
            </w:r>
            <w:r w:rsidRPr="00C4498B">
              <w:rPr>
                <w:rFonts w:hint="eastAsia"/>
              </w:rPr>
              <w:t>山西离柳鑫瑞煤业有限公司现有水井拉运</w:t>
            </w:r>
          </w:p>
        </w:tc>
      </w:tr>
      <w:tr w:rsidR="00104E78" w:rsidRPr="00C4498B" w:rsidTr="00A936EE">
        <w:trPr>
          <w:trHeight w:val="71"/>
          <w:jc w:val="center"/>
        </w:trPr>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szCs w:val="21"/>
              </w:rPr>
              <w:t>供电</w:t>
            </w:r>
          </w:p>
        </w:tc>
        <w:tc>
          <w:tcPr>
            <w:tcW w:w="0" w:type="auto"/>
            <w:vAlign w:val="center"/>
          </w:tcPr>
          <w:p w:rsidR="00104E78" w:rsidRPr="00C4498B" w:rsidRDefault="00104E78" w:rsidP="00A936EE">
            <w:pPr>
              <w:pStyle w:val="0"/>
              <w:jc w:val="left"/>
            </w:pPr>
            <w:r w:rsidRPr="00C4498B">
              <w:t>引自</w:t>
            </w:r>
            <w:r w:rsidRPr="00C4498B">
              <w:rPr>
                <w:rFonts w:hint="eastAsia"/>
              </w:rPr>
              <w:t>山西离柳鑫瑞煤业有限公司现有变电器</w:t>
            </w:r>
          </w:p>
        </w:tc>
      </w:tr>
      <w:tr w:rsidR="00104E78" w:rsidRPr="00C4498B" w:rsidTr="00A936EE">
        <w:trPr>
          <w:trHeight w:val="71"/>
          <w:jc w:val="center"/>
        </w:trPr>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szCs w:val="21"/>
              </w:rPr>
              <w:t>供热</w:t>
            </w:r>
          </w:p>
        </w:tc>
        <w:tc>
          <w:tcPr>
            <w:tcW w:w="0" w:type="auto"/>
            <w:vAlign w:val="center"/>
          </w:tcPr>
          <w:p w:rsidR="00104E78" w:rsidRPr="00C4498B" w:rsidRDefault="00104E78" w:rsidP="00A936EE">
            <w:pPr>
              <w:pStyle w:val="0"/>
              <w:jc w:val="left"/>
            </w:pPr>
            <w:r w:rsidRPr="00C4498B">
              <w:rPr>
                <w:rFonts w:hint="eastAsia"/>
              </w:rPr>
              <w:t>值班室冬季供暖采用电暖器供热</w:t>
            </w:r>
          </w:p>
        </w:tc>
      </w:tr>
      <w:tr w:rsidR="00104E78" w:rsidRPr="00C4498B" w:rsidTr="00A936EE">
        <w:trPr>
          <w:trHeight w:val="830"/>
          <w:jc w:val="center"/>
        </w:trPr>
        <w:tc>
          <w:tcPr>
            <w:tcW w:w="0" w:type="auto"/>
            <w:vAlign w:val="center"/>
          </w:tcPr>
          <w:p w:rsidR="00104E78" w:rsidRPr="00C4498B" w:rsidRDefault="00104E78" w:rsidP="00A936EE">
            <w:pPr>
              <w:pStyle w:val="0"/>
              <w:rPr>
                <w:szCs w:val="21"/>
              </w:rPr>
            </w:pPr>
            <w:r w:rsidRPr="00C4498B">
              <w:rPr>
                <w:rFonts w:hint="eastAsia"/>
                <w:szCs w:val="21"/>
              </w:rPr>
              <w:t>4</w:t>
            </w:r>
          </w:p>
        </w:tc>
        <w:tc>
          <w:tcPr>
            <w:tcW w:w="0" w:type="auto"/>
            <w:tcBorders>
              <w:right w:val="single" w:sz="4" w:space="0" w:color="auto"/>
            </w:tcBorders>
            <w:vAlign w:val="center"/>
          </w:tcPr>
          <w:p w:rsidR="00104E78" w:rsidRPr="00C4498B" w:rsidRDefault="00104E78" w:rsidP="00A936EE">
            <w:pPr>
              <w:pStyle w:val="0"/>
              <w:rPr>
                <w:szCs w:val="21"/>
              </w:rPr>
            </w:pPr>
            <w:r w:rsidRPr="00C4498B">
              <w:rPr>
                <w:szCs w:val="21"/>
              </w:rPr>
              <w:t>环保工程</w:t>
            </w:r>
          </w:p>
        </w:tc>
        <w:tc>
          <w:tcPr>
            <w:tcW w:w="0" w:type="auto"/>
            <w:gridSpan w:val="2"/>
            <w:vAlign w:val="center"/>
          </w:tcPr>
          <w:p w:rsidR="00104E78" w:rsidRPr="00C4498B" w:rsidRDefault="00104E78" w:rsidP="00A936EE">
            <w:pPr>
              <w:pStyle w:val="0"/>
              <w:rPr>
                <w:szCs w:val="21"/>
              </w:rPr>
            </w:pPr>
            <w:r w:rsidRPr="00C4498B">
              <w:rPr>
                <w:rFonts w:hint="eastAsia"/>
                <w:szCs w:val="21"/>
              </w:rPr>
              <w:t>封场绿化</w:t>
            </w:r>
          </w:p>
        </w:tc>
        <w:tc>
          <w:tcPr>
            <w:tcW w:w="0" w:type="auto"/>
            <w:vAlign w:val="center"/>
          </w:tcPr>
          <w:p w:rsidR="00104E78" w:rsidRPr="00C4498B" w:rsidRDefault="00104E78" w:rsidP="00A936EE">
            <w:pPr>
              <w:pStyle w:val="0"/>
              <w:jc w:val="left"/>
            </w:pPr>
            <w:r w:rsidRPr="00C4498B">
              <w:t>覆土结束后，对堆矸</w:t>
            </w:r>
            <w:r w:rsidRPr="00C4498B">
              <w:rPr>
                <w:rFonts w:hint="eastAsia"/>
              </w:rPr>
              <w:t>形成的</w:t>
            </w:r>
            <w:r w:rsidRPr="00C4498B">
              <w:t>坡面</w:t>
            </w:r>
            <w:r w:rsidRPr="00C4498B">
              <w:rPr>
                <w:rFonts w:hint="eastAsia"/>
              </w:rPr>
              <w:t>采用拱形浆砌片石骨架内客土绿化。草种选用披碱草进行撒播。</w:t>
            </w:r>
          </w:p>
          <w:p w:rsidR="00104E78" w:rsidRPr="00C4498B" w:rsidRDefault="00104E78" w:rsidP="00A936EE">
            <w:pPr>
              <w:pStyle w:val="0"/>
              <w:jc w:val="left"/>
            </w:pPr>
            <w:r w:rsidRPr="00C4498B">
              <w:rPr>
                <w:rFonts w:hint="eastAsia"/>
              </w:rPr>
              <w:t>矸石场顶面进行平整后，平台顶部植树采用客土坑栽方式，先铺设约</w:t>
            </w:r>
            <w:r w:rsidRPr="00C4498B">
              <w:rPr>
                <w:rFonts w:hint="eastAsia"/>
              </w:rPr>
              <w:t>0.5m</w:t>
            </w:r>
            <w:r w:rsidRPr="00C4498B">
              <w:rPr>
                <w:rFonts w:hint="eastAsia"/>
              </w:rPr>
              <w:t>厚的低肥效生土，然后再铺设熟土壤</w:t>
            </w:r>
            <w:r w:rsidRPr="00C4498B">
              <w:rPr>
                <w:rFonts w:hint="eastAsia"/>
              </w:rPr>
              <w:t>0.5m</w:t>
            </w:r>
            <w:r w:rsidRPr="00C4498B">
              <w:rPr>
                <w:rFonts w:hint="eastAsia"/>
              </w:rPr>
              <w:t>，以满足植树、种植经济林的用地要求。考虑到新土壤肥力不足，先种植草灌植物，随着土层肥力提高，然后改种乔木树种。一般选择抗旱、耐盐碱、耐瘠薄、喜弱酸的植物。树坑的几何尺寸为</w:t>
            </w:r>
            <w:r w:rsidRPr="00C4498B">
              <w:rPr>
                <w:rFonts w:hint="eastAsia"/>
              </w:rPr>
              <w:t>0.8m</w:t>
            </w:r>
            <w:r w:rsidRPr="00C4498B">
              <w:rPr>
                <w:rFonts w:hint="eastAsia"/>
              </w:rPr>
              <w:t>×</w:t>
            </w:r>
            <w:r w:rsidRPr="00C4498B">
              <w:rPr>
                <w:rFonts w:hint="eastAsia"/>
              </w:rPr>
              <w:t>0.8m</w:t>
            </w:r>
            <w:r w:rsidRPr="00C4498B">
              <w:rPr>
                <w:rFonts w:hint="eastAsia"/>
              </w:rPr>
              <w:t>×</w:t>
            </w:r>
            <w:r w:rsidRPr="00C4498B">
              <w:rPr>
                <w:rFonts w:hint="eastAsia"/>
              </w:rPr>
              <w:t>0.8m</w:t>
            </w:r>
            <w:r w:rsidRPr="00C4498B">
              <w:rPr>
                <w:rFonts w:hint="eastAsia"/>
              </w:rPr>
              <w:t>，底部</w:t>
            </w:r>
            <w:r w:rsidRPr="00C4498B">
              <w:rPr>
                <w:rFonts w:hint="eastAsia"/>
              </w:rPr>
              <w:t>0.5m</w:t>
            </w:r>
            <w:r w:rsidRPr="00C4498B">
              <w:rPr>
                <w:rFonts w:hint="eastAsia"/>
              </w:rPr>
              <w:t>。</w:t>
            </w:r>
          </w:p>
        </w:tc>
      </w:tr>
      <w:tr w:rsidR="00104E78" w:rsidRPr="00C4498B" w:rsidTr="00A936EE">
        <w:trPr>
          <w:trHeight w:val="697"/>
          <w:jc w:val="center"/>
        </w:trPr>
        <w:tc>
          <w:tcPr>
            <w:tcW w:w="0" w:type="auto"/>
            <w:vMerge w:val="restart"/>
            <w:vAlign w:val="center"/>
          </w:tcPr>
          <w:p w:rsidR="00104E78" w:rsidRPr="00C4498B" w:rsidRDefault="00104E78" w:rsidP="00A936EE">
            <w:pPr>
              <w:pStyle w:val="0"/>
              <w:rPr>
                <w:szCs w:val="21"/>
              </w:rPr>
            </w:pPr>
            <w:r w:rsidRPr="00C4498B">
              <w:rPr>
                <w:rFonts w:hint="eastAsia"/>
                <w:szCs w:val="21"/>
              </w:rPr>
              <w:t>5</w:t>
            </w:r>
          </w:p>
        </w:tc>
        <w:tc>
          <w:tcPr>
            <w:tcW w:w="0" w:type="auto"/>
            <w:vMerge w:val="restart"/>
            <w:tcBorders>
              <w:right w:val="single" w:sz="4" w:space="0" w:color="auto"/>
            </w:tcBorders>
            <w:vAlign w:val="center"/>
          </w:tcPr>
          <w:p w:rsidR="00104E78" w:rsidRPr="00C4498B" w:rsidRDefault="00104E78" w:rsidP="00A936EE">
            <w:pPr>
              <w:pStyle w:val="0"/>
              <w:rPr>
                <w:szCs w:val="21"/>
              </w:rPr>
            </w:pPr>
            <w:r w:rsidRPr="00C4498B">
              <w:rPr>
                <w:rFonts w:hint="eastAsia"/>
                <w:szCs w:val="21"/>
              </w:rPr>
              <w:t>依托工程</w:t>
            </w: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rFonts w:hint="eastAsia"/>
                <w:szCs w:val="21"/>
              </w:rPr>
              <w:t>矸石来源</w:t>
            </w:r>
          </w:p>
        </w:tc>
        <w:tc>
          <w:tcPr>
            <w:tcW w:w="0" w:type="auto"/>
            <w:vAlign w:val="center"/>
          </w:tcPr>
          <w:p w:rsidR="00104E78" w:rsidRPr="00C4498B" w:rsidRDefault="00104E78" w:rsidP="00A936EE">
            <w:pPr>
              <w:pStyle w:val="0"/>
              <w:jc w:val="left"/>
            </w:pPr>
            <w:r w:rsidRPr="00C4498B">
              <w:rPr>
                <w:rFonts w:hint="eastAsia"/>
              </w:rPr>
              <w:t>本项目矸石来源为山西离柳鑫瑞煤业有限公司</w:t>
            </w:r>
          </w:p>
        </w:tc>
      </w:tr>
      <w:tr w:rsidR="00104E78" w:rsidRPr="00C4498B" w:rsidTr="00A936EE">
        <w:trPr>
          <w:trHeight w:val="60"/>
          <w:jc w:val="center"/>
        </w:trPr>
        <w:tc>
          <w:tcPr>
            <w:tcW w:w="0" w:type="auto"/>
            <w:vMerge/>
            <w:vAlign w:val="center"/>
          </w:tcPr>
          <w:p w:rsidR="00104E78" w:rsidRPr="00C4498B" w:rsidRDefault="00104E78" w:rsidP="00A936EE">
            <w:pPr>
              <w:pStyle w:val="0"/>
              <w:rPr>
                <w:szCs w:val="21"/>
              </w:rPr>
            </w:pPr>
          </w:p>
        </w:tc>
        <w:tc>
          <w:tcPr>
            <w:tcW w:w="0" w:type="auto"/>
            <w:vMerge/>
            <w:tcBorders>
              <w:right w:val="single" w:sz="4" w:space="0" w:color="auto"/>
            </w:tcBorders>
            <w:vAlign w:val="center"/>
          </w:tcPr>
          <w:p w:rsidR="00104E78" w:rsidRPr="00C4498B" w:rsidRDefault="00104E78" w:rsidP="00A936EE">
            <w:pPr>
              <w:pStyle w:val="0"/>
              <w:rPr>
                <w:szCs w:val="21"/>
              </w:rPr>
            </w:pPr>
          </w:p>
        </w:tc>
        <w:tc>
          <w:tcPr>
            <w:tcW w:w="0" w:type="auto"/>
            <w:gridSpan w:val="2"/>
            <w:tcBorders>
              <w:left w:val="single" w:sz="4" w:space="0" w:color="auto"/>
            </w:tcBorders>
            <w:vAlign w:val="center"/>
          </w:tcPr>
          <w:p w:rsidR="00104E78" w:rsidRPr="00C4498B" w:rsidRDefault="00104E78" w:rsidP="00A936EE">
            <w:pPr>
              <w:pStyle w:val="0"/>
              <w:rPr>
                <w:szCs w:val="21"/>
              </w:rPr>
            </w:pPr>
            <w:r w:rsidRPr="00C4498B">
              <w:rPr>
                <w:rFonts w:hint="eastAsia"/>
                <w:szCs w:val="21"/>
              </w:rPr>
              <w:t>办公生活</w:t>
            </w:r>
          </w:p>
        </w:tc>
        <w:tc>
          <w:tcPr>
            <w:tcW w:w="0" w:type="auto"/>
            <w:vAlign w:val="center"/>
          </w:tcPr>
          <w:p w:rsidR="00104E78" w:rsidRPr="00C4498B" w:rsidRDefault="00104E78" w:rsidP="00A936EE">
            <w:pPr>
              <w:pStyle w:val="0"/>
              <w:jc w:val="left"/>
            </w:pPr>
            <w:r w:rsidRPr="00C4498B">
              <w:rPr>
                <w:rFonts w:hint="eastAsia"/>
              </w:rPr>
              <w:t>本项目职工由山西离柳鑫瑞煤业有限公司内部选调，不新增劳动定员。</w:t>
            </w:r>
          </w:p>
        </w:tc>
      </w:tr>
    </w:tbl>
    <w:p w:rsidR="00104E78" w:rsidRDefault="00104E78" w:rsidP="00104E78">
      <w:pPr>
        <w:pStyle w:val="3"/>
      </w:pPr>
      <w:r>
        <w:rPr>
          <w:rFonts w:hint="eastAsia"/>
        </w:rPr>
        <w:t>3.1.3</w:t>
      </w:r>
      <w:r>
        <w:rPr>
          <w:rFonts w:hint="eastAsia"/>
        </w:rPr>
        <w:t>原环评拟建矸石场概况</w:t>
      </w:r>
    </w:p>
    <w:p w:rsidR="00104E78" w:rsidRDefault="00A936EE" w:rsidP="00104E78">
      <w:pPr>
        <w:ind w:firstLine="480"/>
      </w:pPr>
      <w:r>
        <w:rPr>
          <w:rFonts w:hint="eastAsia"/>
        </w:rPr>
        <w:t>鑫瑞煤矿</w:t>
      </w:r>
      <w:r w:rsidR="00195852">
        <w:rPr>
          <w:rFonts w:hint="eastAsia"/>
        </w:rPr>
        <w:t>井下产生的掘进矸石与筛分矸石全部送至矸石场填埋，年产生量为</w:t>
      </w:r>
      <w:r w:rsidR="00195852">
        <w:rPr>
          <w:rFonts w:hint="eastAsia"/>
        </w:rPr>
        <w:t>4.8</w:t>
      </w:r>
      <w:r w:rsidR="00195852">
        <w:rPr>
          <w:rFonts w:hint="eastAsia"/>
        </w:rPr>
        <w:t>万</w:t>
      </w:r>
      <w:r w:rsidR="00195852">
        <w:rPr>
          <w:rFonts w:hint="eastAsia"/>
        </w:rPr>
        <w:t>t</w:t>
      </w:r>
      <w:r w:rsidR="00195852">
        <w:rPr>
          <w:rFonts w:hint="eastAsia"/>
        </w:rPr>
        <w:t>。</w:t>
      </w:r>
      <w:r>
        <w:rPr>
          <w:rFonts w:hint="eastAsia"/>
        </w:rPr>
        <w:t>经批复的环评报告中的矸石场</w:t>
      </w:r>
      <w:r w:rsidR="00D04A79">
        <w:rPr>
          <w:rFonts w:hint="eastAsia"/>
        </w:rPr>
        <w:t>位于主井工业场地西北侧约</w:t>
      </w:r>
      <w:r w:rsidR="00D04A79">
        <w:rPr>
          <w:rFonts w:hint="eastAsia"/>
        </w:rPr>
        <w:t>280m</w:t>
      </w:r>
      <w:r w:rsidR="00D04A79">
        <w:rPr>
          <w:rFonts w:hint="eastAsia"/>
        </w:rPr>
        <w:t>处的荒沟，该沟整体呈“</w:t>
      </w:r>
      <w:r w:rsidR="00D04A79">
        <w:rPr>
          <w:rFonts w:hint="eastAsia"/>
        </w:rPr>
        <w:t>V</w:t>
      </w:r>
      <w:r w:rsidR="00D04A79">
        <w:rPr>
          <w:rFonts w:hint="eastAsia"/>
        </w:rPr>
        <w:t>”字型，深约</w:t>
      </w:r>
      <w:r w:rsidR="00D04A79">
        <w:rPr>
          <w:rFonts w:hint="eastAsia"/>
        </w:rPr>
        <w:t>10m</w:t>
      </w:r>
      <w:r w:rsidR="00D04A79">
        <w:rPr>
          <w:rFonts w:hint="eastAsia"/>
        </w:rPr>
        <w:t>，宽约</w:t>
      </w:r>
      <w:r w:rsidR="00D04A79">
        <w:rPr>
          <w:rFonts w:hint="eastAsia"/>
        </w:rPr>
        <w:t>50~150m</w:t>
      </w:r>
      <w:r w:rsidR="00D04A79">
        <w:rPr>
          <w:rFonts w:hint="eastAsia"/>
        </w:rPr>
        <w:t>，沟长约</w:t>
      </w:r>
      <w:r w:rsidR="00D04A79">
        <w:rPr>
          <w:rFonts w:hint="eastAsia"/>
        </w:rPr>
        <w:t>250m</w:t>
      </w:r>
      <w:r w:rsidR="00D04A79">
        <w:rPr>
          <w:rFonts w:hint="eastAsia"/>
        </w:rPr>
        <w:t>，占地约</w:t>
      </w:r>
      <w:r w:rsidR="00D04A79">
        <w:rPr>
          <w:rFonts w:hint="eastAsia"/>
        </w:rPr>
        <w:t>2.5hm</w:t>
      </w:r>
      <w:r w:rsidR="00D04A79" w:rsidRPr="00D04A79">
        <w:rPr>
          <w:rFonts w:hint="eastAsia"/>
          <w:vertAlign w:val="superscript"/>
        </w:rPr>
        <w:t>2</w:t>
      </w:r>
      <w:r w:rsidR="00D04A79">
        <w:rPr>
          <w:rFonts w:hint="eastAsia"/>
        </w:rPr>
        <w:t>，容积约</w:t>
      </w:r>
      <w:r w:rsidR="00D04A79">
        <w:rPr>
          <w:rFonts w:hint="eastAsia"/>
        </w:rPr>
        <w:t>25</w:t>
      </w:r>
      <w:r w:rsidR="00D04A79">
        <w:rPr>
          <w:rFonts w:hint="eastAsia"/>
        </w:rPr>
        <w:t>万</w:t>
      </w:r>
      <w:r w:rsidR="00D04A79">
        <w:rPr>
          <w:rFonts w:hint="eastAsia"/>
        </w:rPr>
        <w:t>m</w:t>
      </w:r>
      <w:r w:rsidR="00D04A79" w:rsidRPr="00D04A79">
        <w:rPr>
          <w:rFonts w:hint="eastAsia"/>
          <w:vertAlign w:val="superscript"/>
        </w:rPr>
        <w:t>3</w:t>
      </w:r>
      <w:r w:rsidR="00D04A79">
        <w:rPr>
          <w:rFonts w:hint="eastAsia"/>
        </w:rPr>
        <w:t>，可容纳</w:t>
      </w:r>
      <w:r w:rsidR="00D04A79">
        <w:rPr>
          <w:rFonts w:hint="eastAsia"/>
        </w:rPr>
        <w:t>45</w:t>
      </w:r>
      <w:r w:rsidR="00D04A79">
        <w:rPr>
          <w:rFonts w:hint="eastAsia"/>
        </w:rPr>
        <w:t>万吨矸石，鑫瑞煤矿年产矸石量为</w:t>
      </w:r>
      <w:r w:rsidR="00D04A79">
        <w:rPr>
          <w:rFonts w:hint="eastAsia"/>
        </w:rPr>
        <w:t>4.8</w:t>
      </w:r>
      <w:r w:rsidR="00D04A79">
        <w:rPr>
          <w:rFonts w:hint="eastAsia"/>
        </w:rPr>
        <w:t>万</w:t>
      </w:r>
      <w:r w:rsidR="00D04A79">
        <w:rPr>
          <w:rFonts w:hint="eastAsia"/>
        </w:rPr>
        <w:t>t</w:t>
      </w:r>
      <w:r w:rsidR="00D04A79">
        <w:rPr>
          <w:rFonts w:hint="eastAsia"/>
        </w:rPr>
        <w:t>，可供使用年限为</w:t>
      </w:r>
      <w:r w:rsidR="00D04A79">
        <w:rPr>
          <w:rFonts w:hint="eastAsia"/>
        </w:rPr>
        <w:t>9.4a</w:t>
      </w:r>
      <w:r w:rsidR="00D04A79">
        <w:rPr>
          <w:rFonts w:hint="eastAsia"/>
        </w:rPr>
        <w:t>，满足该矿的堆矸需求。</w:t>
      </w:r>
    </w:p>
    <w:p w:rsidR="00104E78" w:rsidRPr="00104E78" w:rsidRDefault="00104E78" w:rsidP="00104E78">
      <w:pPr>
        <w:pStyle w:val="3"/>
      </w:pPr>
      <w:r>
        <w:rPr>
          <w:rFonts w:hint="eastAsia"/>
        </w:rPr>
        <w:t>3.1.4</w:t>
      </w:r>
      <w:r>
        <w:rPr>
          <w:rFonts w:hint="eastAsia"/>
        </w:rPr>
        <w:t>新建矸石场用地现状</w:t>
      </w:r>
    </w:p>
    <w:p w:rsidR="00104E78" w:rsidRDefault="00104E78" w:rsidP="00104E78">
      <w:pPr>
        <w:ind w:firstLine="480"/>
      </w:pPr>
      <w:r>
        <w:rPr>
          <w:rFonts w:hint="eastAsia"/>
        </w:rPr>
        <w:t>山西离柳鑫瑞煤业</w:t>
      </w:r>
      <w:r>
        <w:t>有限责任公司矸石场变更项目位于</w:t>
      </w:r>
      <w:r w:rsidRPr="00C4498B">
        <w:rPr>
          <w:rFonts w:hint="eastAsia"/>
        </w:rPr>
        <w:t>副井工业场地的西侧约</w:t>
      </w:r>
      <w:r w:rsidRPr="00C4498B">
        <w:rPr>
          <w:rFonts w:hint="eastAsia"/>
        </w:rPr>
        <w:t>800</w:t>
      </w:r>
      <w:r w:rsidRPr="00C4498B">
        <w:t>m</w:t>
      </w:r>
      <w:r w:rsidRPr="00C4498B">
        <w:rPr>
          <w:rFonts w:hint="eastAsia"/>
        </w:rPr>
        <w:t>处的沟道内</w:t>
      </w:r>
      <w:r>
        <w:t>，</w:t>
      </w:r>
      <w:r w:rsidRPr="00C4498B">
        <w:t>矸石场分为两支沟，地形标高为</w:t>
      </w:r>
      <w:r w:rsidRPr="00C4498B">
        <w:t>893m</w:t>
      </w:r>
      <w:r w:rsidRPr="00C4498B">
        <w:t>左右，长约</w:t>
      </w:r>
      <w:r w:rsidRPr="00C4498B">
        <w:t>200m</w:t>
      </w:r>
      <w:r w:rsidRPr="00C4498B">
        <w:t>，宽约</w:t>
      </w:r>
      <w:r w:rsidRPr="00C4498B">
        <w:t>73m</w:t>
      </w:r>
      <w:r>
        <w:rPr>
          <w:rFonts w:hint="eastAsia"/>
        </w:rPr>
        <w:t>，</w:t>
      </w:r>
      <w:r w:rsidRPr="00C4498B">
        <w:t>总占地面积为</w:t>
      </w:r>
      <w:r w:rsidRPr="00C4498B">
        <w:t>1.46hm</w:t>
      </w:r>
      <w:r w:rsidRPr="00C4498B">
        <w:rPr>
          <w:vertAlign w:val="superscript"/>
        </w:rPr>
        <w:t>2</w:t>
      </w:r>
      <w:r w:rsidRPr="00C4498B">
        <w:t>。</w:t>
      </w:r>
      <w:r>
        <w:t>新选矸石场占地属于建设单位所有。</w:t>
      </w:r>
    </w:p>
    <w:p w:rsidR="006A122B" w:rsidRDefault="006A122B" w:rsidP="00104E78">
      <w:pPr>
        <w:ind w:firstLine="480"/>
      </w:pPr>
      <w:r>
        <w:rPr>
          <w:rFonts w:hint="eastAsia"/>
        </w:rPr>
        <w:t>本项目与批复环评、实际建设情况衔接关系见表</w:t>
      </w:r>
      <w:r>
        <w:rPr>
          <w:rFonts w:hint="eastAsia"/>
        </w:rPr>
        <w:t>3-2</w:t>
      </w:r>
      <w:r>
        <w:rPr>
          <w:rFonts w:hint="eastAsia"/>
        </w:rPr>
        <w:t>。</w:t>
      </w:r>
    </w:p>
    <w:p w:rsidR="006A122B" w:rsidRDefault="006A122B" w:rsidP="006A122B">
      <w:pPr>
        <w:pStyle w:val="ad"/>
      </w:pPr>
      <w:r>
        <w:rPr>
          <w:rFonts w:hint="eastAsia"/>
        </w:rPr>
        <w:t>表</w:t>
      </w:r>
      <w:r>
        <w:rPr>
          <w:rFonts w:hint="eastAsia"/>
        </w:rPr>
        <w:t xml:space="preserve">3-2 </w:t>
      </w:r>
      <w:r>
        <w:rPr>
          <w:rFonts w:hint="eastAsia"/>
        </w:rPr>
        <w:t>本项目与批复环评衔接关系一览表</w:t>
      </w:r>
    </w:p>
    <w:tbl>
      <w:tblPr>
        <w:tblStyle w:val="afe"/>
        <w:tblW w:w="0" w:type="auto"/>
        <w:tblLook w:val="04A0" w:firstRow="1" w:lastRow="0" w:firstColumn="1" w:lastColumn="0" w:noHBand="0" w:noVBand="1"/>
      </w:tblPr>
      <w:tblGrid>
        <w:gridCol w:w="500"/>
        <w:gridCol w:w="4310"/>
        <w:gridCol w:w="3712"/>
      </w:tblGrid>
      <w:tr w:rsidR="006A122B" w:rsidTr="004C1FEC">
        <w:tc>
          <w:tcPr>
            <w:tcW w:w="0" w:type="auto"/>
            <w:vAlign w:val="center"/>
          </w:tcPr>
          <w:p w:rsidR="006A122B" w:rsidRDefault="006A122B" w:rsidP="006A122B">
            <w:pPr>
              <w:pStyle w:val="af2"/>
              <w:jc w:val="center"/>
            </w:pPr>
            <w:r>
              <w:rPr>
                <w:rFonts w:hint="eastAsia"/>
              </w:rPr>
              <w:t>项目</w:t>
            </w:r>
          </w:p>
        </w:tc>
        <w:tc>
          <w:tcPr>
            <w:tcW w:w="0" w:type="auto"/>
            <w:vAlign w:val="center"/>
          </w:tcPr>
          <w:p w:rsidR="006A122B" w:rsidRDefault="006A122B" w:rsidP="006A122B">
            <w:pPr>
              <w:pStyle w:val="af2"/>
              <w:jc w:val="center"/>
            </w:pPr>
            <w:r>
              <w:rPr>
                <w:rFonts w:hint="eastAsia"/>
              </w:rPr>
              <w:t>原环评报告及批复</w:t>
            </w:r>
          </w:p>
        </w:tc>
        <w:tc>
          <w:tcPr>
            <w:tcW w:w="0" w:type="auto"/>
            <w:vAlign w:val="center"/>
          </w:tcPr>
          <w:p w:rsidR="006A122B" w:rsidRDefault="006A122B" w:rsidP="006A122B">
            <w:pPr>
              <w:pStyle w:val="af2"/>
              <w:jc w:val="center"/>
            </w:pPr>
            <w:r>
              <w:rPr>
                <w:rFonts w:hint="eastAsia"/>
              </w:rPr>
              <w:t>本次变更情况</w:t>
            </w:r>
          </w:p>
        </w:tc>
      </w:tr>
      <w:tr w:rsidR="006A122B" w:rsidTr="004C1FEC">
        <w:tc>
          <w:tcPr>
            <w:tcW w:w="0" w:type="auto"/>
            <w:vAlign w:val="center"/>
          </w:tcPr>
          <w:p w:rsidR="006A122B" w:rsidRDefault="006A122B" w:rsidP="006A122B">
            <w:pPr>
              <w:pStyle w:val="af2"/>
              <w:jc w:val="center"/>
            </w:pPr>
            <w:r>
              <w:rPr>
                <w:rFonts w:hint="eastAsia"/>
              </w:rPr>
              <w:t>矸石场</w:t>
            </w:r>
          </w:p>
        </w:tc>
        <w:tc>
          <w:tcPr>
            <w:tcW w:w="0" w:type="auto"/>
            <w:vAlign w:val="center"/>
          </w:tcPr>
          <w:p w:rsidR="006A122B" w:rsidRDefault="004C1FEC" w:rsidP="006A122B">
            <w:pPr>
              <w:pStyle w:val="af2"/>
              <w:jc w:val="center"/>
            </w:pPr>
            <w:r>
              <w:rPr>
                <w:rFonts w:hint="eastAsia"/>
              </w:rPr>
              <w:t>矸石运往主井工业场地西北侧约</w:t>
            </w:r>
            <w:r>
              <w:rPr>
                <w:rFonts w:hint="eastAsia"/>
              </w:rPr>
              <w:t>280m</w:t>
            </w:r>
            <w:r>
              <w:rPr>
                <w:rFonts w:hint="eastAsia"/>
              </w:rPr>
              <w:t>处的矸石场，该矸石场占地约</w:t>
            </w:r>
            <w:r>
              <w:rPr>
                <w:rFonts w:hint="eastAsia"/>
              </w:rPr>
              <w:t>2.5hm</w:t>
            </w:r>
            <w:r w:rsidRPr="004C1FEC">
              <w:rPr>
                <w:rFonts w:hint="eastAsia"/>
                <w:vertAlign w:val="superscript"/>
              </w:rPr>
              <w:t>2</w:t>
            </w:r>
            <w:r>
              <w:rPr>
                <w:rFonts w:hint="eastAsia"/>
              </w:rPr>
              <w:t>，占地性质为苏家坡村荒地。长约</w:t>
            </w:r>
            <w:r>
              <w:rPr>
                <w:rFonts w:hint="eastAsia"/>
              </w:rPr>
              <w:t>250m</w:t>
            </w:r>
            <w:r>
              <w:rPr>
                <w:rFonts w:hint="eastAsia"/>
              </w:rPr>
              <w:t>，宽约</w:t>
            </w:r>
            <w:r>
              <w:rPr>
                <w:rFonts w:hint="eastAsia"/>
              </w:rPr>
              <w:t>50~150m</w:t>
            </w:r>
            <w:r>
              <w:rPr>
                <w:rFonts w:hint="eastAsia"/>
              </w:rPr>
              <w:t>，深约</w:t>
            </w:r>
            <w:r>
              <w:rPr>
                <w:rFonts w:hint="eastAsia"/>
              </w:rPr>
              <w:t>10m</w:t>
            </w:r>
            <w:r>
              <w:rPr>
                <w:rFonts w:hint="eastAsia"/>
              </w:rPr>
              <w:t>，服务年限为</w:t>
            </w:r>
            <w:r>
              <w:rPr>
                <w:rFonts w:hint="eastAsia"/>
              </w:rPr>
              <w:t>9.4a</w:t>
            </w:r>
            <w:r>
              <w:rPr>
                <w:rFonts w:hint="eastAsia"/>
              </w:rPr>
              <w:t>，由于征地困难，批复矸石场一直未启用</w:t>
            </w:r>
          </w:p>
        </w:tc>
        <w:tc>
          <w:tcPr>
            <w:tcW w:w="0" w:type="auto"/>
            <w:vAlign w:val="center"/>
          </w:tcPr>
          <w:p w:rsidR="006A122B" w:rsidRDefault="004C1FEC" w:rsidP="006A122B">
            <w:pPr>
              <w:pStyle w:val="af2"/>
              <w:jc w:val="center"/>
            </w:pPr>
            <w:r>
              <w:rPr>
                <w:rFonts w:hint="eastAsia"/>
              </w:rPr>
              <w:t>本项目拟选矸石场位于</w:t>
            </w:r>
            <w:r w:rsidRPr="00C4498B">
              <w:rPr>
                <w:rFonts w:hint="eastAsia"/>
              </w:rPr>
              <w:t>副井工业场地的西侧约</w:t>
            </w:r>
            <w:r w:rsidRPr="00C4498B">
              <w:rPr>
                <w:rFonts w:hint="eastAsia"/>
              </w:rPr>
              <w:t>800</w:t>
            </w:r>
            <w:r w:rsidRPr="00C4498B">
              <w:t>m</w:t>
            </w:r>
            <w:r w:rsidRPr="00C4498B">
              <w:rPr>
                <w:rFonts w:hint="eastAsia"/>
              </w:rPr>
              <w:t>处的沟道内</w:t>
            </w:r>
            <w:r>
              <w:t>，</w:t>
            </w:r>
            <w:r w:rsidRPr="00C4498B">
              <w:t>长约</w:t>
            </w:r>
            <w:r w:rsidRPr="00C4498B">
              <w:t>200m</w:t>
            </w:r>
            <w:r w:rsidRPr="00C4498B">
              <w:t>，宽约</w:t>
            </w:r>
            <w:r w:rsidRPr="00C4498B">
              <w:t>73m</w:t>
            </w:r>
            <w:r>
              <w:rPr>
                <w:rFonts w:hint="eastAsia"/>
              </w:rPr>
              <w:t>，</w:t>
            </w:r>
            <w:r w:rsidRPr="00C4498B">
              <w:t>总占地面积为</w:t>
            </w:r>
            <w:r w:rsidRPr="00C4498B">
              <w:t>1.46hm</w:t>
            </w:r>
            <w:r w:rsidRPr="00C4498B">
              <w:rPr>
                <w:vertAlign w:val="superscript"/>
              </w:rPr>
              <w:t>2</w:t>
            </w:r>
            <w:r w:rsidRPr="00C4498B">
              <w:t>。</w:t>
            </w:r>
            <w:r>
              <w:rPr>
                <w:rFonts w:hint="eastAsia"/>
              </w:rPr>
              <w:t>占地性质为建设单位所有工矿用地，服务年限为</w:t>
            </w:r>
            <w:r>
              <w:rPr>
                <w:rFonts w:hint="eastAsia"/>
              </w:rPr>
              <w:t>8.22a</w:t>
            </w:r>
            <w:r>
              <w:rPr>
                <w:rFonts w:hint="eastAsia"/>
              </w:rPr>
              <w:t>。</w:t>
            </w:r>
          </w:p>
        </w:tc>
      </w:tr>
    </w:tbl>
    <w:p w:rsidR="00D56863" w:rsidRPr="00C4498B" w:rsidRDefault="00D56863" w:rsidP="00D56863">
      <w:pPr>
        <w:pStyle w:val="2"/>
      </w:pPr>
      <w:bookmarkStart w:id="60" w:name="_Toc518481650"/>
      <w:r w:rsidRPr="00C4498B">
        <w:lastRenderedPageBreak/>
        <w:t>3.2</w:t>
      </w:r>
      <w:r w:rsidRPr="00C4498B">
        <w:rPr>
          <w:rFonts w:hint="eastAsia"/>
        </w:rPr>
        <w:t>工程总体布置</w:t>
      </w:r>
      <w:bookmarkEnd w:id="60"/>
    </w:p>
    <w:p w:rsidR="00D56863" w:rsidRPr="00C4498B" w:rsidRDefault="00D56863" w:rsidP="00DB4745">
      <w:pPr>
        <w:ind w:firstLine="480"/>
      </w:pPr>
      <w:r w:rsidRPr="00C4498B">
        <w:t>该矸石场位于冲沟内，</w:t>
      </w:r>
      <w:r w:rsidRPr="00C4498B">
        <w:rPr>
          <w:rFonts w:hint="eastAsia"/>
        </w:rPr>
        <w:t>为</w:t>
      </w:r>
      <w:r w:rsidR="006212E7">
        <w:rPr>
          <w:rFonts w:hint="eastAsia"/>
        </w:rPr>
        <w:t>倒“</w:t>
      </w:r>
      <w:r w:rsidR="006212E7">
        <w:rPr>
          <w:rFonts w:hint="eastAsia"/>
        </w:rPr>
        <w:t>V</w:t>
      </w:r>
      <w:r w:rsidR="006212E7">
        <w:rPr>
          <w:rFonts w:hint="eastAsia"/>
        </w:rPr>
        <w:t>”</w:t>
      </w:r>
      <w:r w:rsidRPr="00C4498B">
        <w:rPr>
          <w:rFonts w:hint="eastAsia"/>
        </w:rPr>
        <w:t>字型矸石场，</w:t>
      </w:r>
      <w:r w:rsidRPr="00C4498B">
        <w:t>若排矸工艺不当，拦护措施标准过低，都将导致矸石流失，并危及矸石场周围环境。因此在</w:t>
      </w:r>
      <w:r w:rsidR="00BC49C8" w:rsidRPr="00C4498B">
        <w:rPr>
          <w:rFonts w:hint="eastAsia"/>
        </w:rPr>
        <w:t>东、西两</w:t>
      </w:r>
      <w:r w:rsidRPr="00C4498B">
        <w:rPr>
          <w:rFonts w:hint="eastAsia"/>
        </w:rPr>
        <w:t>端</w:t>
      </w:r>
      <w:r w:rsidRPr="00C4498B">
        <w:t>沟口</w:t>
      </w:r>
      <w:r w:rsidRPr="00C4498B">
        <w:rPr>
          <w:rFonts w:hint="eastAsia"/>
        </w:rPr>
        <w:t>处</w:t>
      </w:r>
      <w:r w:rsidR="00BC49C8" w:rsidRPr="00C4498B">
        <w:t>修建挡矸墙</w:t>
      </w:r>
      <w:r w:rsidRPr="00C4498B">
        <w:t>，并在矸石场布设完整有效的排水系统，将有效的减轻环境污染、控制水土流失、防治滑坡。</w:t>
      </w:r>
    </w:p>
    <w:p w:rsidR="00BC49C8" w:rsidRPr="00C4498B" w:rsidRDefault="00D56863" w:rsidP="00DB4745">
      <w:pPr>
        <w:ind w:firstLine="480"/>
      </w:pPr>
      <w:r w:rsidRPr="00C4498B">
        <w:t>根据矸石场现状和地形条件，为防止矸石堆放时，部分矸石和覆土流入下游，并保证边坡稳定，</w:t>
      </w:r>
      <w:r w:rsidRPr="00C4498B">
        <w:rPr>
          <w:rFonts w:hint="eastAsia"/>
        </w:rPr>
        <w:t>在矸石场下游的冲沟出口处采用浆砌石重力式挡矸墙进行拦挡，</w:t>
      </w:r>
      <w:r w:rsidR="00BC49C8" w:rsidRPr="00C4498B">
        <w:rPr>
          <w:rFonts w:hint="eastAsia"/>
        </w:rPr>
        <w:t>东西两侧共设两座挡墙，</w:t>
      </w:r>
      <w:r w:rsidRPr="00C4498B">
        <w:rPr>
          <w:rFonts w:hint="eastAsia"/>
        </w:rPr>
        <w:t>挡墙总长</w:t>
      </w:r>
      <w:r w:rsidR="00BC49C8" w:rsidRPr="00C4498B">
        <w:rPr>
          <w:rFonts w:hint="eastAsia"/>
        </w:rPr>
        <w:t>75.31m</w:t>
      </w:r>
      <w:r w:rsidR="00BC49C8" w:rsidRPr="00C4498B">
        <w:rPr>
          <w:rFonts w:hint="eastAsia"/>
        </w:rPr>
        <w:t>，高为</w:t>
      </w:r>
      <w:r w:rsidR="00BC49C8" w:rsidRPr="00C4498B">
        <w:rPr>
          <w:rFonts w:hint="eastAsia"/>
        </w:rPr>
        <w:t>5.2m</w:t>
      </w:r>
      <w:r w:rsidR="00BC49C8" w:rsidRPr="00C4498B">
        <w:rPr>
          <w:rFonts w:hint="eastAsia"/>
        </w:rPr>
        <w:t>，基础埋深至最大冻土深度以下，最大埋深</w:t>
      </w:r>
      <w:smartTag w:uri="urn:schemas-microsoft-com:office:smarttags" w:element="chmetcnv">
        <w:smartTagPr>
          <w:attr w:name="TCSC" w:val="0"/>
          <w:attr w:name="NumberType" w:val="1"/>
          <w:attr w:name="Negative" w:val="False"/>
          <w:attr w:name="HasSpace" w:val="False"/>
          <w:attr w:name="SourceValue" w:val="2"/>
          <w:attr w:name="UnitName" w:val="m"/>
        </w:smartTagPr>
        <w:r w:rsidR="00BC49C8" w:rsidRPr="00C4498B">
          <w:rPr>
            <w:rFonts w:hint="eastAsia"/>
          </w:rPr>
          <w:t>2.0m</w:t>
        </w:r>
      </w:smartTag>
      <w:r w:rsidR="00BC49C8" w:rsidRPr="00C4498B">
        <w:rPr>
          <w:rFonts w:hint="eastAsia"/>
        </w:rPr>
        <w:t>，顶宽</w:t>
      </w:r>
      <w:r w:rsidR="00BC49C8" w:rsidRPr="00C4498B">
        <w:rPr>
          <w:rFonts w:hint="eastAsia"/>
        </w:rPr>
        <w:t>1.0m</w:t>
      </w:r>
      <w:r w:rsidR="00BC49C8" w:rsidRPr="00C4498B">
        <w:rPr>
          <w:rFonts w:hint="eastAsia"/>
        </w:rPr>
        <w:t>，基底宽</w:t>
      </w:r>
      <w:r w:rsidR="00BC49C8" w:rsidRPr="00C4498B">
        <w:rPr>
          <w:rFonts w:hint="eastAsia"/>
        </w:rPr>
        <w:t>3.36m</w:t>
      </w:r>
      <w:r w:rsidR="00BC49C8" w:rsidRPr="00C4498B">
        <w:rPr>
          <w:rFonts w:hint="eastAsia"/>
        </w:rPr>
        <w:t>，基底坡比为</w:t>
      </w:r>
      <w:r w:rsidR="00BC49C8" w:rsidRPr="00C4498B">
        <w:rPr>
          <w:rFonts w:hint="eastAsia"/>
        </w:rPr>
        <w:t>0.15</w:t>
      </w:r>
      <w:r w:rsidR="00BC49C8" w:rsidRPr="00C4498B">
        <w:rPr>
          <w:rFonts w:hint="eastAsia"/>
        </w:rPr>
        <w:t>︰</w:t>
      </w:r>
      <w:r w:rsidR="00BC49C8" w:rsidRPr="00C4498B">
        <w:rPr>
          <w:rFonts w:hint="eastAsia"/>
        </w:rPr>
        <w:t>1</w:t>
      </w:r>
      <w:r w:rsidR="00BC49C8" w:rsidRPr="00C4498B">
        <w:rPr>
          <w:rFonts w:hint="eastAsia"/>
        </w:rPr>
        <w:t>，墙面边坡</w:t>
      </w:r>
      <w:r w:rsidR="00BC49C8" w:rsidRPr="00C4498B">
        <w:rPr>
          <w:rFonts w:hint="eastAsia"/>
        </w:rPr>
        <w:t>1</w:t>
      </w:r>
      <w:r w:rsidR="00BC49C8" w:rsidRPr="00C4498B">
        <w:rPr>
          <w:rFonts w:hint="eastAsia"/>
        </w:rPr>
        <w:t>：</w:t>
      </w:r>
      <w:r w:rsidR="00BC49C8" w:rsidRPr="00C4498B">
        <w:rPr>
          <w:rFonts w:hint="eastAsia"/>
        </w:rPr>
        <w:t>0.05</w:t>
      </w:r>
      <w:r w:rsidR="00BC49C8" w:rsidRPr="00C4498B">
        <w:rPr>
          <w:rFonts w:hint="eastAsia"/>
        </w:rPr>
        <w:t>。在墙身上布设排水孔，孔径</w:t>
      </w:r>
      <w:r w:rsidR="00BC49C8" w:rsidRPr="00C4498B">
        <w:rPr>
          <w:rFonts w:hint="eastAsia"/>
        </w:rPr>
        <w:t>100mm</w:t>
      </w:r>
      <w:r w:rsidR="00BC49C8" w:rsidRPr="00C4498B">
        <w:rPr>
          <w:rFonts w:hint="eastAsia"/>
        </w:rPr>
        <w:t>，间距</w:t>
      </w:r>
      <w:smartTag w:uri="urn:schemas-microsoft-com:office:smarttags" w:element="chmetcnv">
        <w:smartTagPr>
          <w:attr w:name="TCSC" w:val="0"/>
          <w:attr w:name="NumberType" w:val="1"/>
          <w:attr w:name="Negative" w:val="False"/>
          <w:attr w:name="HasSpace" w:val="False"/>
          <w:attr w:name="SourceValue" w:val="2.5"/>
          <w:attr w:name="UnitName" w:val="m"/>
        </w:smartTagPr>
        <w:r w:rsidR="00BC49C8" w:rsidRPr="00C4498B">
          <w:rPr>
            <w:rFonts w:hint="eastAsia"/>
          </w:rPr>
          <w:t>2.5m</w:t>
        </w:r>
      </w:smartTag>
      <w:r w:rsidR="00BC49C8" w:rsidRPr="00C4498B">
        <w:rPr>
          <w:rFonts w:hint="eastAsia"/>
        </w:rPr>
        <w:t>，交错排列，梅花形布置，在排水孔内侧设置反滤体。</w:t>
      </w:r>
    </w:p>
    <w:p w:rsidR="00BC49C8" w:rsidRPr="00C4498B" w:rsidRDefault="00BC49C8" w:rsidP="00DB4745">
      <w:pPr>
        <w:ind w:firstLine="480"/>
      </w:pPr>
      <w:r w:rsidRPr="00C4498B">
        <w:rPr>
          <w:rFonts w:hint="eastAsia"/>
        </w:rPr>
        <w:t>拦矸坝采用重力式挡土墙的直立式，采用</w:t>
      </w:r>
      <w:r w:rsidRPr="00C4498B">
        <w:rPr>
          <w:rFonts w:hint="eastAsia"/>
        </w:rPr>
        <w:t xml:space="preserve"> MU40</w:t>
      </w:r>
      <w:r w:rsidRPr="00C4498B">
        <w:rPr>
          <w:rFonts w:hint="eastAsia"/>
        </w:rPr>
        <w:t>毛石，</w:t>
      </w:r>
      <w:r w:rsidRPr="00C4498B">
        <w:rPr>
          <w:rFonts w:hint="eastAsia"/>
        </w:rPr>
        <w:t>M10</w:t>
      </w:r>
      <w:r w:rsidRPr="00C4498B">
        <w:rPr>
          <w:rFonts w:hint="eastAsia"/>
        </w:rPr>
        <w:t>水泥砂浆砌筑。沿墙高及墙长每隔</w:t>
      </w:r>
      <w:r w:rsidRPr="00C4498B">
        <w:rPr>
          <w:rFonts w:hint="eastAsia"/>
        </w:rPr>
        <w:t>2</w:t>
      </w:r>
      <w:r w:rsidRPr="00C4498B">
        <w:rPr>
          <w:rFonts w:hint="eastAsia"/>
        </w:rPr>
        <w:t>～</w:t>
      </w:r>
      <w:r w:rsidRPr="00C4498B">
        <w:rPr>
          <w:rFonts w:hint="eastAsia"/>
        </w:rPr>
        <w:t>3m</w:t>
      </w:r>
      <w:r w:rsidRPr="00C4498B">
        <w:rPr>
          <w:rFonts w:hint="eastAsia"/>
        </w:rPr>
        <w:t>布置了孔径为</w:t>
      </w:r>
      <w:r w:rsidRPr="00C4498B">
        <w:rPr>
          <w:rFonts w:hint="eastAsia"/>
        </w:rPr>
        <w:t>100mm</w:t>
      </w:r>
      <w:r w:rsidRPr="00C4498B">
        <w:rPr>
          <w:rFonts w:hint="eastAsia"/>
        </w:rPr>
        <w:t>的泄水孔，孔后设反滤包，确保后期拦矸坝渗流稳定。</w:t>
      </w:r>
    </w:p>
    <w:p w:rsidR="00BC49C8" w:rsidRPr="00C4498B" w:rsidRDefault="00D56863" w:rsidP="00DB4745">
      <w:pPr>
        <w:ind w:firstLine="480"/>
      </w:pPr>
      <w:r w:rsidRPr="00C4498B">
        <w:rPr>
          <w:rFonts w:ascii="Arial Narrow" w:hAnsi="Arial Narrow" w:hint="eastAsia"/>
        </w:rPr>
        <w:t>煤矸石通过汽车运输，沿现有的道路</w:t>
      </w:r>
      <w:r w:rsidRPr="00C4498B">
        <w:rPr>
          <w:rFonts w:hAnsi="Arial Narrow"/>
        </w:rPr>
        <w:t>运至矸石场，</w:t>
      </w:r>
      <w:r w:rsidRPr="00C4498B">
        <w:rPr>
          <w:rFonts w:hint="eastAsia"/>
        </w:rPr>
        <w:t>在矸石场下游的冲沟出口设置挡矸墙拦挡矸石，</w:t>
      </w:r>
    </w:p>
    <w:p w:rsidR="00D56863" w:rsidRPr="00C4498B" w:rsidRDefault="00D56863" w:rsidP="0038160E">
      <w:pPr>
        <w:ind w:firstLine="480"/>
      </w:pPr>
      <w:r w:rsidRPr="00C4498B">
        <w:t>在矸石场周边布设</w:t>
      </w:r>
      <w:r w:rsidR="00DB4745" w:rsidRPr="00C4498B">
        <w:rPr>
          <w:rFonts w:hint="eastAsia"/>
        </w:rPr>
        <w:t>截</w:t>
      </w:r>
      <w:r w:rsidRPr="00C4498B">
        <w:t>水沟</w:t>
      </w:r>
      <w:r w:rsidRPr="00C4498B">
        <w:rPr>
          <w:rFonts w:hint="eastAsia"/>
        </w:rPr>
        <w:t>，</w:t>
      </w:r>
      <w:r w:rsidR="00DB4745" w:rsidRPr="00C4498B">
        <w:rPr>
          <w:rFonts w:hint="eastAsia"/>
        </w:rPr>
        <w:t>堆矸体在挡墙以上按</w:t>
      </w:r>
      <w:r w:rsidR="00DB4745" w:rsidRPr="00C4498B">
        <w:rPr>
          <w:rFonts w:hint="eastAsia"/>
        </w:rPr>
        <w:t>1</w:t>
      </w:r>
      <w:r w:rsidR="00DB4745" w:rsidRPr="00C4498B">
        <w:rPr>
          <w:rFonts w:hint="eastAsia"/>
        </w:rPr>
        <w:t>：</w:t>
      </w:r>
      <w:r w:rsidR="00DB4745" w:rsidRPr="00C4498B">
        <w:rPr>
          <w:rFonts w:hint="eastAsia"/>
        </w:rPr>
        <w:t>3</w:t>
      </w:r>
      <w:r w:rsidR="00DB4745" w:rsidRPr="00C4498B">
        <w:rPr>
          <w:rFonts w:hint="eastAsia"/>
        </w:rPr>
        <w:t>进行削坡</w:t>
      </w:r>
      <w:r w:rsidR="00225B2A" w:rsidRPr="00C4498B">
        <w:rPr>
          <w:rFonts w:hint="eastAsia"/>
        </w:rPr>
        <w:t>升</w:t>
      </w:r>
      <w:r w:rsidR="00DB4745" w:rsidRPr="00C4498B">
        <w:rPr>
          <w:rFonts w:hint="eastAsia"/>
        </w:rPr>
        <w:t>级，每升高</w:t>
      </w:r>
      <w:smartTag w:uri="urn:schemas-microsoft-com:office:smarttags" w:element="chmetcnv">
        <w:smartTagPr>
          <w:attr w:name="TCSC" w:val="0"/>
          <w:attr w:name="NumberType" w:val="1"/>
          <w:attr w:name="Negative" w:val="False"/>
          <w:attr w:name="HasSpace" w:val="False"/>
          <w:attr w:name="SourceValue" w:val="5"/>
          <w:attr w:name="UnitName" w:val="m"/>
        </w:smartTagPr>
        <w:r w:rsidR="00DB4745" w:rsidRPr="00C4498B">
          <w:rPr>
            <w:rFonts w:hint="eastAsia"/>
          </w:rPr>
          <w:t>5m</w:t>
        </w:r>
      </w:smartTag>
      <w:r w:rsidR="00DB4745" w:rsidRPr="00C4498B">
        <w:rPr>
          <w:rFonts w:hint="eastAsia"/>
        </w:rPr>
        <w:t>设一平台并留</w:t>
      </w:r>
      <w:smartTag w:uri="urn:schemas-microsoft-com:office:smarttags" w:element="chmetcnv">
        <w:smartTagPr>
          <w:attr w:name="TCSC" w:val="0"/>
          <w:attr w:name="NumberType" w:val="1"/>
          <w:attr w:name="Negative" w:val="False"/>
          <w:attr w:name="HasSpace" w:val="False"/>
          <w:attr w:name="SourceValue" w:val="2"/>
          <w:attr w:name="UnitName" w:val="m"/>
        </w:smartTagPr>
        <w:r w:rsidR="00DB4745" w:rsidRPr="00C4498B">
          <w:rPr>
            <w:rFonts w:hint="eastAsia"/>
          </w:rPr>
          <w:t>2m</w:t>
        </w:r>
      </w:smartTag>
      <w:r w:rsidR="00DB4745" w:rsidRPr="00C4498B">
        <w:rPr>
          <w:rFonts w:hint="eastAsia"/>
        </w:rPr>
        <w:t>宽马道，并设马道排水沟，截水沟及马道排水沟中的水汇于坝前的消力池中，排出场外。对矸石场内堆矸形成的永久边坡用浆砌石骨架进行护坡，网格尺寸</w:t>
      </w:r>
      <w:smartTag w:uri="urn:schemas-microsoft-com:office:smarttags" w:element="chmetcnv">
        <w:smartTagPr>
          <w:attr w:name="TCSC" w:val="0"/>
          <w:attr w:name="NumberType" w:val="1"/>
          <w:attr w:name="Negative" w:val="False"/>
          <w:attr w:name="HasSpace" w:val="False"/>
          <w:attr w:name="SourceValue" w:val="1.5"/>
          <w:attr w:name="UnitName" w:val="m"/>
        </w:smartTagPr>
        <w:r w:rsidR="00DB4745" w:rsidRPr="00C4498B">
          <w:rPr>
            <w:rFonts w:hint="eastAsia"/>
          </w:rPr>
          <w:t>1.5m</w:t>
        </w:r>
      </w:smartTag>
      <w:r w:rsidR="00DB4745" w:rsidRPr="00C4498B">
        <w:rPr>
          <w:rFonts w:hint="eastAsia"/>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00DB4745" w:rsidRPr="00C4498B">
          <w:rPr>
            <w:rFonts w:hint="eastAsia"/>
          </w:rPr>
          <w:t>1.5m</w:t>
        </w:r>
      </w:smartTag>
      <w:r w:rsidR="00DB4745" w:rsidRPr="00C4498B">
        <w:rPr>
          <w:rFonts w:hint="eastAsia"/>
        </w:rPr>
        <w:t>，网格内植草，浆砌石部分宽</w:t>
      </w:r>
      <w:smartTag w:uri="urn:schemas-microsoft-com:office:smarttags" w:element="chmetcnv">
        <w:smartTagPr>
          <w:attr w:name="TCSC" w:val="0"/>
          <w:attr w:name="NumberType" w:val="1"/>
          <w:attr w:name="Negative" w:val="False"/>
          <w:attr w:name="HasSpace" w:val="False"/>
          <w:attr w:name="SourceValue" w:val=".4"/>
          <w:attr w:name="UnitName" w:val="m"/>
        </w:smartTagPr>
        <w:r w:rsidR="00DB4745" w:rsidRPr="00C4498B">
          <w:rPr>
            <w:rFonts w:hint="eastAsia"/>
          </w:rPr>
          <w:t>0.4m</w:t>
        </w:r>
      </w:smartTag>
      <w:r w:rsidR="00DB4745" w:rsidRPr="00C4498B">
        <w:rPr>
          <w:rFonts w:hint="eastAsia"/>
        </w:rPr>
        <w:t>，厚</w:t>
      </w:r>
      <w:r w:rsidR="00DB4745" w:rsidRPr="00C4498B">
        <w:rPr>
          <w:rFonts w:hint="eastAsia"/>
        </w:rPr>
        <w:t>0.3m</w:t>
      </w:r>
      <w:r w:rsidR="00DB4745" w:rsidRPr="00C4498B">
        <w:rPr>
          <w:rFonts w:hint="eastAsia"/>
        </w:rPr>
        <w:t>，</w:t>
      </w:r>
      <w:r w:rsidRPr="00C4498B">
        <w:t>矸石场填满后最终对矸石山</w:t>
      </w:r>
      <w:r w:rsidRPr="00C4498B">
        <w:rPr>
          <w:rFonts w:hint="eastAsia"/>
        </w:rPr>
        <w:t>覆土绿化。</w:t>
      </w:r>
    </w:p>
    <w:p w:rsidR="00D56863" w:rsidRDefault="00D56863" w:rsidP="00DB4745">
      <w:pPr>
        <w:ind w:firstLine="480"/>
      </w:pPr>
      <w:r w:rsidRPr="00C4498B">
        <w:rPr>
          <w:rFonts w:hint="eastAsia"/>
        </w:rPr>
        <w:t>项目</w:t>
      </w:r>
      <w:r w:rsidRPr="00C4498B">
        <w:t>总平面布置图见图</w:t>
      </w:r>
      <w:r w:rsidRPr="00C4498B">
        <w:t>3-1</w:t>
      </w:r>
      <w:r w:rsidRPr="00C4498B">
        <w:rPr>
          <w:rFonts w:hint="eastAsia"/>
        </w:rPr>
        <w:t>。</w:t>
      </w:r>
    </w:p>
    <w:p w:rsidR="00104E78" w:rsidRPr="00C4498B" w:rsidRDefault="00104E78" w:rsidP="00104E78">
      <w:pPr>
        <w:pStyle w:val="2"/>
      </w:pPr>
      <w:bookmarkStart w:id="61" w:name="_Toc518481651"/>
      <w:r w:rsidRPr="00C4498B">
        <w:t>3.</w:t>
      </w:r>
      <w:r w:rsidR="001B5451">
        <w:rPr>
          <w:rFonts w:hint="eastAsia"/>
        </w:rPr>
        <w:t>3</w:t>
      </w:r>
      <w:r w:rsidRPr="00C4498B">
        <w:t>矸石场</w:t>
      </w:r>
      <w:r w:rsidR="001B5451">
        <w:rPr>
          <w:rFonts w:hint="eastAsia"/>
        </w:rPr>
        <w:t>建设内容</w:t>
      </w:r>
      <w:bookmarkEnd w:id="61"/>
    </w:p>
    <w:p w:rsidR="00104E78" w:rsidRPr="00C4498B" w:rsidRDefault="00104E78" w:rsidP="00104E78">
      <w:pPr>
        <w:pStyle w:val="3"/>
      </w:pPr>
      <w:r w:rsidRPr="00C4498B">
        <w:t>3.</w:t>
      </w:r>
      <w:r w:rsidR="001B5451">
        <w:rPr>
          <w:rFonts w:hint="eastAsia"/>
        </w:rPr>
        <w:t>3</w:t>
      </w:r>
      <w:r w:rsidRPr="00C4498B">
        <w:t>.1</w:t>
      </w:r>
      <w:r w:rsidR="001B5451">
        <w:rPr>
          <w:rFonts w:hint="eastAsia"/>
        </w:rPr>
        <w:t>场地防护工程</w:t>
      </w:r>
    </w:p>
    <w:p w:rsidR="00104E78" w:rsidRPr="00C4498B" w:rsidRDefault="00104E78" w:rsidP="00104E78">
      <w:pPr>
        <w:ind w:firstLine="482"/>
        <w:rPr>
          <w:b/>
        </w:rPr>
      </w:pPr>
      <w:r w:rsidRPr="00C4498B">
        <w:rPr>
          <w:b/>
        </w:rPr>
        <w:t>1</w:t>
      </w:r>
      <w:r w:rsidRPr="00C4498B">
        <w:rPr>
          <w:rFonts w:hint="eastAsia"/>
          <w:b/>
        </w:rPr>
        <w:t>）挡矸墙工程</w:t>
      </w:r>
    </w:p>
    <w:p w:rsidR="00177C09" w:rsidRDefault="00104E78" w:rsidP="00104E78">
      <w:pPr>
        <w:ind w:firstLine="480"/>
        <w:sectPr w:rsidR="00177C09" w:rsidSect="00971C2F">
          <w:pgSz w:w="11906" w:h="16838"/>
          <w:pgMar w:top="1440" w:right="1800" w:bottom="1440" w:left="1800" w:header="851" w:footer="992" w:gutter="0"/>
          <w:cols w:space="425"/>
          <w:docGrid w:type="lines" w:linePitch="312"/>
        </w:sectPr>
      </w:pPr>
      <w:r w:rsidRPr="00C4498B">
        <w:rPr>
          <w:rFonts w:hint="eastAsia"/>
        </w:rPr>
        <w:t>在矸石场下游东西两侧沟口处设置浆砌石重力式挡矸墙进行拦挡，挡墙总长</w:t>
      </w:r>
      <w:r w:rsidRPr="00C4498B">
        <w:rPr>
          <w:rFonts w:hint="eastAsia"/>
        </w:rPr>
        <w:t>75.31m</w:t>
      </w:r>
      <w:r w:rsidRPr="00C4498B">
        <w:rPr>
          <w:rFonts w:hint="eastAsia"/>
        </w:rPr>
        <w:t>，高为</w:t>
      </w:r>
      <w:r w:rsidRPr="00C4498B">
        <w:rPr>
          <w:rFonts w:hint="eastAsia"/>
        </w:rPr>
        <w:t>5.2m</w:t>
      </w:r>
      <w:r w:rsidRPr="00C4498B">
        <w:rPr>
          <w:rFonts w:hint="eastAsia"/>
        </w:rPr>
        <w:t>，基础埋深至最大冻土深度以下，最大埋深</w:t>
      </w:r>
      <w:smartTag w:uri="urn:schemas-microsoft-com:office:smarttags" w:element="chmetcnv">
        <w:smartTagPr>
          <w:attr w:name="TCSC" w:val="0"/>
          <w:attr w:name="NumberType" w:val="1"/>
          <w:attr w:name="Negative" w:val="False"/>
          <w:attr w:name="HasSpace" w:val="False"/>
          <w:attr w:name="SourceValue" w:val="2"/>
          <w:attr w:name="UnitName" w:val="m"/>
        </w:smartTagPr>
        <w:r w:rsidRPr="00C4498B">
          <w:rPr>
            <w:rFonts w:hint="eastAsia"/>
          </w:rPr>
          <w:t>2.0m</w:t>
        </w:r>
      </w:smartTag>
      <w:r w:rsidRPr="00C4498B">
        <w:rPr>
          <w:rFonts w:hint="eastAsia"/>
        </w:rPr>
        <w:t>，顶宽</w:t>
      </w:r>
      <w:r w:rsidRPr="00C4498B">
        <w:rPr>
          <w:rFonts w:hint="eastAsia"/>
        </w:rPr>
        <w:t>1.0m</w:t>
      </w:r>
      <w:r w:rsidRPr="00C4498B">
        <w:rPr>
          <w:rFonts w:hint="eastAsia"/>
        </w:rPr>
        <w:t>，基底宽</w:t>
      </w:r>
      <w:r w:rsidRPr="00C4498B">
        <w:rPr>
          <w:rFonts w:hint="eastAsia"/>
        </w:rPr>
        <w:t>3.36m</w:t>
      </w:r>
      <w:r w:rsidRPr="00C4498B">
        <w:rPr>
          <w:rFonts w:hint="eastAsia"/>
        </w:rPr>
        <w:t>，基底坡比为</w:t>
      </w:r>
      <w:r w:rsidRPr="00C4498B">
        <w:rPr>
          <w:rFonts w:hint="eastAsia"/>
        </w:rPr>
        <w:t>0.15</w:t>
      </w:r>
      <w:r w:rsidRPr="00C4498B">
        <w:rPr>
          <w:rFonts w:hint="eastAsia"/>
        </w:rPr>
        <w:t>︰</w:t>
      </w:r>
      <w:r w:rsidRPr="00C4498B">
        <w:rPr>
          <w:rFonts w:hint="eastAsia"/>
        </w:rPr>
        <w:t>1</w:t>
      </w:r>
      <w:r w:rsidRPr="00C4498B">
        <w:rPr>
          <w:rFonts w:hint="eastAsia"/>
        </w:rPr>
        <w:t>，墙面边坡</w:t>
      </w:r>
      <w:r w:rsidRPr="00C4498B">
        <w:rPr>
          <w:rFonts w:hint="eastAsia"/>
        </w:rPr>
        <w:t>1</w:t>
      </w:r>
      <w:r w:rsidRPr="00C4498B">
        <w:rPr>
          <w:rFonts w:hint="eastAsia"/>
        </w:rPr>
        <w:t>：</w:t>
      </w:r>
      <w:r w:rsidRPr="00C4498B">
        <w:rPr>
          <w:rFonts w:hint="eastAsia"/>
        </w:rPr>
        <w:t>0.05</w:t>
      </w:r>
      <w:r w:rsidRPr="00C4498B">
        <w:rPr>
          <w:rFonts w:hint="eastAsia"/>
        </w:rPr>
        <w:t>。在墙身上布设排水孔，</w:t>
      </w:r>
    </w:p>
    <w:p w:rsidR="00177C09" w:rsidRDefault="00177C09" w:rsidP="00104E78">
      <w:pPr>
        <w:ind w:firstLine="480"/>
        <w:sectPr w:rsidR="00177C09" w:rsidSect="00177C09">
          <w:pgSz w:w="23814" w:h="16839" w:orient="landscape" w:code="8"/>
          <w:pgMar w:top="1800" w:right="1440" w:bottom="1800" w:left="1440" w:header="851" w:footer="992" w:gutter="0"/>
          <w:cols w:space="425"/>
          <w:docGrid w:type="lines" w:linePitch="326"/>
        </w:sectPr>
      </w:pPr>
      <w:r>
        <w:rPr>
          <w:noProof/>
        </w:rPr>
        <w:lastRenderedPageBreak/>
        <w:drawing>
          <wp:inline distT="0" distB="0" distL="0" distR="0">
            <wp:extent cx="11689246" cy="8239221"/>
            <wp:effectExtent l="19050" t="0" r="7454"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srcRect/>
                    <a:stretch>
                      <a:fillRect/>
                    </a:stretch>
                  </pic:blipFill>
                  <pic:spPr bwMode="auto">
                    <a:xfrm>
                      <a:off x="0" y="0"/>
                      <a:ext cx="11688853" cy="8238944"/>
                    </a:xfrm>
                    <a:prstGeom prst="rect">
                      <a:avLst/>
                    </a:prstGeom>
                    <a:noFill/>
                    <a:ln w="9525">
                      <a:noFill/>
                      <a:miter lim="800000"/>
                      <a:headEnd/>
                      <a:tailEnd/>
                    </a:ln>
                  </pic:spPr>
                </pic:pic>
              </a:graphicData>
            </a:graphic>
          </wp:inline>
        </w:drawing>
      </w:r>
    </w:p>
    <w:p w:rsidR="00104E78" w:rsidRPr="00C4498B" w:rsidRDefault="00104E78" w:rsidP="00177C09">
      <w:pPr>
        <w:ind w:firstLineChars="0" w:firstLine="0"/>
      </w:pPr>
      <w:r w:rsidRPr="00C4498B">
        <w:rPr>
          <w:rFonts w:hint="eastAsia"/>
        </w:rPr>
        <w:lastRenderedPageBreak/>
        <w:t>孔径</w:t>
      </w:r>
      <w:r w:rsidRPr="00C4498B">
        <w:rPr>
          <w:rFonts w:hint="eastAsia"/>
        </w:rPr>
        <w:t>100mm</w:t>
      </w:r>
      <w:r w:rsidRPr="00C4498B">
        <w:rPr>
          <w:rFonts w:hint="eastAsia"/>
        </w:rPr>
        <w:t>，间距</w:t>
      </w:r>
      <w:smartTag w:uri="urn:schemas-microsoft-com:office:smarttags" w:element="chmetcnv">
        <w:smartTagPr>
          <w:attr w:name="TCSC" w:val="0"/>
          <w:attr w:name="NumberType" w:val="1"/>
          <w:attr w:name="Negative" w:val="False"/>
          <w:attr w:name="HasSpace" w:val="False"/>
          <w:attr w:name="SourceValue" w:val="2.5"/>
          <w:attr w:name="UnitName" w:val="m"/>
        </w:smartTagPr>
        <w:r w:rsidRPr="00C4498B">
          <w:rPr>
            <w:rFonts w:hint="eastAsia"/>
          </w:rPr>
          <w:t>2.5m</w:t>
        </w:r>
      </w:smartTag>
      <w:r w:rsidRPr="00C4498B">
        <w:rPr>
          <w:rFonts w:hint="eastAsia"/>
        </w:rPr>
        <w:t>，交错排列，梅花形布置，在排水孔内侧设置反滤体。采用重力式挡土墙的直立式，采用</w:t>
      </w:r>
      <w:r w:rsidRPr="00C4498B">
        <w:rPr>
          <w:rFonts w:hint="eastAsia"/>
        </w:rPr>
        <w:t xml:space="preserve"> MU40</w:t>
      </w:r>
      <w:r w:rsidRPr="00C4498B">
        <w:rPr>
          <w:rFonts w:hint="eastAsia"/>
        </w:rPr>
        <w:t>毛石，</w:t>
      </w:r>
      <w:r w:rsidRPr="00C4498B">
        <w:rPr>
          <w:rFonts w:hint="eastAsia"/>
        </w:rPr>
        <w:t>M10</w:t>
      </w:r>
      <w:r w:rsidRPr="00C4498B">
        <w:rPr>
          <w:rFonts w:hint="eastAsia"/>
        </w:rPr>
        <w:t>水泥砂浆砌筑。沿墙高及墙长每隔</w:t>
      </w:r>
      <w:r w:rsidRPr="00C4498B">
        <w:rPr>
          <w:rFonts w:hint="eastAsia"/>
        </w:rPr>
        <w:t>2</w:t>
      </w:r>
      <w:r w:rsidRPr="00C4498B">
        <w:rPr>
          <w:rFonts w:hint="eastAsia"/>
        </w:rPr>
        <w:t>～</w:t>
      </w:r>
      <w:r w:rsidRPr="00C4498B">
        <w:rPr>
          <w:rFonts w:hint="eastAsia"/>
        </w:rPr>
        <w:t>3m</w:t>
      </w:r>
      <w:r w:rsidRPr="00C4498B">
        <w:rPr>
          <w:rFonts w:hint="eastAsia"/>
        </w:rPr>
        <w:t>布置了孔径为</w:t>
      </w:r>
      <w:r w:rsidRPr="00C4498B">
        <w:rPr>
          <w:rFonts w:hint="eastAsia"/>
        </w:rPr>
        <w:t>100mm</w:t>
      </w:r>
      <w:r w:rsidRPr="00C4498B">
        <w:rPr>
          <w:rFonts w:hint="eastAsia"/>
        </w:rPr>
        <w:t>的泄水孔，孔后设反滤包，确保后期拦矸坝渗流稳定。</w:t>
      </w:r>
    </w:p>
    <w:p w:rsidR="00104E78" w:rsidRPr="00C4498B" w:rsidRDefault="00104E78" w:rsidP="00104E78">
      <w:pPr>
        <w:ind w:firstLine="480"/>
        <w:rPr>
          <w:sz w:val="21"/>
          <w:szCs w:val="21"/>
        </w:rPr>
      </w:pPr>
      <w:r w:rsidRPr="00C4498B">
        <w:t>矸石场</w:t>
      </w:r>
      <w:r w:rsidRPr="00C4498B">
        <w:rPr>
          <w:rFonts w:hint="eastAsia"/>
        </w:rPr>
        <w:t>下游距离最近村庄为</w:t>
      </w:r>
      <w:r w:rsidRPr="00C4498B">
        <w:rPr>
          <w:rFonts w:hint="eastAsia"/>
        </w:rPr>
        <w:t>850m</w:t>
      </w:r>
      <w:r w:rsidRPr="00C4498B">
        <w:rPr>
          <w:rFonts w:hint="eastAsia"/>
        </w:rPr>
        <w:t>的下山峁村，矸石场和下山峁村之间有一道高山阻隔。</w:t>
      </w:r>
    </w:p>
    <w:p w:rsidR="00104E78" w:rsidRPr="00C4498B" w:rsidRDefault="00104E78" w:rsidP="00104E78">
      <w:pPr>
        <w:spacing w:line="480" w:lineRule="exact"/>
        <w:ind w:firstLine="480"/>
      </w:pPr>
      <w:r w:rsidRPr="00C4498B">
        <w:rPr>
          <w:rFonts w:hint="eastAsia"/>
        </w:rPr>
        <w:t>本项目挡矸墙断面图见图</w:t>
      </w:r>
      <w:r w:rsidRPr="00C4498B">
        <w:rPr>
          <w:rFonts w:hint="eastAsia"/>
        </w:rPr>
        <w:t>3-2</w:t>
      </w:r>
      <w:r w:rsidRPr="00C4498B">
        <w:rPr>
          <w:rFonts w:hint="eastAsia"/>
        </w:rPr>
        <w:t>。</w:t>
      </w:r>
    </w:p>
    <w:p w:rsidR="00104E78" w:rsidRPr="00C4498B" w:rsidRDefault="00104E78" w:rsidP="00104E78">
      <w:pPr>
        <w:ind w:firstLine="482"/>
        <w:rPr>
          <w:b/>
        </w:rPr>
      </w:pPr>
      <w:r w:rsidRPr="00C4498B">
        <w:rPr>
          <w:b/>
        </w:rPr>
        <w:t>2</w:t>
      </w:r>
      <w:r w:rsidRPr="00C4498B">
        <w:rPr>
          <w:rFonts w:hint="eastAsia"/>
          <w:b/>
        </w:rPr>
        <w:t>）截水沟</w:t>
      </w:r>
    </w:p>
    <w:p w:rsidR="00104E78" w:rsidRPr="00C4498B" w:rsidRDefault="00104E78" w:rsidP="00104E78">
      <w:pPr>
        <w:ind w:firstLine="480"/>
      </w:pPr>
      <w:r w:rsidRPr="00C4498B">
        <w:t>在排矸场两侧设截水沟，将周边雨水排走，</w:t>
      </w:r>
      <w:r w:rsidRPr="00C4498B">
        <w:rPr>
          <w:rFonts w:hint="eastAsia"/>
        </w:rPr>
        <w:t>拦矸坝前</w:t>
      </w:r>
      <w:r w:rsidRPr="00C4498B">
        <w:t>设总排水沟，将排矸场上游及两侧</w:t>
      </w:r>
      <w:r w:rsidRPr="00C4498B">
        <w:rPr>
          <w:rFonts w:hint="eastAsia"/>
        </w:rPr>
        <w:t>雨水</w:t>
      </w:r>
      <w:r w:rsidRPr="00C4498B">
        <w:t>排走</w:t>
      </w:r>
      <w:r w:rsidRPr="00C4498B">
        <w:rPr>
          <w:rFonts w:hint="eastAsia"/>
        </w:rPr>
        <w:t>。截水沟采用</w:t>
      </w:r>
      <w:r w:rsidRPr="00C4498B">
        <w:rPr>
          <w:rFonts w:hint="eastAsia"/>
        </w:rPr>
        <w:t>M7.5</w:t>
      </w:r>
      <w:r w:rsidRPr="00C4498B">
        <w:rPr>
          <w:rFonts w:hint="eastAsia"/>
        </w:rPr>
        <w:t>浆砌石砌筑，采用梯形断面，底宽</w:t>
      </w:r>
      <w:r w:rsidRPr="00C4498B">
        <w:rPr>
          <w:rFonts w:hint="eastAsia"/>
        </w:rPr>
        <w:t>1.0m</w:t>
      </w:r>
      <w:r w:rsidRPr="00C4498B">
        <w:rPr>
          <w:rFonts w:hint="eastAsia"/>
        </w:rPr>
        <w:t>，高</w:t>
      </w:r>
      <w:r w:rsidRPr="00C4498B">
        <w:rPr>
          <w:rFonts w:hint="eastAsia"/>
        </w:rPr>
        <w:t>1.0m</w:t>
      </w:r>
      <w:r w:rsidRPr="00C4498B">
        <w:rPr>
          <w:rFonts w:hint="eastAsia"/>
        </w:rPr>
        <w:t>，壁厚</w:t>
      </w:r>
      <w:r w:rsidRPr="00C4498B">
        <w:rPr>
          <w:rFonts w:hint="eastAsia"/>
        </w:rPr>
        <w:t>0.4m</w:t>
      </w:r>
      <w:r w:rsidRPr="00C4498B">
        <w:rPr>
          <w:rFonts w:hint="eastAsia"/>
        </w:rPr>
        <w:t>，底厚</w:t>
      </w:r>
      <w:r w:rsidRPr="00C4498B">
        <w:rPr>
          <w:rFonts w:hint="eastAsia"/>
        </w:rPr>
        <w:t>0.4m</w:t>
      </w:r>
      <w:r w:rsidRPr="00C4498B">
        <w:rPr>
          <w:rFonts w:hint="eastAsia"/>
        </w:rPr>
        <w:t>，共长</w:t>
      </w:r>
      <w:r w:rsidRPr="00C4498B">
        <w:rPr>
          <w:rFonts w:hint="eastAsia"/>
        </w:rPr>
        <w:t>588m</w:t>
      </w:r>
      <w:r w:rsidRPr="00C4498B">
        <w:rPr>
          <w:rFonts w:hint="eastAsia"/>
        </w:rPr>
        <w:t>。</w:t>
      </w:r>
    </w:p>
    <w:p w:rsidR="00104E78" w:rsidRPr="00C4498B" w:rsidRDefault="00104E78" w:rsidP="00104E78">
      <w:pPr>
        <w:ind w:firstLine="482"/>
        <w:rPr>
          <w:b/>
        </w:rPr>
      </w:pPr>
      <w:r w:rsidRPr="00C4498B">
        <w:rPr>
          <w:rFonts w:hint="eastAsia"/>
          <w:b/>
        </w:rPr>
        <w:t>3</w:t>
      </w:r>
      <w:r w:rsidRPr="00C4498B">
        <w:rPr>
          <w:rFonts w:hint="eastAsia"/>
          <w:b/>
        </w:rPr>
        <w:t>）马道排水沟</w:t>
      </w:r>
    </w:p>
    <w:p w:rsidR="00104E78" w:rsidRPr="00C4498B" w:rsidRDefault="00104E78" w:rsidP="00104E78">
      <w:pPr>
        <w:spacing w:line="480" w:lineRule="exact"/>
        <w:ind w:firstLine="480"/>
      </w:pPr>
      <w:r w:rsidRPr="00C4498B">
        <w:t>在形成的马道平台内侧设置马道排水沟，</w:t>
      </w:r>
      <w:r w:rsidRPr="00C4498B">
        <w:rPr>
          <w:rFonts w:hint="eastAsia"/>
        </w:rPr>
        <w:t>马道排水沟为浆砌石矩形断面，高</w:t>
      </w:r>
      <w:r w:rsidRPr="00C4498B">
        <w:rPr>
          <w:rFonts w:hint="eastAsia"/>
        </w:rPr>
        <w:t>0.4m</w:t>
      </w:r>
      <w:r w:rsidRPr="00C4498B">
        <w:rPr>
          <w:rFonts w:hint="eastAsia"/>
        </w:rPr>
        <w:t>，底宽</w:t>
      </w:r>
      <w:r w:rsidRPr="00C4498B">
        <w:rPr>
          <w:rFonts w:hint="eastAsia"/>
        </w:rPr>
        <w:t>0.4m</w:t>
      </w:r>
      <w:r w:rsidRPr="00C4498B">
        <w:rPr>
          <w:rFonts w:hint="eastAsia"/>
        </w:rPr>
        <w:t>，与截水沟相连。马道排水沟采用</w:t>
      </w:r>
      <w:r w:rsidRPr="00C4498B">
        <w:rPr>
          <w:rFonts w:hint="eastAsia"/>
        </w:rPr>
        <w:t>M7.5</w:t>
      </w:r>
      <w:r w:rsidRPr="00C4498B">
        <w:rPr>
          <w:rFonts w:hint="eastAsia"/>
        </w:rPr>
        <w:t>浆砌石砌筑，长度</w:t>
      </w:r>
      <w:r w:rsidRPr="00C4498B">
        <w:rPr>
          <w:rFonts w:hint="eastAsia"/>
        </w:rPr>
        <w:t>516m</w:t>
      </w:r>
      <w:r w:rsidRPr="00C4498B">
        <w:rPr>
          <w:rFonts w:hint="eastAsia"/>
        </w:rPr>
        <w:t>。</w:t>
      </w:r>
    </w:p>
    <w:p w:rsidR="00104E78" w:rsidRPr="00C4498B" w:rsidRDefault="00104E78" w:rsidP="00104E78">
      <w:pPr>
        <w:spacing w:line="480" w:lineRule="exact"/>
        <w:ind w:firstLine="480"/>
      </w:pPr>
      <w:r w:rsidRPr="00C4498B">
        <w:rPr>
          <w:rFonts w:hint="eastAsia"/>
        </w:rPr>
        <w:t>截水沟、马道排水沟断面图见图</w:t>
      </w:r>
      <w:r w:rsidRPr="00C4498B">
        <w:rPr>
          <w:rFonts w:hint="eastAsia"/>
        </w:rPr>
        <w:t>3-3</w:t>
      </w:r>
      <w:r w:rsidRPr="00C4498B">
        <w:rPr>
          <w:rFonts w:hint="eastAsia"/>
        </w:rPr>
        <w:t>。</w:t>
      </w:r>
    </w:p>
    <w:p w:rsidR="00104E78" w:rsidRPr="00C4498B" w:rsidRDefault="00104E78" w:rsidP="00104E78">
      <w:pPr>
        <w:ind w:firstLine="482"/>
        <w:rPr>
          <w:b/>
        </w:rPr>
      </w:pPr>
      <w:r w:rsidRPr="00C4498B">
        <w:rPr>
          <w:rFonts w:hint="eastAsia"/>
          <w:b/>
        </w:rPr>
        <w:t>4</w:t>
      </w:r>
      <w:r w:rsidRPr="00C4498B">
        <w:rPr>
          <w:rFonts w:hint="eastAsia"/>
          <w:b/>
        </w:rPr>
        <w:t>）消力池</w:t>
      </w:r>
    </w:p>
    <w:p w:rsidR="00104E78" w:rsidRPr="00C4498B" w:rsidRDefault="00104E78" w:rsidP="00104E78">
      <w:pPr>
        <w:ind w:firstLine="480"/>
      </w:pPr>
      <w:r w:rsidRPr="00C4498B">
        <w:rPr>
          <w:rFonts w:hint="eastAsia"/>
        </w:rPr>
        <w:t>在截水沟最低高程段，即拦矸坝坝顶标高处，截水沟断面变化，形成消力池。</w:t>
      </w:r>
      <w:r w:rsidRPr="00C4498B">
        <w:t>消力池断面尺寸确定为：长</w:t>
      </w:r>
      <w:r w:rsidRPr="00C4498B">
        <w:t>×</w:t>
      </w:r>
      <w:r w:rsidRPr="00C4498B">
        <w:t>宽</w:t>
      </w:r>
      <w:r w:rsidRPr="00C4498B">
        <w:t>×</w:t>
      </w:r>
      <w:r w:rsidRPr="00C4498B">
        <w:t>深</w:t>
      </w:r>
      <w:r w:rsidRPr="00C4498B">
        <w:t>=</w:t>
      </w:r>
      <w:r w:rsidRPr="00C4498B">
        <w:rPr>
          <w:rFonts w:hint="eastAsia"/>
        </w:rPr>
        <w:t>8</w:t>
      </w:r>
      <w:r w:rsidRPr="00C4498B">
        <w:t>.0m×</w:t>
      </w:r>
      <w:r w:rsidRPr="00C4498B">
        <w:rPr>
          <w:rFonts w:hint="eastAsia"/>
        </w:rPr>
        <w:t>5</w:t>
      </w:r>
      <w:r w:rsidRPr="00C4498B">
        <w:t>.0m×</w:t>
      </w:r>
      <w:r w:rsidRPr="00C4498B">
        <w:rPr>
          <w:rFonts w:hint="eastAsia"/>
        </w:rPr>
        <w:t>2</w:t>
      </w:r>
      <w:r w:rsidRPr="00C4498B">
        <w:t>.5m</w:t>
      </w:r>
      <w:r w:rsidRPr="00C4498B">
        <w:t>，采用</w:t>
      </w:r>
      <w:r w:rsidRPr="00C4498B">
        <w:t>M7.5</w:t>
      </w:r>
      <w:r w:rsidRPr="00C4498B">
        <w:t>水泥砂浆砌</w:t>
      </w:r>
      <w:r w:rsidRPr="00C4498B">
        <w:t>MU40</w:t>
      </w:r>
      <w:r w:rsidRPr="00C4498B">
        <w:t>毛石砌筑，</w:t>
      </w:r>
      <w:r w:rsidRPr="00C4498B">
        <w:t>M10</w:t>
      </w:r>
      <w:r w:rsidRPr="00C4498B">
        <w:t>水泥砂浆勾缝。</w:t>
      </w:r>
    </w:p>
    <w:p w:rsidR="00104E78" w:rsidRPr="00C4498B" w:rsidRDefault="00104E78" w:rsidP="00104E78">
      <w:pPr>
        <w:ind w:firstLine="480"/>
      </w:pPr>
      <w:r w:rsidRPr="00C4498B">
        <w:rPr>
          <w:rFonts w:hint="eastAsia"/>
        </w:rPr>
        <w:t>消力池断面设计尺寸图见图</w:t>
      </w:r>
      <w:r w:rsidRPr="00C4498B">
        <w:rPr>
          <w:rFonts w:hint="eastAsia"/>
        </w:rPr>
        <w:t>3-4</w:t>
      </w:r>
      <w:r w:rsidRPr="00C4498B">
        <w:rPr>
          <w:rFonts w:hint="eastAsia"/>
        </w:rPr>
        <w:t>。</w:t>
      </w:r>
    </w:p>
    <w:p w:rsidR="00104E78" w:rsidRPr="00C4498B" w:rsidRDefault="00104E78" w:rsidP="00104E78">
      <w:pPr>
        <w:ind w:firstLine="482"/>
        <w:rPr>
          <w:b/>
        </w:rPr>
      </w:pPr>
      <w:r w:rsidRPr="00C4498B">
        <w:rPr>
          <w:rFonts w:hint="eastAsia"/>
          <w:b/>
        </w:rPr>
        <w:t>5</w:t>
      </w:r>
      <w:r w:rsidRPr="00C4498B">
        <w:rPr>
          <w:rFonts w:hint="eastAsia"/>
          <w:b/>
        </w:rPr>
        <w:t>）覆土工程</w:t>
      </w:r>
    </w:p>
    <w:p w:rsidR="00104E78" w:rsidRPr="00C4498B" w:rsidRDefault="00104E78" w:rsidP="00104E78">
      <w:pPr>
        <w:spacing w:line="480" w:lineRule="exact"/>
        <w:ind w:firstLine="480"/>
      </w:pPr>
      <w:r w:rsidRPr="00C4498B">
        <w:t>对于采取植物措施的马道、坡面及矸石场顶面需要进行覆盖黄土，覆土厚度为</w:t>
      </w:r>
      <w:r w:rsidRPr="00C4498B">
        <w:t>1.0m</w:t>
      </w:r>
      <w:r w:rsidRPr="00C4498B">
        <w:t>，达到最终高程后采取绿化措施。</w:t>
      </w:r>
      <w:r w:rsidRPr="00C4498B">
        <w:rPr>
          <w:rFonts w:hint="eastAsia"/>
        </w:rPr>
        <w:t>总</w:t>
      </w:r>
      <w:r w:rsidRPr="00C4498B">
        <w:t>覆土</w:t>
      </w:r>
      <w:r w:rsidRPr="00C4498B">
        <w:rPr>
          <w:rFonts w:hint="eastAsia"/>
        </w:rPr>
        <w:t>量</w:t>
      </w:r>
      <w:r w:rsidRPr="00C4498B">
        <w:rPr>
          <w:rFonts w:hint="eastAsia"/>
        </w:rPr>
        <w:t>3.7</w:t>
      </w:r>
      <w:r w:rsidRPr="00C4498B">
        <w:t>万</w:t>
      </w:r>
      <w:r w:rsidRPr="00C4498B">
        <w:t>m</w:t>
      </w:r>
      <w:r w:rsidRPr="00C4498B">
        <w:rPr>
          <w:vertAlign w:val="superscript"/>
        </w:rPr>
        <w:t>3</w:t>
      </w:r>
      <w:r w:rsidRPr="00C4498B">
        <w:t>。</w:t>
      </w:r>
    </w:p>
    <w:p w:rsidR="00104E78" w:rsidRPr="00C4498B" w:rsidRDefault="00104E78" w:rsidP="00104E78">
      <w:pPr>
        <w:spacing w:line="480" w:lineRule="exact"/>
        <w:ind w:firstLine="482"/>
        <w:rPr>
          <w:b/>
        </w:rPr>
      </w:pPr>
      <w:r w:rsidRPr="00C4498B">
        <w:rPr>
          <w:b/>
        </w:rPr>
        <w:t>7</w:t>
      </w:r>
      <w:r w:rsidRPr="00C4498B">
        <w:rPr>
          <w:rFonts w:hint="eastAsia"/>
          <w:b/>
        </w:rPr>
        <w:t>）封场绿化</w:t>
      </w:r>
    </w:p>
    <w:p w:rsidR="00104E78" w:rsidRPr="00C4498B" w:rsidRDefault="00104E78" w:rsidP="00104E78">
      <w:pPr>
        <w:ind w:firstLine="480"/>
      </w:pPr>
      <w:r w:rsidRPr="00C4498B">
        <w:t>覆土结束后，对堆矸</w:t>
      </w:r>
      <w:r w:rsidRPr="00C4498B">
        <w:rPr>
          <w:rFonts w:hint="eastAsia"/>
        </w:rPr>
        <w:t>形成的</w:t>
      </w:r>
      <w:r w:rsidRPr="00C4498B">
        <w:t>坡面</w:t>
      </w:r>
      <w:r w:rsidRPr="00C4498B">
        <w:rPr>
          <w:rFonts w:hint="eastAsia"/>
        </w:rPr>
        <w:t>采用拱形浆砌片石骨架内客土绿化。草种选用披碱草进行撒播。</w:t>
      </w:r>
    </w:p>
    <w:p w:rsidR="00177C09" w:rsidRDefault="00104E78" w:rsidP="00104E78">
      <w:pPr>
        <w:ind w:firstLine="480"/>
        <w:sectPr w:rsidR="00177C09" w:rsidSect="00971C2F">
          <w:pgSz w:w="11906" w:h="16838"/>
          <w:pgMar w:top="1440" w:right="1800" w:bottom="1440" w:left="1800" w:header="851" w:footer="992" w:gutter="0"/>
          <w:cols w:space="425"/>
          <w:docGrid w:type="lines" w:linePitch="312"/>
        </w:sectPr>
      </w:pPr>
      <w:r w:rsidRPr="00C4498B">
        <w:rPr>
          <w:rFonts w:hint="eastAsia"/>
        </w:rPr>
        <w:t>矸石场顶面进行平整后，平台顶部植树采用客土坑栽方式，先铺设约</w:t>
      </w:r>
      <w:r w:rsidRPr="00C4498B">
        <w:rPr>
          <w:rFonts w:hint="eastAsia"/>
        </w:rPr>
        <w:t>0.5m</w:t>
      </w:r>
      <w:r w:rsidRPr="00C4498B">
        <w:rPr>
          <w:rFonts w:hint="eastAsia"/>
        </w:rPr>
        <w:t>厚的低肥效生土，然后再铺设熟土壤</w:t>
      </w:r>
      <w:r w:rsidRPr="00C4498B">
        <w:rPr>
          <w:rFonts w:hint="eastAsia"/>
        </w:rPr>
        <w:t>0.5m</w:t>
      </w:r>
      <w:r w:rsidRPr="00C4498B">
        <w:rPr>
          <w:rFonts w:hint="eastAsia"/>
        </w:rPr>
        <w:t>，以满足植树、种植经济林的用地要求。考虑到新土壤肥力不足，先种植草灌植物，随着土层肥力提高，然后改种乔</w:t>
      </w:r>
    </w:p>
    <w:p w:rsidR="00177C09" w:rsidRDefault="00177C09" w:rsidP="00177C09">
      <w:pPr>
        <w:ind w:firstLineChars="0" w:firstLine="0"/>
        <w:sectPr w:rsidR="00177C09" w:rsidSect="00177C09">
          <w:pgSz w:w="16838" w:h="11906" w:orient="landscape"/>
          <w:pgMar w:top="1800" w:right="1440" w:bottom="1800" w:left="1440" w:header="851" w:footer="992" w:gutter="0"/>
          <w:cols w:space="425"/>
          <w:docGrid w:type="lines" w:linePitch="326"/>
        </w:sectPr>
      </w:pPr>
      <w:r>
        <w:rPr>
          <w:noProof/>
        </w:rPr>
        <w:lastRenderedPageBreak/>
        <w:drawing>
          <wp:inline distT="0" distB="0" distL="0" distR="0">
            <wp:extent cx="7419703" cy="5236141"/>
            <wp:effectExtent l="1905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srcRect/>
                    <a:stretch>
                      <a:fillRect/>
                    </a:stretch>
                  </pic:blipFill>
                  <pic:spPr bwMode="auto">
                    <a:xfrm>
                      <a:off x="0" y="0"/>
                      <a:ext cx="7419399" cy="5235927"/>
                    </a:xfrm>
                    <a:prstGeom prst="rect">
                      <a:avLst/>
                    </a:prstGeom>
                    <a:noFill/>
                    <a:ln w="9525">
                      <a:noFill/>
                      <a:miter lim="800000"/>
                      <a:headEnd/>
                      <a:tailEnd/>
                    </a:ln>
                  </pic:spPr>
                </pic:pic>
              </a:graphicData>
            </a:graphic>
          </wp:inline>
        </w:drawing>
      </w:r>
    </w:p>
    <w:p w:rsidR="00177C09" w:rsidRDefault="00177C09" w:rsidP="00177C09">
      <w:pPr>
        <w:ind w:firstLineChars="0" w:firstLine="0"/>
        <w:sectPr w:rsidR="00177C09" w:rsidSect="00177C09">
          <w:pgSz w:w="16838" w:h="11906" w:orient="landscape"/>
          <w:pgMar w:top="1800" w:right="1440" w:bottom="1800" w:left="1440" w:header="851" w:footer="992" w:gutter="0"/>
          <w:cols w:space="425"/>
          <w:docGrid w:type="lines" w:linePitch="326"/>
        </w:sectPr>
      </w:pPr>
      <w:r>
        <w:rPr>
          <w:noProof/>
        </w:rPr>
        <w:lastRenderedPageBreak/>
        <w:drawing>
          <wp:inline distT="0" distB="0" distL="0" distR="0">
            <wp:extent cx="6844937" cy="4830524"/>
            <wp:effectExtent l="1905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a:stretch>
                      <a:fillRect/>
                    </a:stretch>
                  </pic:blipFill>
                  <pic:spPr bwMode="auto">
                    <a:xfrm>
                      <a:off x="0" y="0"/>
                      <a:ext cx="6844657" cy="4830326"/>
                    </a:xfrm>
                    <a:prstGeom prst="rect">
                      <a:avLst/>
                    </a:prstGeom>
                    <a:noFill/>
                    <a:ln w="9525">
                      <a:noFill/>
                      <a:miter lim="800000"/>
                      <a:headEnd/>
                      <a:tailEnd/>
                    </a:ln>
                  </pic:spPr>
                </pic:pic>
              </a:graphicData>
            </a:graphic>
          </wp:inline>
        </w:drawing>
      </w:r>
    </w:p>
    <w:p w:rsidR="00177C09" w:rsidRDefault="00177C09" w:rsidP="00177C09">
      <w:pPr>
        <w:ind w:firstLineChars="0" w:firstLine="0"/>
        <w:sectPr w:rsidR="00177C09" w:rsidSect="00177C09">
          <w:pgSz w:w="16838" w:h="11906" w:orient="landscape"/>
          <w:pgMar w:top="1800" w:right="1440" w:bottom="1800" w:left="1440" w:header="851" w:footer="992" w:gutter="0"/>
          <w:cols w:space="425"/>
          <w:docGrid w:type="lines" w:linePitch="326"/>
        </w:sectPr>
      </w:pPr>
      <w:r>
        <w:rPr>
          <w:noProof/>
        </w:rPr>
        <w:lastRenderedPageBreak/>
        <w:drawing>
          <wp:inline distT="0" distB="0" distL="0" distR="0">
            <wp:extent cx="7544344" cy="5324101"/>
            <wp:effectExtent l="1905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srcRect/>
                    <a:stretch>
                      <a:fillRect/>
                    </a:stretch>
                  </pic:blipFill>
                  <pic:spPr bwMode="auto">
                    <a:xfrm>
                      <a:off x="0" y="0"/>
                      <a:ext cx="7544035" cy="5323883"/>
                    </a:xfrm>
                    <a:prstGeom prst="rect">
                      <a:avLst/>
                    </a:prstGeom>
                    <a:noFill/>
                    <a:ln w="9525">
                      <a:noFill/>
                      <a:miter lim="800000"/>
                      <a:headEnd/>
                      <a:tailEnd/>
                    </a:ln>
                  </pic:spPr>
                </pic:pic>
              </a:graphicData>
            </a:graphic>
          </wp:inline>
        </w:drawing>
      </w:r>
    </w:p>
    <w:p w:rsidR="00104E78" w:rsidRPr="00C4498B" w:rsidRDefault="00104E78" w:rsidP="00177C09">
      <w:pPr>
        <w:ind w:firstLineChars="0" w:firstLine="0"/>
      </w:pPr>
      <w:r w:rsidRPr="00C4498B">
        <w:rPr>
          <w:rFonts w:hint="eastAsia"/>
        </w:rPr>
        <w:lastRenderedPageBreak/>
        <w:t>木树种。一般选择抗旱、耐盐碱、耐瘠薄、喜弱酸的植物。树坑的几何尺寸为</w:t>
      </w:r>
      <w:r w:rsidRPr="00C4498B">
        <w:rPr>
          <w:rFonts w:hint="eastAsia"/>
        </w:rPr>
        <w:t>0.8m</w:t>
      </w:r>
      <w:r w:rsidRPr="00C4498B">
        <w:rPr>
          <w:rFonts w:hint="eastAsia"/>
        </w:rPr>
        <w:t>×</w:t>
      </w:r>
      <w:r w:rsidRPr="00C4498B">
        <w:rPr>
          <w:rFonts w:hint="eastAsia"/>
        </w:rPr>
        <w:t>0.8m</w:t>
      </w:r>
      <w:r w:rsidRPr="00C4498B">
        <w:rPr>
          <w:rFonts w:hint="eastAsia"/>
        </w:rPr>
        <w:t>×</w:t>
      </w:r>
      <w:r w:rsidRPr="00C4498B">
        <w:rPr>
          <w:rFonts w:hint="eastAsia"/>
        </w:rPr>
        <w:t>0.8m</w:t>
      </w:r>
      <w:r w:rsidRPr="00C4498B">
        <w:rPr>
          <w:rFonts w:hint="eastAsia"/>
        </w:rPr>
        <w:t>，底部</w:t>
      </w:r>
      <w:r w:rsidRPr="00C4498B">
        <w:rPr>
          <w:rFonts w:hint="eastAsia"/>
        </w:rPr>
        <w:t>0.5m</w:t>
      </w:r>
      <w:r w:rsidRPr="00C4498B">
        <w:rPr>
          <w:rFonts w:hint="eastAsia"/>
        </w:rPr>
        <w:t>。</w:t>
      </w:r>
    </w:p>
    <w:p w:rsidR="00104E78" w:rsidRPr="00C4498B" w:rsidRDefault="00104E78" w:rsidP="00104E78">
      <w:pPr>
        <w:pStyle w:val="3"/>
      </w:pPr>
      <w:r w:rsidRPr="00C4498B">
        <w:t>3.</w:t>
      </w:r>
      <w:r w:rsidR="00E20812">
        <w:rPr>
          <w:rFonts w:hint="eastAsia"/>
        </w:rPr>
        <w:t>3</w:t>
      </w:r>
      <w:r w:rsidRPr="00C4498B">
        <w:t>.2</w:t>
      </w:r>
      <w:r w:rsidR="001B5451">
        <w:rPr>
          <w:rFonts w:hint="eastAsia"/>
        </w:rPr>
        <w:t>矸石填埋工程</w:t>
      </w:r>
    </w:p>
    <w:p w:rsidR="00104E78" w:rsidRPr="00C4498B" w:rsidRDefault="00104E78" w:rsidP="00104E78">
      <w:pPr>
        <w:ind w:firstLine="480"/>
      </w:pPr>
      <w:r w:rsidRPr="00C4498B">
        <w:t>煤矸石成份主要由炭质页岩、泥岩、砂岩等组成，主要化学成份为</w:t>
      </w:r>
      <w:r w:rsidRPr="00C4498B">
        <w:t>Si</w:t>
      </w:r>
      <w:r w:rsidRPr="00C4498B">
        <w:rPr>
          <w:rFonts w:hint="eastAsia"/>
        </w:rPr>
        <w:t>O</w:t>
      </w:r>
      <w:r w:rsidRPr="00C4498B">
        <w:rPr>
          <w:vertAlign w:val="subscript"/>
        </w:rPr>
        <w:t>2</w:t>
      </w:r>
      <w:r w:rsidRPr="00C4498B">
        <w:t>和</w:t>
      </w:r>
      <w:r w:rsidRPr="00C4498B">
        <w:t xml:space="preserve"> Al</w:t>
      </w:r>
      <w:r w:rsidRPr="00C4498B">
        <w:rPr>
          <w:vertAlign w:val="subscript"/>
        </w:rPr>
        <w:t>2</w:t>
      </w:r>
      <w:r w:rsidRPr="00C4498B">
        <w:rPr>
          <w:rFonts w:hint="eastAsia"/>
        </w:rPr>
        <w:t>O</w:t>
      </w:r>
      <w:r w:rsidRPr="00C4498B">
        <w:rPr>
          <w:vertAlign w:val="subscript"/>
        </w:rPr>
        <w:t>3</w:t>
      </w:r>
      <w:r w:rsidRPr="00C4498B">
        <w:t>，并混有硫铁矿石和少量的煤，因硫铁矿石主要为</w:t>
      </w:r>
      <w:r w:rsidRPr="00C4498B">
        <w:t xml:space="preserve"> FeS</w:t>
      </w:r>
      <w:r w:rsidRPr="00C4498B">
        <w:rPr>
          <w:vertAlign w:val="subscript"/>
        </w:rPr>
        <w:t>2</w:t>
      </w:r>
      <w:r w:rsidRPr="00C4498B">
        <w:t>，其氧化可产生酸，会使植物吸收</w:t>
      </w:r>
      <w:r w:rsidRPr="00C4498B">
        <w:t>P</w:t>
      </w:r>
      <w:r w:rsidRPr="00C4498B">
        <w:t>、</w:t>
      </w:r>
      <w:r w:rsidRPr="00C4498B">
        <w:t>Ca</w:t>
      </w:r>
      <w:r w:rsidRPr="00C4498B">
        <w:t>受阻，危害植物根系，影响植物的生长发育。硫铁矿的剧烈氧化，会引发生煤矸石的自燃现象。</w:t>
      </w:r>
    </w:p>
    <w:p w:rsidR="00104E78" w:rsidRPr="00C4498B" w:rsidRDefault="00104E78" w:rsidP="00104E78">
      <w:pPr>
        <w:ind w:firstLine="480"/>
      </w:pPr>
      <w:r w:rsidRPr="00C4498B">
        <w:rPr>
          <w:rFonts w:hint="eastAsia"/>
        </w:rPr>
        <w:t>国内外的实践经验已证实，采用分层压实的方法来堆放矸石，是较为现实和可行的办法。根据实践经验总结出十六字方针的排矸工艺，即“从内向外，从下向上，缩小凌空，分层压实”，这样既可以使矸石得到一定程度的压实，减小空隙率，也可以减小矸石场的斜坡暴露面，因为斜坡上不易压实。等到一层矸石的堆积完成后，然后再进行下一层的排矸，到整个矸场停止使用时，形成的是一个封闭良好，表面覆土的整体。</w:t>
      </w:r>
    </w:p>
    <w:p w:rsidR="00104E78" w:rsidRPr="00C4498B" w:rsidRDefault="00104E78" w:rsidP="00104E78">
      <w:pPr>
        <w:spacing w:line="480" w:lineRule="exact"/>
        <w:ind w:firstLine="480"/>
        <w:rPr>
          <w:bCs/>
        </w:rPr>
      </w:pPr>
      <w:r w:rsidRPr="00C4498B">
        <w:rPr>
          <w:rFonts w:hint="eastAsia"/>
          <w:bCs/>
        </w:rPr>
        <w:t>具体堆放措施如下：</w:t>
      </w:r>
    </w:p>
    <w:p w:rsidR="00104E78" w:rsidRPr="00C4498B" w:rsidRDefault="00104E78" w:rsidP="00104E78">
      <w:pPr>
        <w:ind w:firstLine="480"/>
      </w:pPr>
      <w:r w:rsidRPr="00C4498B">
        <w:rPr>
          <w:rFonts w:hint="eastAsia"/>
        </w:rPr>
        <w:t>1</w:t>
      </w:r>
      <w:r w:rsidRPr="00C4498B">
        <w:rPr>
          <w:rFonts w:hint="eastAsia"/>
        </w:rPr>
        <w:t>）用汽车把松散矸石倒运到沟谷底部，装载过程中注意上部矸石形成滑坡，造成生命财产损失；</w:t>
      </w:r>
    </w:p>
    <w:p w:rsidR="00104E78" w:rsidRPr="00C4498B" w:rsidRDefault="00104E78" w:rsidP="00104E78">
      <w:pPr>
        <w:ind w:firstLine="480"/>
      </w:pPr>
      <w:r w:rsidRPr="00C4498B">
        <w:rPr>
          <w:rFonts w:hint="eastAsia"/>
        </w:rPr>
        <w:t>2</w:t>
      </w:r>
      <w:r w:rsidRPr="00C4498B">
        <w:rPr>
          <w:rFonts w:hint="eastAsia"/>
        </w:rPr>
        <w:t>）用推土机把矸石推平，每堆放</w:t>
      </w:r>
      <w:r w:rsidRPr="00C4498B">
        <w:t>0.3</w:t>
      </w:r>
      <w:r w:rsidRPr="00C4498B">
        <w:rPr>
          <w:rFonts w:hint="eastAsia"/>
        </w:rPr>
        <w:t>m</w:t>
      </w:r>
      <w:r w:rsidRPr="00C4498B">
        <w:rPr>
          <w:rFonts w:hint="eastAsia"/>
        </w:rPr>
        <w:t>厚的矸石层进行一次压实，可有效防止矸石沉陷；</w:t>
      </w:r>
    </w:p>
    <w:p w:rsidR="00104E78" w:rsidRPr="00C4498B" w:rsidRDefault="00104E78" w:rsidP="00104E78">
      <w:pPr>
        <w:ind w:firstLine="480"/>
        <w:rPr>
          <w:bCs/>
        </w:rPr>
      </w:pPr>
      <w:r w:rsidRPr="00C4498B">
        <w:rPr>
          <w:rFonts w:hint="eastAsia"/>
          <w:bCs/>
        </w:rPr>
        <w:t>3</w:t>
      </w:r>
      <w:r w:rsidRPr="00C4498B">
        <w:rPr>
          <w:rFonts w:hint="eastAsia"/>
          <w:bCs/>
        </w:rPr>
        <w:t>）对矸石场矸石每堆放</w:t>
      </w:r>
      <w:r w:rsidRPr="00C4498B">
        <w:rPr>
          <w:rFonts w:hint="eastAsia"/>
          <w:bCs/>
        </w:rPr>
        <w:t>4.5m</w:t>
      </w:r>
      <w:r w:rsidRPr="00C4498B">
        <w:rPr>
          <w:rFonts w:hint="eastAsia"/>
          <w:bCs/>
        </w:rPr>
        <w:t>厚的矸石覆盖一层</w:t>
      </w:r>
      <w:r w:rsidRPr="00C4498B">
        <w:rPr>
          <w:bCs/>
        </w:rPr>
        <w:t>5</w:t>
      </w:r>
      <w:r w:rsidRPr="00C4498B">
        <w:rPr>
          <w:rFonts w:hint="eastAsia"/>
          <w:bCs/>
        </w:rPr>
        <w:t>0cm</w:t>
      </w:r>
      <w:r w:rsidRPr="00C4498B">
        <w:rPr>
          <w:rFonts w:hint="eastAsia"/>
          <w:bCs/>
        </w:rPr>
        <w:t>厚的黄土，隔绝空气，预防由于矸石内部热量积聚，引起矸石自燃；</w:t>
      </w:r>
    </w:p>
    <w:p w:rsidR="00104E78" w:rsidRPr="00C4498B" w:rsidRDefault="00104E78" w:rsidP="00104E78">
      <w:pPr>
        <w:ind w:firstLine="480"/>
      </w:pPr>
      <w:r w:rsidRPr="00C4498B">
        <w:t>4</w:t>
      </w:r>
      <w:r w:rsidRPr="00C4498B">
        <w:rPr>
          <w:rFonts w:hint="eastAsia"/>
        </w:rPr>
        <w:t>）坡面每堆高</w:t>
      </w:r>
      <w:r w:rsidRPr="00C4498B">
        <w:rPr>
          <w:rFonts w:hint="eastAsia"/>
        </w:rPr>
        <w:t>5m</w:t>
      </w:r>
      <w:r w:rsidRPr="00C4498B">
        <w:rPr>
          <w:rFonts w:hint="eastAsia"/>
        </w:rPr>
        <w:t>建造一个马道，马道宽</w:t>
      </w:r>
      <w:r w:rsidRPr="00C4498B">
        <w:t>3</w:t>
      </w:r>
      <w:r w:rsidRPr="00C4498B">
        <w:rPr>
          <w:rFonts w:hint="eastAsia"/>
        </w:rPr>
        <w:t>m</w:t>
      </w:r>
      <w:r w:rsidRPr="00C4498B">
        <w:rPr>
          <w:rFonts w:hint="eastAsia"/>
        </w:rPr>
        <w:t>，马道平台上修建排水沟，防止坡面汇水冲刷平台；</w:t>
      </w:r>
    </w:p>
    <w:p w:rsidR="00104E78" w:rsidRPr="00C4498B" w:rsidRDefault="00104E78" w:rsidP="00104E78">
      <w:pPr>
        <w:ind w:firstLine="480"/>
      </w:pPr>
      <w:r w:rsidRPr="00C4498B">
        <w:rPr>
          <w:rFonts w:hint="eastAsia"/>
        </w:rPr>
        <w:t>5</w:t>
      </w:r>
      <w:r w:rsidRPr="00C4498B">
        <w:rPr>
          <w:rFonts w:hint="eastAsia"/>
        </w:rPr>
        <w:t>）矸石场坡面形成</w:t>
      </w:r>
      <w:r w:rsidRPr="00C4498B">
        <w:rPr>
          <w:rFonts w:hint="eastAsia"/>
        </w:rPr>
        <w:t>1</w:t>
      </w:r>
      <w:r w:rsidRPr="00C4498B">
        <w:rPr>
          <w:rFonts w:hint="eastAsia"/>
        </w:rPr>
        <w:t>：</w:t>
      </w:r>
      <w:r w:rsidRPr="00C4498B">
        <w:rPr>
          <w:rFonts w:hint="eastAsia"/>
        </w:rPr>
        <w:t>3</w:t>
      </w:r>
      <w:r w:rsidRPr="00C4498B">
        <w:rPr>
          <w:rFonts w:hint="eastAsia"/>
        </w:rPr>
        <w:t>的坡度；</w:t>
      </w:r>
    </w:p>
    <w:p w:rsidR="00104E78" w:rsidRPr="00C4498B" w:rsidRDefault="00104E78" w:rsidP="00104E78">
      <w:pPr>
        <w:ind w:firstLine="480"/>
      </w:pPr>
      <w:r w:rsidRPr="00C4498B">
        <w:rPr>
          <w:rFonts w:hint="eastAsia"/>
        </w:rPr>
        <w:t>6</w:t>
      </w:r>
      <w:r w:rsidRPr="00C4498B">
        <w:rPr>
          <w:rFonts w:hint="eastAsia"/>
        </w:rPr>
        <w:t>）对新运来的矸石采取</w:t>
      </w:r>
      <w:r w:rsidRPr="00C4498B">
        <w:rPr>
          <w:rFonts w:hint="eastAsia"/>
        </w:rPr>
        <w:t>2</w:t>
      </w:r>
      <w:r w:rsidRPr="00C4498B">
        <w:rPr>
          <w:rFonts w:hint="eastAsia"/>
        </w:rPr>
        <w:t>）～</w:t>
      </w:r>
      <w:r w:rsidRPr="00C4498B">
        <w:rPr>
          <w:rFonts w:hint="eastAsia"/>
        </w:rPr>
        <w:t>5</w:t>
      </w:r>
      <w:r w:rsidRPr="00C4498B">
        <w:rPr>
          <w:rFonts w:hint="eastAsia"/>
        </w:rPr>
        <w:t>）步骤。</w:t>
      </w:r>
    </w:p>
    <w:p w:rsidR="00177C09" w:rsidRDefault="00104E78" w:rsidP="00104E78">
      <w:pPr>
        <w:ind w:firstLine="480"/>
        <w:sectPr w:rsidR="00177C09" w:rsidSect="00971C2F">
          <w:pgSz w:w="11906" w:h="16838"/>
          <w:pgMar w:top="1440" w:right="1800" w:bottom="1440" w:left="1800" w:header="851" w:footer="992" w:gutter="0"/>
          <w:cols w:space="425"/>
          <w:docGrid w:type="lines" w:linePitch="312"/>
        </w:sectPr>
      </w:pPr>
      <w:r w:rsidRPr="00C4498B">
        <w:rPr>
          <w:rFonts w:hint="eastAsia"/>
        </w:rPr>
        <w:t>矸石堆放横、纵断面图见图</w:t>
      </w:r>
      <w:r w:rsidRPr="00C4498B">
        <w:rPr>
          <w:rFonts w:hint="eastAsia"/>
        </w:rPr>
        <w:t>3-5</w:t>
      </w:r>
      <w:r w:rsidRPr="00C4498B">
        <w:rPr>
          <w:rFonts w:hint="eastAsia"/>
        </w:rPr>
        <w:t>。</w:t>
      </w:r>
    </w:p>
    <w:p w:rsidR="00177C09" w:rsidRDefault="00177C09" w:rsidP="00104E78">
      <w:pPr>
        <w:ind w:firstLine="480"/>
        <w:sectPr w:rsidR="00177C09" w:rsidSect="00177C09">
          <w:pgSz w:w="16838" w:h="11906" w:orient="landscape"/>
          <w:pgMar w:top="1800" w:right="1440" w:bottom="1800" w:left="1440" w:header="851" w:footer="992" w:gutter="0"/>
          <w:cols w:space="425"/>
          <w:docGrid w:type="lines" w:linePitch="326"/>
        </w:sectPr>
      </w:pPr>
      <w:r>
        <w:rPr>
          <w:noProof/>
        </w:rPr>
        <w:lastRenderedPageBreak/>
        <w:drawing>
          <wp:inline distT="0" distB="0" distL="0" distR="0">
            <wp:extent cx="7217773" cy="5093638"/>
            <wp:effectExtent l="19050" t="0" r="2177" b="0"/>
            <wp:docPr id="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srcRect/>
                    <a:stretch>
                      <a:fillRect/>
                    </a:stretch>
                  </pic:blipFill>
                  <pic:spPr bwMode="auto">
                    <a:xfrm>
                      <a:off x="0" y="0"/>
                      <a:ext cx="7223051" cy="5097363"/>
                    </a:xfrm>
                    <a:prstGeom prst="rect">
                      <a:avLst/>
                    </a:prstGeom>
                    <a:noFill/>
                    <a:ln w="9525">
                      <a:noFill/>
                      <a:miter lim="800000"/>
                      <a:headEnd/>
                      <a:tailEnd/>
                    </a:ln>
                  </pic:spPr>
                </pic:pic>
              </a:graphicData>
            </a:graphic>
          </wp:inline>
        </w:drawing>
      </w:r>
    </w:p>
    <w:p w:rsidR="001B5451" w:rsidRDefault="001B5451" w:rsidP="001B5451">
      <w:pPr>
        <w:pStyle w:val="3"/>
      </w:pPr>
      <w:r>
        <w:rPr>
          <w:rFonts w:hint="eastAsia"/>
        </w:rPr>
        <w:lastRenderedPageBreak/>
        <w:t>3.</w:t>
      </w:r>
      <w:r w:rsidR="00E20812">
        <w:rPr>
          <w:rFonts w:hint="eastAsia"/>
        </w:rPr>
        <w:t>3</w:t>
      </w:r>
      <w:r>
        <w:rPr>
          <w:rFonts w:hint="eastAsia"/>
        </w:rPr>
        <w:t>.3</w:t>
      </w:r>
      <w:r>
        <w:rPr>
          <w:rFonts w:hint="eastAsia"/>
        </w:rPr>
        <w:t>排矸道路建设工程</w:t>
      </w:r>
    </w:p>
    <w:p w:rsidR="001B5451" w:rsidRDefault="001B5451" w:rsidP="001B5451">
      <w:pPr>
        <w:ind w:firstLine="480"/>
      </w:pPr>
      <w:r>
        <w:rPr>
          <w:rFonts w:hint="eastAsia"/>
        </w:rPr>
        <w:t>本项目利用矿井已有道路，路面宽</w:t>
      </w:r>
      <w:r>
        <w:rPr>
          <w:rFonts w:hint="eastAsia"/>
        </w:rPr>
        <w:t>10m</w:t>
      </w:r>
      <w:r>
        <w:rPr>
          <w:rFonts w:hint="eastAsia"/>
        </w:rPr>
        <w:t>，为混凝土路面，道路长</w:t>
      </w:r>
      <w:r>
        <w:rPr>
          <w:rFonts w:hint="eastAsia"/>
        </w:rPr>
        <w:t>1.1km</w:t>
      </w:r>
      <w:r>
        <w:rPr>
          <w:rFonts w:hint="eastAsia"/>
        </w:rPr>
        <w:t>。</w:t>
      </w:r>
    </w:p>
    <w:p w:rsidR="00E20812" w:rsidRDefault="00E20812" w:rsidP="00E20812">
      <w:pPr>
        <w:pStyle w:val="3"/>
      </w:pPr>
      <w:r>
        <w:rPr>
          <w:rFonts w:hint="eastAsia"/>
        </w:rPr>
        <w:t>3.3.4</w:t>
      </w:r>
      <w:r>
        <w:rPr>
          <w:rFonts w:hint="eastAsia"/>
        </w:rPr>
        <w:t>取土场</w:t>
      </w:r>
    </w:p>
    <w:p w:rsidR="00E20812" w:rsidRDefault="00E20812" w:rsidP="00E20812">
      <w:pPr>
        <w:ind w:firstLine="480"/>
      </w:pPr>
      <w:r w:rsidRPr="00C4498B">
        <w:rPr>
          <w:rFonts w:hint="eastAsia"/>
        </w:rPr>
        <w:t>取</w:t>
      </w:r>
      <w:r w:rsidRPr="00C4498B">
        <w:t>土场位于矸石场内，取土方后堆放矸石，封场时做为矸石场一部分采取同样的生态恢复措施。</w:t>
      </w:r>
    </w:p>
    <w:p w:rsidR="00E20812" w:rsidRDefault="00E20812" w:rsidP="00E20812">
      <w:pPr>
        <w:pStyle w:val="3"/>
      </w:pPr>
      <w:r>
        <w:rPr>
          <w:rFonts w:hint="eastAsia"/>
        </w:rPr>
        <w:t>3.3.5</w:t>
      </w:r>
      <w:r>
        <w:rPr>
          <w:rFonts w:hint="eastAsia"/>
        </w:rPr>
        <w:t>防自燃工程</w:t>
      </w:r>
    </w:p>
    <w:p w:rsidR="009E0B63" w:rsidRPr="00C4498B" w:rsidRDefault="009E0B63" w:rsidP="009E0B63">
      <w:pPr>
        <w:ind w:firstLine="480"/>
      </w:pPr>
      <w:r w:rsidRPr="00C4498B">
        <w:t>根据</w:t>
      </w:r>
      <w:r w:rsidRPr="00C4498B">
        <w:rPr>
          <w:rFonts w:hint="eastAsia"/>
        </w:rPr>
        <w:t>临县</w:t>
      </w:r>
      <w:r w:rsidRPr="00C4498B">
        <w:t>地区矸石山自燃情况的调查，</w:t>
      </w:r>
      <w:r w:rsidRPr="00C4498B">
        <w:rPr>
          <w:rFonts w:hint="eastAsia"/>
        </w:rPr>
        <w:t>临县</w:t>
      </w:r>
      <w:r w:rsidRPr="00C4498B">
        <w:t>附近煤矿多年来的生产实践表明本井田矸石自燃的可能性较小。加之评价提出矸石拟在荒沟内分层、覆土、压实堆置，沟内气流流动性差，再加上分层覆土压实，更加阻止了矸石堆内部的气流流动，因而自</w:t>
      </w:r>
      <w:r>
        <w:rPr>
          <w:rFonts w:hint="eastAsia"/>
        </w:rPr>
        <w:t>燃</w:t>
      </w:r>
      <w:r w:rsidRPr="00C4498B">
        <w:t>的可能性极小。</w:t>
      </w:r>
    </w:p>
    <w:p w:rsidR="00E20812" w:rsidRPr="009E0B63" w:rsidRDefault="009E0B63" w:rsidP="009E0B63">
      <w:pPr>
        <w:ind w:firstLine="480"/>
        <w:rPr>
          <w:color w:val="FF0000"/>
        </w:rPr>
      </w:pPr>
      <w:r w:rsidRPr="00C4498B">
        <w:t>只要矿方严格按环评提出的措施做好矸石场的分层堆放、压实、覆土的措施，进一</w:t>
      </w:r>
      <w:r w:rsidRPr="00C4498B">
        <w:rPr>
          <w:szCs w:val="21"/>
        </w:rPr>
        <w:t>步杜绝煤矸石自燃条件，可以保证防止本矿煤矸石</w:t>
      </w:r>
      <w:r w:rsidRPr="00C4498B">
        <w:rPr>
          <w:rFonts w:hint="eastAsia"/>
          <w:szCs w:val="21"/>
        </w:rPr>
        <w:t>不</w:t>
      </w:r>
      <w:r>
        <w:rPr>
          <w:szCs w:val="21"/>
        </w:rPr>
        <w:t>自燃</w:t>
      </w:r>
      <w:r w:rsidR="00E20812" w:rsidRPr="009E0B63">
        <w:rPr>
          <w:rFonts w:hint="eastAsia"/>
          <w:color w:val="FF0000"/>
        </w:rPr>
        <w:t>，故本项目不设置防自燃工程。</w:t>
      </w:r>
    </w:p>
    <w:p w:rsidR="001B5451" w:rsidRPr="001B5451" w:rsidRDefault="001B5451" w:rsidP="001B5451">
      <w:pPr>
        <w:pStyle w:val="3"/>
      </w:pPr>
      <w:r>
        <w:rPr>
          <w:rFonts w:hint="eastAsia"/>
        </w:rPr>
        <w:t>3.</w:t>
      </w:r>
      <w:r w:rsidR="00E20812">
        <w:rPr>
          <w:rFonts w:hint="eastAsia"/>
        </w:rPr>
        <w:t>3</w:t>
      </w:r>
      <w:r>
        <w:rPr>
          <w:rFonts w:hint="eastAsia"/>
        </w:rPr>
        <w:t>.</w:t>
      </w:r>
      <w:r w:rsidR="00E20812">
        <w:rPr>
          <w:rFonts w:hint="eastAsia"/>
        </w:rPr>
        <w:t>6</w:t>
      </w:r>
      <w:r>
        <w:rPr>
          <w:rFonts w:hint="eastAsia"/>
        </w:rPr>
        <w:t>生态恢复植物措施</w:t>
      </w:r>
    </w:p>
    <w:p w:rsidR="00E20812" w:rsidRPr="00C4498B" w:rsidRDefault="00E20812" w:rsidP="00E20812">
      <w:pPr>
        <w:ind w:firstLine="480"/>
      </w:pPr>
      <w:r w:rsidRPr="00C4498B">
        <w:t>覆土结束后，对堆矸</w:t>
      </w:r>
      <w:r w:rsidRPr="00C4498B">
        <w:rPr>
          <w:rFonts w:hint="eastAsia"/>
        </w:rPr>
        <w:t>形成的</w:t>
      </w:r>
      <w:r w:rsidRPr="00C4498B">
        <w:t>坡面</w:t>
      </w:r>
      <w:r w:rsidRPr="00C4498B">
        <w:rPr>
          <w:rFonts w:hint="eastAsia"/>
        </w:rPr>
        <w:t>采用拱形浆砌片石骨架内客土绿化。草种选用披碱草进行撒播。</w:t>
      </w:r>
    </w:p>
    <w:p w:rsidR="00104E78" w:rsidRDefault="00E20812" w:rsidP="00E20812">
      <w:pPr>
        <w:ind w:firstLine="480"/>
      </w:pPr>
      <w:r w:rsidRPr="00C4498B">
        <w:rPr>
          <w:rFonts w:hint="eastAsia"/>
        </w:rPr>
        <w:t>矸石场顶面进行平整后，平台顶部植树采用客土坑栽方式，先铺设约</w:t>
      </w:r>
      <w:r w:rsidRPr="00C4498B">
        <w:rPr>
          <w:rFonts w:hint="eastAsia"/>
        </w:rPr>
        <w:t>0.5m</w:t>
      </w:r>
      <w:r w:rsidRPr="00C4498B">
        <w:rPr>
          <w:rFonts w:hint="eastAsia"/>
        </w:rPr>
        <w:t>厚的低肥效生土，然后再铺设熟土壤</w:t>
      </w:r>
      <w:r w:rsidRPr="00C4498B">
        <w:rPr>
          <w:rFonts w:hint="eastAsia"/>
        </w:rPr>
        <w:t>0.5m</w:t>
      </w:r>
      <w:r w:rsidRPr="00C4498B">
        <w:rPr>
          <w:rFonts w:hint="eastAsia"/>
        </w:rPr>
        <w:t>，以满足植树、种植经济林的用地要求。考虑到新土壤肥力不足，先种植草灌植物，随着土层肥力提高，然后改种乔木树种。一般选择抗旱、耐盐碱、耐瘠薄、喜弱酸的植物。树坑的几何尺寸为</w:t>
      </w:r>
      <w:r w:rsidRPr="00C4498B">
        <w:rPr>
          <w:rFonts w:hint="eastAsia"/>
        </w:rPr>
        <w:t>0.8m</w:t>
      </w:r>
      <w:r w:rsidRPr="00C4498B">
        <w:rPr>
          <w:rFonts w:hint="eastAsia"/>
        </w:rPr>
        <w:t>×</w:t>
      </w:r>
      <w:r w:rsidRPr="00C4498B">
        <w:rPr>
          <w:rFonts w:hint="eastAsia"/>
        </w:rPr>
        <w:t>0.8m</w:t>
      </w:r>
      <w:r w:rsidRPr="00C4498B">
        <w:rPr>
          <w:rFonts w:hint="eastAsia"/>
        </w:rPr>
        <w:t>×</w:t>
      </w:r>
      <w:r w:rsidRPr="00C4498B">
        <w:rPr>
          <w:rFonts w:hint="eastAsia"/>
        </w:rPr>
        <w:t>0.8m</w:t>
      </w:r>
      <w:r w:rsidRPr="00C4498B">
        <w:rPr>
          <w:rFonts w:hint="eastAsia"/>
        </w:rPr>
        <w:t>，底部</w:t>
      </w:r>
      <w:r w:rsidRPr="00C4498B">
        <w:rPr>
          <w:rFonts w:hint="eastAsia"/>
        </w:rPr>
        <w:t>0.5m</w:t>
      </w:r>
      <w:r w:rsidRPr="00C4498B">
        <w:rPr>
          <w:rFonts w:hint="eastAsia"/>
        </w:rPr>
        <w:t>。</w:t>
      </w:r>
    </w:p>
    <w:p w:rsidR="000E675D" w:rsidRPr="00C4498B" w:rsidRDefault="000E675D" w:rsidP="000E675D">
      <w:pPr>
        <w:pStyle w:val="2"/>
      </w:pPr>
      <w:bookmarkStart w:id="62" w:name="_Toc141680633"/>
      <w:bookmarkStart w:id="63" w:name="_Toc156752832"/>
      <w:bookmarkStart w:id="64" w:name="_Toc214680553"/>
      <w:bookmarkStart w:id="65" w:name="_Toc274235518"/>
      <w:bookmarkStart w:id="66" w:name="_Toc518481652"/>
      <w:r w:rsidRPr="00C4498B">
        <w:t>3.4</w:t>
      </w:r>
      <w:r w:rsidRPr="00C4498B">
        <w:t>主要技术经济指标</w:t>
      </w:r>
      <w:bookmarkEnd w:id="66"/>
    </w:p>
    <w:p w:rsidR="000E675D" w:rsidRPr="00C4498B" w:rsidRDefault="000E675D" w:rsidP="00E20812">
      <w:pPr>
        <w:ind w:firstLine="480"/>
      </w:pPr>
      <w:r w:rsidRPr="00C4498B">
        <w:t>本项目主要技术经济指标见表</w:t>
      </w:r>
      <w:r w:rsidRPr="00C4498B">
        <w:t>3-2</w:t>
      </w:r>
      <w:r w:rsidRPr="00C4498B">
        <w:t>。</w:t>
      </w:r>
    </w:p>
    <w:p w:rsidR="000E675D" w:rsidRPr="00C4498B" w:rsidRDefault="000E675D" w:rsidP="000E675D">
      <w:pPr>
        <w:pStyle w:val="ad"/>
      </w:pPr>
      <w:r w:rsidRPr="00C4498B">
        <w:t>表</w:t>
      </w:r>
      <w:r w:rsidRPr="00C4498B">
        <w:t xml:space="preserve">3-2  </w:t>
      </w:r>
      <w:r w:rsidRPr="00C4498B">
        <w:t>主要经济技术指标</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19"/>
        <w:gridCol w:w="1365"/>
        <w:gridCol w:w="925"/>
        <w:gridCol w:w="1178"/>
        <w:gridCol w:w="1144"/>
        <w:gridCol w:w="1225"/>
        <w:gridCol w:w="1766"/>
      </w:tblGrid>
      <w:tr w:rsidR="000E675D" w:rsidRPr="00C4498B" w:rsidTr="00CB45D2">
        <w:trPr>
          <w:tblHeader/>
          <w:jc w:val="center"/>
        </w:trPr>
        <w:tc>
          <w:tcPr>
            <w:tcW w:w="539" w:type="pct"/>
            <w:vAlign w:val="center"/>
          </w:tcPr>
          <w:p w:rsidR="000E675D" w:rsidRPr="00C4498B" w:rsidRDefault="000E675D" w:rsidP="000E675D">
            <w:pPr>
              <w:pStyle w:val="0"/>
            </w:pPr>
            <w:bookmarkStart w:id="67" w:name="OLE_LINK11"/>
            <w:r w:rsidRPr="00C4498B">
              <w:t>序号</w:t>
            </w:r>
          </w:p>
        </w:tc>
        <w:tc>
          <w:tcPr>
            <w:tcW w:w="2035" w:type="pct"/>
            <w:gridSpan w:val="3"/>
            <w:vAlign w:val="center"/>
          </w:tcPr>
          <w:p w:rsidR="000E675D" w:rsidRPr="00C4498B" w:rsidRDefault="000E675D" w:rsidP="000E675D">
            <w:pPr>
              <w:pStyle w:val="0"/>
            </w:pPr>
            <w:r w:rsidRPr="00C4498B">
              <w:t>项目</w:t>
            </w:r>
          </w:p>
        </w:tc>
        <w:tc>
          <w:tcPr>
            <w:tcW w:w="671" w:type="pct"/>
            <w:vAlign w:val="center"/>
          </w:tcPr>
          <w:p w:rsidR="000E675D" w:rsidRPr="00C4498B" w:rsidRDefault="000E675D" w:rsidP="000E675D">
            <w:pPr>
              <w:pStyle w:val="0"/>
            </w:pPr>
            <w:r w:rsidRPr="00C4498B">
              <w:t>单位</w:t>
            </w:r>
          </w:p>
        </w:tc>
        <w:tc>
          <w:tcPr>
            <w:tcW w:w="719" w:type="pct"/>
            <w:vAlign w:val="center"/>
          </w:tcPr>
          <w:p w:rsidR="000E675D" w:rsidRPr="00C4498B" w:rsidRDefault="000E675D" w:rsidP="000E675D">
            <w:pPr>
              <w:pStyle w:val="0"/>
            </w:pPr>
            <w:r w:rsidRPr="00C4498B">
              <w:t>指标数量</w:t>
            </w:r>
          </w:p>
        </w:tc>
        <w:tc>
          <w:tcPr>
            <w:tcW w:w="1036" w:type="pct"/>
            <w:vAlign w:val="center"/>
          </w:tcPr>
          <w:p w:rsidR="000E675D" w:rsidRPr="00C4498B" w:rsidRDefault="000E675D" w:rsidP="000E675D">
            <w:pPr>
              <w:pStyle w:val="0"/>
            </w:pPr>
            <w:r w:rsidRPr="00C4498B">
              <w:t>备注</w:t>
            </w:r>
          </w:p>
        </w:tc>
      </w:tr>
      <w:tr w:rsidR="000E675D" w:rsidRPr="00C4498B" w:rsidTr="00CB45D2">
        <w:trPr>
          <w:tblHeader/>
          <w:jc w:val="center"/>
        </w:trPr>
        <w:tc>
          <w:tcPr>
            <w:tcW w:w="539" w:type="pct"/>
            <w:vAlign w:val="center"/>
          </w:tcPr>
          <w:p w:rsidR="000E675D" w:rsidRPr="00C4498B" w:rsidRDefault="000E675D" w:rsidP="000E675D">
            <w:pPr>
              <w:pStyle w:val="0"/>
            </w:pPr>
            <w:r w:rsidRPr="00C4498B">
              <w:t>1</w:t>
            </w:r>
          </w:p>
        </w:tc>
        <w:tc>
          <w:tcPr>
            <w:tcW w:w="2035" w:type="pct"/>
            <w:gridSpan w:val="3"/>
            <w:vAlign w:val="center"/>
          </w:tcPr>
          <w:p w:rsidR="000E675D" w:rsidRPr="00C4498B" w:rsidRDefault="000E675D" w:rsidP="000E675D">
            <w:pPr>
              <w:pStyle w:val="0"/>
            </w:pPr>
            <w:r w:rsidRPr="00C4498B">
              <w:rPr>
                <w:rFonts w:hint="eastAsia"/>
              </w:rPr>
              <w:t>占地面积</w:t>
            </w:r>
          </w:p>
        </w:tc>
        <w:tc>
          <w:tcPr>
            <w:tcW w:w="671" w:type="pct"/>
            <w:vAlign w:val="center"/>
          </w:tcPr>
          <w:p w:rsidR="000E675D" w:rsidRPr="00C4498B" w:rsidRDefault="000E675D" w:rsidP="000E675D">
            <w:pPr>
              <w:pStyle w:val="0"/>
            </w:pPr>
            <w:r w:rsidRPr="00C4498B">
              <w:t>hm</w:t>
            </w:r>
            <w:r w:rsidRPr="00C4498B">
              <w:rPr>
                <w:rFonts w:hint="eastAsia"/>
                <w:vertAlign w:val="superscript"/>
              </w:rPr>
              <w:t>2</w:t>
            </w:r>
          </w:p>
        </w:tc>
        <w:tc>
          <w:tcPr>
            <w:tcW w:w="719" w:type="pct"/>
            <w:vAlign w:val="center"/>
          </w:tcPr>
          <w:p w:rsidR="000E675D" w:rsidRPr="00C4498B" w:rsidRDefault="005E126C" w:rsidP="000E675D">
            <w:pPr>
              <w:pStyle w:val="0"/>
            </w:pPr>
            <w:r w:rsidRPr="00C4498B">
              <w:rPr>
                <w:rFonts w:hint="eastAsia"/>
              </w:rPr>
              <w:t>1.46</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t>2</w:t>
            </w:r>
          </w:p>
        </w:tc>
        <w:tc>
          <w:tcPr>
            <w:tcW w:w="2035" w:type="pct"/>
            <w:gridSpan w:val="3"/>
            <w:vAlign w:val="center"/>
          </w:tcPr>
          <w:p w:rsidR="000E675D" w:rsidRPr="00C4498B" w:rsidRDefault="000E675D" w:rsidP="000E675D">
            <w:pPr>
              <w:pStyle w:val="0"/>
            </w:pPr>
            <w:r w:rsidRPr="00C4498B">
              <w:t>矸石场设计库容</w:t>
            </w:r>
          </w:p>
        </w:tc>
        <w:tc>
          <w:tcPr>
            <w:tcW w:w="671" w:type="pct"/>
            <w:vAlign w:val="center"/>
          </w:tcPr>
          <w:p w:rsidR="000E675D" w:rsidRPr="00C4498B" w:rsidRDefault="000E675D" w:rsidP="005E126C">
            <w:pPr>
              <w:pStyle w:val="0"/>
            </w:pPr>
            <w:r w:rsidRPr="00C4498B">
              <w:t>万</w:t>
            </w:r>
            <w:r w:rsidRPr="00C4498B">
              <w:t>m</w:t>
            </w:r>
            <w:r w:rsidRPr="00C4498B">
              <w:rPr>
                <w:vertAlign w:val="superscript"/>
              </w:rPr>
              <w:t>3</w:t>
            </w:r>
          </w:p>
        </w:tc>
        <w:tc>
          <w:tcPr>
            <w:tcW w:w="719" w:type="pct"/>
            <w:vAlign w:val="center"/>
          </w:tcPr>
          <w:p w:rsidR="000E675D" w:rsidRPr="00C4498B" w:rsidRDefault="005E126C" w:rsidP="000E675D">
            <w:pPr>
              <w:pStyle w:val="0"/>
            </w:pPr>
            <w:r w:rsidRPr="00C4498B">
              <w:rPr>
                <w:rFonts w:hint="eastAsia"/>
              </w:rPr>
              <w:t>36.5</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rPr>
                <w:rFonts w:hint="eastAsia"/>
              </w:rPr>
              <w:t>3</w:t>
            </w:r>
          </w:p>
        </w:tc>
        <w:tc>
          <w:tcPr>
            <w:tcW w:w="2035" w:type="pct"/>
            <w:gridSpan w:val="3"/>
            <w:vAlign w:val="center"/>
          </w:tcPr>
          <w:p w:rsidR="000E675D" w:rsidRPr="00C4498B" w:rsidRDefault="000E675D" w:rsidP="000E675D">
            <w:pPr>
              <w:pStyle w:val="0"/>
            </w:pPr>
            <w:r w:rsidRPr="00C4498B">
              <w:rPr>
                <w:rFonts w:hint="eastAsia"/>
              </w:rPr>
              <w:t>年排矸量</w:t>
            </w:r>
          </w:p>
        </w:tc>
        <w:tc>
          <w:tcPr>
            <w:tcW w:w="671" w:type="pct"/>
            <w:vAlign w:val="center"/>
          </w:tcPr>
          <w:p w:rsidR="000E675D" w:rsidRPr="00C4498B" w:rsidRDefault="000E675D" w:rsidP="000E675D">
            <w:pPr>
              <w:pStyle w:val="0"/>
            </w:pPr>
            <w:r w:rsidRPr="00C4498B">
              <w:t>万</w:t>
            </w:r>
            <w:r w:rsidRPr="00C4498B">
              <w:rPr>
                <w:rFonts w:hint="eastAsia"/>
              </w:rPr>
              <w:t>t</w:t>
            </w:r>
            <w:r w:rsidRPr="00C4498B">
              <w:t>/a</w:t>
            </w:r>
          </w:p>
        </w:tc>
        <w:tc>
          <w:tcPr>
            <w:tcW w:w="719" w:type="pct"/>
            <w:vAlign w:val="center"/>
          </w:tcPr>
          <w:p w:rsidR="000E675D" w:rsidRPr="00C4498B" w:rsidRDefault="005E126C" w:rsidP="000E675D">
            <w:pPr>
              <w:pStyle w:val="0"/>
            </w:pPr>
            <w:r w:rsidRPr="00C4498B">
              <w:rPr>
                <w:rFonts w:hint="eastAsia"/>
              </w:rPr>
              <w:t>4.8</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t>4</w:t>
            </w:r>
          </w:p>
        </w:tc>
        <w:tc>
          <w:tcPr>
            <w:tcW w:w="2035" w:type="pct"/>
            <w:gridSpan w:val="3"/>
            <w:vAlign w:val="center"/>
          </w:tcPr>
          <w:p w:rsidR="000E675D" w:rsidRPr="00C4498B" w:rsidRDefault="000E675D" w:rsidP="000E675D">
            <w:pPr>
              <w:pStyle w:val="0"/>
            </w:pPr>
            <w:r w:rsidRPr="00C4498B">
              <w:t>服务年限</w:t>
            </w:r>
          </w:p>
        </w:tc>
        <w:tc>
          <w:tcPr>
            <w:tcW w:w="671" w:type="pct"/>
            <w:vAlign w:val="center"/>
          </w:tcPr>
          <w:p w:rsidR="000E675D" w:rsidRPr="00C4498B" w:rsidRDefault="000E675D" w:rsidP="000E675D">
            <w:pPr>
              <w:pStyle w:val="0"/>
            </w:pPr>
            <w:r w:rsidRPr="00C4498B">
              <w:t>a</w:t>
            </w:r>
          </w:p>
        </w:tc>
        <w:tc>
          <w:tcPr>
            <w:tcW w:w="719" w:type="pct"/>
            <w:vAlign w:val="center"/>
          </w:tcPr>
          <w:p w:rsidR="000E675D" w:rsidRPr="00C4498B" w:rsidRDefault="00E20812" w:rsidP="000E675D">
            <w:pPr>
              <w:pStyle w:val="0"/>
            </w:pPr>
            <w:r>
              <w:rPr>
                <w:rFonts w:hint="eastAsia"/>
              </w:rPr>
              <w:t>8.22</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rPr>
                <w:rFonts w:hint="eastAsia"/>
              </w:rPr>
              <w:lastRenderedPageBreak/>
              <w:t>5</w:t>
            </w:r>
          </w:p>
        </w:tc>
        <w:tc>
          <w:tcPr>
            <w:tcW w:w="2035" w:type="pct"/>
            <w:gridSpan w:val="3"/>
            <w:vAlign w:val="center"/>
          </w:tcPr>
          <w:p w:rsidR="000E675D" w:rsidRPr="00C4498B" w:rsidRDefault="000E675D" w:rsidP="000E675D">
            <w:pPr>
              <w:pStyle w:val="0"/>
            </w:pPr>
            <w:r w:rsidRPr="00C4498B">
              <w:rPr>
                <w:rFonts w:hint="eastAsia"/>
              </w:rPr>
              <w:t>汇水面积</w:t>
            </w:r>
          </w:p>
        </w:tc>
        <w:tc>
          <w:tcPr>
            <w:tcW w:w="671" w:type="pct"/>
            <w:vAlign w:val="center"/>
          </w:tcPr>
          <w:p w:rsidR="000E675D" w:rsidRPr="00C4498B" w:rsidRDefault="000E675D" w:rsidP="000E675D">
            <w:pPr>
              <w:pStyle w:val="0"/>
            </w:pPr>
            <w:r w:rsidRPr="00C4498B">
              <w:t>km</w:t>
            </w:r>
            <w:r w:rsidRPr="00C4498B">
              <w:rPr>
                <w:vertAlign w:val="superscript"/>
              </w:rPr>
              <w:t>2</w:t>
            </w:r>
          </w:p>
        </w:tc>
        <w:tc>
          <w:tcPr>
            <w:tcW w:w="719" w:type="pct"/>
            <w:vAlign w:val="center"/>
          </w:tcPr>
          <w:p w:rsidR="000E675D" w:rsidRPr="00C4498B" w:rsidRDefault="005E126C" w:rsidP="000E675D">
            <w:pPr>
              <w:pStyle w:val="0"/>
            </w:pPr>
            <w:r w:rsidRPr="00C4498B">
              <w:rPr>
                <w:rFonts w:hint="eastAsia"/>
              </w:rPr>
              <w:t>0.29</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Merge w:val="restart"/>
            <w:vAlign w:val="center"/>
          </w:tcPr>
          <w:p w:rsidR="000E675D" w:rsidRPr="00C4498B" w:rsidRDefault="000E675D" w:rsidP="000E675D">
            <w:pPr>
              <w:pStyle w:val="0"/>
            </w:pPr>
            <w:r w:rsidRPr="00C4498B">
              <w:t>6</w:t>
            </w:r>
          </w:p>
        </w:tc>
        <w:tc>
          <w:tcPr>
            <w:tcW w:w="801" w:type="pct"/>
            <w:vMerge w:val="restart"/>
            <w:vAlign w:val="center"/>
          </w:tcPr>
          <w:p w:rsidR="000E675D" w:rsidRPr="00C4498B" w:rsidRDefault="000E675D" w:rsidP="000E675D">
            <w:pPr>
              <w:pStyle w:val="0"/>
            </w:pPr>
            <w:r w:rsidRPr="00C4498B">
              <w:t>挡矸墙</w:t>
            </w:r>
          </w:p>
        </w:tc>
        <w:tc>
          <w:tcPr>
            <w:tcW w:w="543" w:type="pct"/>
            <w:vMerge w:val="restart"/>
            <w:tcBorders>
              <w:right w:val="single" w:sz="4" w:space="0" w:color="auto"/>
            </w:tcBorders>
            <w:vAlign w:val="center"/>
          </w:tcPr>
          <w:p w:rsidR="000E675D" w:rsidRPr="00C4498B" w:rsidRDefault="000E675D" w:rsidP="000E675D">
            <w:pPr>
              <w:pStyle w:val="0"/>
            </w:pPr>
            <w:r w:rsidRPr="00C4498B">
              <w:t>高度</w:t>
            </w:r>
          </w:p>
        </w:tc>
        <w:tc>
          <w:tcPr>
            <w:tcW w:w="691" w:type="pct"/>
            <w:tcBorders>
              <w:left w:val="single" w:sz="4" w:space="0" w:color="auto"/>
            </w:tcBorders>
            <w:vAlign w:val="center"/>
          </w:tcPr>
          <w:p w:rsidR="000E675D" w:rsidRPr="00C4498B" w:rsidRDefault="000E675D" w:rsidP="000E675D">
            <w:pPr>
              <w:pStyle w:val="0"/>
            </w:pPr>
            <w:r w:rsidRPr="00C4498B">
              <w:rPr>
                <w:rFonts w:hint="eastAsia"/>
              </w:rPr>
              <w:t>地面以上</w:t>
            </w:r>
          </w:p>
        </w:tc>
        <w:tc>
          <w:tcPr>
            <w:tcW w:w="671" w:type="pct"/>
            <w:vAlign w:val="center"/>
          </w:tcPr>
          <w:p w:rsidR="000E675D" w:rsidRPr="00C4498B" w:rsidRDefault="000E675D" w:rsidP="000E675D">
            <w:pPr>
              <w:pStyle w:val="0"/>
            </w:pPr>
            <w:r w:rsidRPr="00C4498B">
              <w:t>m</w:t>
            </w:r>
          </w:p>
        </w:tc>
        <w:tc>
          <w:tcPr>
            <w:tcW w:w="719" w:type="pct"/>
            <w:vAlign w:val="center"/>
          </w:tcPr>
          <w:p w:rsidR="000E675D" w:rsidRPr="00C4498B" w:rsidRDefault="005E126C" w:rsidP="000E675D">
            <w:pPr>
              <w:pStyle w:val="0"/>
            </w:pPr>
            <w:r w:rsidRPr="00C4498B">
              <w:rPr>
                <w:rFonts w:hint="eastAsia"/>
              </w:rPr>
              <w:t>5</w:t>
            </w:r>
            <w:r w:rsidR="000E675D" w:rsidRPr="00C4498B">
              <w:t>.0</w:t>
            </w:r>
            <w:r w:rsidR="000E675D" w:rsidRPr="00C4498B">
              <w:rPr>
                <w:rFonts w:hint="eastAsia"/>
              </w:rPr>
              <w:t>m</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vAlign w:val="center"/>
          </w:tcPr>
          <w:p w:rsidR="000E675D" w:rsidRPr="00C4498B" w:rsidRDefault="000E675D" w:rsidP="000E675D">
            <w:pPr>
              <w:pStyle w:val="0"/>
            </w:pPr>
          </w:p>
        </w:tc>
        <w:tc>
          <w:tcPr>
            <w:tcW w:w="543" w:type="pct"/>
            <w:vMerge/>
            <w:tcBorders>
              <w:right w:val="single" w:sz="4" w:space="0" w:color="auto"/>
            </w:tcBorders>
            <w:vAlign w:val="center"/>
          </w:tcPr>
          <w:p w:rsidR="000E675D" w:rsidRPr="00C4498B" w:rsidRDefault="000E675D" w:rsidP="000E675D">
            <w:pPr>
              <w:pStyle w:val="0"/>
            </w:pPr>
          </w:p>
        </w:tc>
        <w:tc>
          <w:tcPr>
            <w:tcW w:w="691" w:type="pct"/>
            <w:tcBorders>
              <w:left w:val="single" w:sz="4" w:space="0" w:color="auto"/>
            </w:tcBorders>
            <w:vAlign w:val="center"/>
          </w:tcPr>
          <w:p w:rsidR="000E675D" w:rsidRPr="00C4498B" w:rsidRDefault="000E675D" w:rsidP="000E675D">
            <w:pPr>
              <w:pStyle w:val="0"/>
            </w:pPr>
            <w:r w:rsidRPr="00C4498B">
              <w:rPr>
                <w:rFonts w:hint="eastAsia"/>
              </w:rPr>
              <w:t>基础埋深</w:t>
            </w:r>
          </w:p>
        </w:tc>
        <w:tc>
          <w:tcPr>
            <w:tcW w:w="671" w:type="pct"/>
            <w:vAlign w:val="center"/>
          </w:tcPr>
          <w:p w:rsidR="000E675D" w:rsidRPr="00C4498B" w:rsidRDefault="000E675D" w:rsidP="000E675D">
            <w:pPr>
              <w:pStyle w:val="0"/>
            </w:pPr>
            <w:r w:rsidRPr="00C4498B">
              <w:rPr>
                <w:rFonts w:hint="eastAsia"/>
              </w:rPr>
              <w:t>m</w:t>
            </w:r>
          </w:p>
        </w:tc>
        <w:tc>
          <w:tcPr>
            <w:tcW w:w="719" w:type="pct"/>
            <w:vAlign w:val="center"/>
          </w:tcPr>
          <w:p w:rsidR="000E675D" w:rsidRPr="00C4498B" w:rsidRDefault="005E126C" w:rsidP="000E675D">
            <w:pPr>
              <w:pStyle w:val="0"/>
            </w:pPr>
            <w:r w:rsidRPr="00C4498B">
              <w:rPr>
                <w:rFonts w:hint="eastAsia"/>
              </w:rPr>
              <w:t>2.0</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vAlign w:val="center"/>
          </w:tcPr>
          <w:p w:rsidR="000E675D" w:rsidRPr="00C4498B" w:rsidRDefault="000E675D" w:rsidP="000E675D">
            <w:pPr>
              <w:pStyle w:val="0"/>
            </w:pPr>
          </w:p>
        </w:tc>
        <w:tc>
          <w:tcPr>
            <w:tcW w:w="1234" w:type="pct"/>
            <w:gridSpan w:val="2"/>
            <w:vAlign w:val="center"/>
          </w:tcPr>
          <w:p w:rsidR="000E675D" w:rsidRPr="00C4498B" w:rsidRDefault="000E675D" w:rsidP="000E675D">
            <w:pPr>
              <w:pStyle w:val="0"/>
            </w:pPr>
            <w:r w:rsidRPr="00C4498B">
              <w:t>长度</w:t>
            </w:r>
          </w:p>
        </w:tc>
        <w:tc>
          <w:tcPr>
            <w:tcW w:w="671" w:type="pct"/>
            <w:vAlign w:val="center"/>
          </w:tcPr>
          <w:p w:rsidR="000E675D" w:rsidRPr="00C4498B" w:rsidRDefault="000E675D" w:rsidP="000E675D">
            <w:pPr>
              <w:pStyle w:val="0"/>
            </w:pPr>
            <w:r w:rsidRPr="00C4498B">
              <w:t>m</w:t>
            </w:r>
          </w:p>
        </w:tc>
        <w:tc>
          <w:tcPr>
            <w:tcW w:w="719" w:type="pct"/>
            <w:vAlign w:val="center"/>
          </w:tcPr>
          <w:p w:rsidR="000E675D" w:rsidRPr="00C4498B" w:rsidRDefault="005E126C" w:rsidP="005E126C">
            <w:pPr>
              <w:pStyle w:val="0"/>
            </w:pPr>
            <w:r w:rsidRPr="00C4498B">
              <w:rPr>
                <w:rFonts w:hint="eastAsia"/>
              </w:rPr>
              <w:t>37.65</w:t>
            </w:r>
          </w:p>
        </w:tc>
        <w:tc>
          <w:tcPr>
            <w:tcW w:w="1036" w:type="pct"/>
            <w:vAlign w:val="center"/>
          </w:tcPr>
          <w:p w:rsidR="000E675D" w:rsidRPr="00C4498B" w:rsidRDefault="005E126C" w:rsidP="000E675D">
            <w:pPr>
              <w:pStyle w:val="0"/>
            </w:pPr>
            <w:r w:rsidRPr="00C4498B">
              <w:rPr>
                <w:rFonts w:hint="eastAsia"/>
              </w:rPr>
              <w:t>2</w:t>
            </w:r>
            <w:r w:rsidRPr="00C4498B">
              <w:rPr>
                <w:rFonts w:hint="eastAsia"/>
              </w:rPr>
              <w:t>座</w:t>
            </w: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vAlign w:val="center"/>
          </w:tcPr>
          <w:p w:rsidR="000E675D" w:rsidRPr="00C4498B" w:rsidRDefault="000E675D" w:rsidP="000E675D">
            <w:pPr>
              <w:pStyle w:val="0"/>
            </w:pPr>
          </w:p>
        </w:tc>
        <w:tc>
          <w:tcPr>
            <w:tcW w:w="1234" w:type="pct"/>
            <w:gridSpan w:val="2"/>
            <w:vAlign w:val="center"/>
          </w:tcPr>
          <w:p w:rsidR="000E675D" w:rsidRPr="00C4498B" w:rsidRDefault="000E675D" w:rsidP="000E675D">
            <w:pPr>
              <w:pStyle w:val="0"/>
            </w:pPr>
            <w:r w:rsidRPr="00C4498B">
              <w:rPr>
                <w:rFonts w:hint="eastAsia"/>
              </w:rPr>
              <w:t>墙底高程</w:t>
            </w:r>
          </w:p>
        </w:tc>
        <w:tc>
          <w:tcPr>
            <w:tcW w:w="671" w:type="pct"/>
            <w:vAlign w:val="center"/>
          </w:tcPr>
          <w:p w:rsidR="000E675D" w:rsidRPr="00C4498B" w:rsidRDefault="000E675D" w:rsidP="000E675D">
            <w:pPr>
              <w:pStyle w:val="0"/>
            </w:pPr>
            <w:r w:rsidRPr="00C4498B">
              <w:t>m</w:t>
            </w:r>
          </w:p>
        </w:tc>
        <w:tc>
          <w:tcPr>
            <w:tcW w:w="719" w:type="pct"/>
            <w:vAlign w:val="center"/>
          </w:tcPr>
          <w:p w:rsidR="000E675D" w:rsidRPr="00C4498B" w:rsidRDefault="005E126C" w:rsidP="000E675D">
            <w:pPr>
              <w:pStyle w:val="0"/>
            </w:pPr>
            <w:r w:rsidRPr="00C4498B">
              <w:rPr>
                <w:rFonts w:hint="eastAsia"/>
              </w:rPr>
              <w:t>865</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vAlign w:val="center"/>
          </w:tcPr>
          <w:p w:rsidR="000E675D" w:rsidRPr="00C4498B" w:rsidRDefault="000E675D" w:rsidP="000E675D">
            <w:pPr>
              <w:pStyle w:val="0"/>
            </w:pPr>
          </w:p>
        </w:tc>
        <w:tc>
          <w:tcPr>
            <w:tcW w:w="1234" w:type="pct"/>
            <w:gridSpan w:val="2"/>
            <w:vAlign w:val="center"/>
          </w:tcPr>
          <w:p w:rsidR="000E675D" w:rsidRPr="00C4498B" w:rsidRDefault="000E675D" w:rsidP="000E675D">
            <w:pPr>
              <w:pStyle w:val="0"/>
            </w:pPr>
            <w:r w:rsidRPr="00C4498B">
              <w:rPr>
                <w:rFonts w:hint="eastAsia"/>
              </w:rPr>
              <w:t>墙顶高程</w:t>
            </w:r>
          </w:p>
        </w:tc>
        <w:tc>
          <w:tcPr>
            <w:tcW w:w="671" w:type="pct"/>
            <w:vAlign w:val="center"/>
          </w:tcPr>
          <w:p w:rsidR="000E675D" w:rsidRPr="00C4498B" w:rsidRDefault="000E675D" w:rsidP="000E675D">
            <w:pPr>
              <w:pStyle w:val="0"/>
            </w:pPr>
            <w:r w:rsidRPr="00C4498B">
              <w:rPr>
                <w:rFonts w:hint="eastAsia"/>
              </w:rPr>
              <w:t>m</w:t>
            </w:r>
          </w:p>
        </w:tc>
        <w:tc>
          <w:tcPr>
            <w:tcW w:w="719" w:type="pct"/>
            <w:vAlign w:val="center"/>
          </w:tcPr>
          <w:p w:rsidR="000E675D" w:rsidRPr="00C4498B" w:rsidRDefault="005E126C" w:rsidP="000E675D">
            <w:pPr>
              <w:pStyle w:val="0"/>
            </w:pPr>
            <w:r w:rsidRPr="00C4498B">
              <w:rPr>
                <w:rFonts w:hint="eastAsia"/>
              </w:rPr>
              <w:t>870</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Merge w:val="restart"/>
            <w:vAlign w:val="center"/>
          </w:tcPr>
          <w:p w:rsidR="000E675D" w:rsidRPr="00C4498B" w:rsidRDefault="000E675D" w:rsidP="000E675D">
            <w:pPr>
              <w:pStyle w:val="0"/>
            </w:pPr>
            <w:r w:rsidRPr="00C4498B">
              <w:t>8</w:t>
            </w:r>
          </w:p>
        </w:tc>
        <w:tc>
          <w:tcPr>
            <w:tcW w:w="801" w:type="pct"/>
            <w:vMerge w:val="restart"/>
            <w:tcBorders>
              <w:right w:val="single" w:sz="4" w:space="0" w:color="auto"/>
            </w:tcBorders>
            <w:vAlign w:val="center"/>
          </w:tcPr>
          <w:p w:rsidR="000E675D" w:rsidRPr="00C4498B" w:rsidRDefault="000E675D" w:rsidP="000E675D">
            <w:pPr>
              <w:pStyle w:val="0"/>
            </w:pPr>
            <w:r w:rsidRPr="00C4498B">
              <w:rPr>
                <w:rFonts w:hint="eastAsia"/>
              </w:rPr>
              <w:t>截水沟</w:t>
            </w:r>
          </w:p>
        </w:tc>
        <w:tc>
          <w:tcPr>
            <w:tcW w:w="1234" w:type="pct"/>
            <w:gridSpan w:val="2"/>
            <w:tcBorders>
              <w:left w:val="single" w:sz="4" w:space="0" w:color="auto"/>
            </w:tcBorders>
            <w:vAlign w:val="center"/>
          </w:tcPr>
          <w:p w:rsidR="000E675D" w:rsidRPr="00C4498B" w:rsidRDefault="000E675D" w:rsidP="000E675D">
            <w:pPr>
              <w:pStyle w:val="0"/>
            </w:pPr>
            <w:r w:rsidRPr="00C4498B">
              <w:t>长度</w:t>
            </w:r>
          </w:p>
        </w:tc>
        <w:tc>
          <w:tcPr>
            <w:tcW w:w="671" w:type="pct"/>
            <w:vAlign w:val="center"/>
          </w:tcPr>
          <w:p w:rsidR="000E675D" w:rsidRPr="00C4498B" w:rsidRDefault="000E675D" w:rsidP="000E675D">
            <w:pPr>
              <w:pStyle w:val="0"/>
            </w:pPr>
            <w:r w:rsidRPr="00C4498B">
              <w:t>m</w:t>
            </w:r>
          </w:p>
        </w:tc>
        <w:tc>
          <w:tcPr>
            <w:tcW w:w="719" w:type="pct"/>
            <w:vAlign w:val="center"/>
          </w:tcPr>
          <w:p w:rsidR="000E675D" w:rsidRPr="00C4498B" w:rsidRDefault="005E126C" w:rsidP="000E675D">
            <w:pPr>
              <w:pStyle w:val="0"/>
            </w:pPr>
            <w:r w:rsidRPr="00C4498B">
              <w:rPr>
                <w:rFonts w:hint="eastAsia"/>
              </w:rPr>
              <w:t>588</w:t>
            </w:r>
          </w:p>
        </w:tc>
        <w:tc>
          <w:tcPr>
            <w:tcW w:w="1036" w:type="pct"/>
            <w:vMerge w:val="restart"/>
            <w:vAlign w:val="center"/>
          </w:tcPr>
          <w:p w:rsidR="000E675D" w:rsidRPr="00C4498B" w:rsidRDefault="005E126C" w:rsidP="005E126C">
            <w:pPr>
              <w:pStyle w:val="0"/>
            </w:pPr>
            <w:r w:rsidRPr="00C4498B">
              <w:rPr>
                <w:rFonts w:hint="eastAsia"/>
              </w:rPr>
              <w:t>M7.5</w:t>
            </w:r>
            <w:r w:rsidRPr="00C4498B">
              <w:rPr>
                <w:rFonts w:hint="eastAsia"/>
              </w:rPr>
              <w:t>浆砌石砌筑，</w:t>
            </w:r>
            <w:r w:rsidRPr="00C4498B">
              <w:rPr>
                <w:rFonts w:hint="eastAsia"/>
              </w:rPr>
              <w:t>M10</w:t>
            </w:r>
            <w:r w:rsidRPr="00C4498B">
              <w:rPr>
                <w:rFonts w:hint="eastAsia"/>
              </w:rPr>
              <w:t>水泥砂浆抹面</w:t>
            </w: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tcBorders>
              <w:right w:val="single" w:sz="4" w:space="0" w:color="auto"/>
            </w:tcBorders>
            <w:vAlign w:val="center"/>
          </w:tcPr>
          <w:p w:rsidR="000E675D" w:rsidRPr="00C4498B" w:rsidRDefault="000E675D" w:rsidP="000E675D">
            <w:pPr>
              <w:pStyle w:val="0"/>
            </w:pPr>
          </w:p>
        </w:tc>
        <w:tc>
          <w:tcPr>
            <w:tcW w:w="1234" w:type="pct"/>
            <w:gridSpan w:val="2"/>
            <w:tcBorders>
              <w:left w:val="single" w:sz="4" w:space="0" w:color="auto"/>
            </w:tcBorders>
            <w:vAlign w:val="center"/>
          </w:tcPr>
          <w:p w:rsidR="000E675D" w:rsidRPr="00C4498B" w:rsidRDefault="000E675D" w:rsidP="000E675D">
            <w:pPr>
              <w:pStyle w:val="0"/>
            </w:pPr>
            <w:r w:rsidRPr="00C4498B">
              <w:rPr>
                <w:rFonts w:hint="eastAsia"/>
              </w:rPr>
              <w:t>底宽</w:t>
            </w:r>
          </w:p>
        </w:tc>
        <w:tc>
          <w:tcPr>
            <w:tcW w:w="671" w:type="pct"/>
            <w:vAlign w:val="center"/>
          </w:tcPr>
          <w:p w:rsidR="000E675D" w:rsidRPr="00C4498B" w:rsidRDefault="000E675D" w:rsidP="000E675D">
            <w:pPr>
              <w:pStyle w:val="0"/>
            </w:pPr>
            <w:r w:rsidRPr="00C4498B">
              <w:rPr>
                <w:rFonts w:hint="eastAsia"/>
              </w:rPr>
              <w:t>m</w:t>
            </w:r>
          </w:p>
        </w:tc>
        <w:tc>
          <w:tcPr>
            <w:tcW w:w="719" w:type="pct"/>
            <w:vAlign w:val="center"/>
          </w:tcPr>
          <w:p w:rsidR="000E675D" w:rsidRPr="00C4498B" w:rsidRDefault="005E126C" w:rsidP="000E675D">
            <w:pPr>
              <w:pStyle w:val="0"/>
            </w:pPr>
            <w:r w:rsidRPr="00C4498B">
              <w:rPr>
                <w:rFonts w:hint="eastAsia"/>
              </w:rPr>
              <w:t>1.0</w:t>
            </w:r>
          </w:p>
        </w:tc>
        <w:tc>
          <w:tcPr>
            <w:tcW w:w="1036" w:type="pct"/>
            <w:vMerge/>
            <w:vAlign w:val="center"/>
          </w:tcPr>
          <w:p w:rsidR="000E675D" w:rsidRPr="00C4498B" w:rsidRDefault="000E675D" w:rsidP="000E675D">
            <w:pPr>
              <w:pStyle w:val="0"/>
            </w:pP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tcBorders>
              <w:right w:val="single" w:sz="4" w:space="0" w:color="auto"/>
            </w:tcBorders>
            <w:vAlign w:val="center"/>
          </w:tcPr>
          <w:p w:rsidR="000E675D" w:rsidRPr="00C4498B" w:rsidRDefault="000E675D" w:rsidP="000E675D">
            <w:pPr>
              <w:pStyle w:val="0"/>
            </w:pPr>
          </w:p>
        </w:tc>
        <w:tc>
          <w:tcPr>
            <w:tcW w:w="1234" w:type="pct"/>
            <w:gridSpan w:val="2"/>
            <w:tcBorders>
              <w:left w:val="single" w:sz="4" w:space="0" w:color="auto"/>
            </w:tcBorders>
            <w:vAlign w:val="center"/>
          </w:tcPr>
          <w:p w:rsidR="000E675D" w:rsidRPr="00C4498B" w:rsidRDefault="005E126C" w:rsidP="000E675D">
            <w:pPr>
              <w:pStyle w:val="0"/>
            </w:pPr>
            <w:r w:rsidRPr="00C4498B">
              <w:rPr>
                <w:rFonts w:hint="eastAsia"/>
              </w:rPr>
              <w:t>高</w:t>
            </w:r>
          </w:p>
        </w:tc>
        <w:tc>
          <w:tcPr>
            <w:tcW w:w="671" w:type="pct"/>
            <w:vAlign w:val="center"/>
          </w:tcPr>
          <w:p w:rsidR="000E675D" w:rsidRPr="00C4498B" w:rsidRDefault="000E675D" w:rsidP="000E675D">
            <w:pPr>
              <w:pStyle w:val="0"/>
            </w:pPr>
            <w:r w:rsidRPr="00C4498B">
              <w:rPr>
                <w:rFonts w:hint="eastAsia"/>
              </w:rPr>
              <w:t>m</w:t>
            </w:r>
          </w:p>
        </w:tc>
        <w:tc>
          <w:tcPr>
            <w:tcW w:w="719" w:type="pct"/>
            <w:vAlign w:val="center"/>
          </w:tcPr>
          <w:p w:rsidR="000E675D" w:rsidRPr="00C4498B" w:rsidRDefault="005E126C" w:rsidP="000E675D">
            <w:pPr>
              <w:pStyle w:val="0"/>
            </w:pPr>
            <w:r w:rsidRPr="00C4498B">
              <w:rPr>
                <w:rFonts w:hint="eastAsia"/>
              </w:rPr>
              <w:t>1.0</w:t>
            </w:r>
          </w:p>
        </w:tc>
        <w:tc>
          <w:tcPr>
            <w:tcW w:w="1036" w:type="pct"/>
            <w:vMerge/>
            <w:vAlign w:val="center"/>
          </w:tcPr>
          <w:p w:rsidR="000E675D" w:rsidRPr="00C4498B" w:rsidRDefault="000E675D" w:rsidP="000E675D">
            <w:pPr>
              <w:pStyle w:val="0"/>
            </w:pPr>
          </w:p>
        </w:tc>
      </w:tr>
      <w:tr w:rsidR="000E675D" w:rsidRPr="00C4498B" w:rsidTr="00CB45D2">
        <w:trPr>
          <w:jc w:val="center"/>
        </w:trPr>
        <w:tc>
          <w:tcPr>
            <w:tcW w:w="539" w:type="pct"/>
            <w:vMerge w:val="restart"/>
            <w:vAlign w:val="center"/>
          </w:tcPr>
          <w:p w:rsidR="000E675D" w:rsidRPr="00C4498B" w:rsidRDefault="000E675D" w:rsidP="000E675D">
            <w:pPr>
              <w:pStyle w:val="0"/>
            </w:pPr>
            <w:r w:rsidRPr="00C4498B">
              <w:rPr>
                <w:rFonts w:hint="eastAsia"/>
              </w:rPr>
              <w:t>9</w:t>
            </w:r>
          </w:p>
        </w:tc>
        <w:tc>
          <w:tcPr>
            <w:tcW w:w="801" w:type="pct"/>
            <w:vMerge w:val="restart"/>
            <w:tcBorders>
              <w:right w:val="single" w:sz="4" w:space="0" w:color="auto"/>
            </w:tcBorders>
            <w:vAlign w:val="center"/>
          </w:tcPr>
          <w:p w:rsidR="000E675D" w:rsidRPr="00C4498B" w:rsidRDefault="000E675D" w:rsidP="000E675D">
            <w:pPr>
              <w:pStyle w:val="0"/>
            </w:pPr>
            <w:r w:rsidRPr="00C4498B">
              <w:rPr>
                <w:rFonts w:hint="eastAsia"/>
              </w:rPr>
              <w:t>马道排水沟</w:t>
            </w:r>
          </w:p>
        </w:tc>
        <w:tc>
          <w:tcPr>
            <w:tcW w:w="1234" w:type="pct"/>
            <w:gridSpan w:val="2"/>
            <w:tcBorders>
              <w:left w:val="single" w:sz="4" w:space="0" w:color="auto"/>
            </w:tcBorders>
            <w:vAlign w:val="center"/>
          </w:tcPr>
          <w:p w:rsidR="000E675D" w:rsidRPr="00C4498B" w:rsidRDefault="000E675D" w:rsidP="000E675D">
            <w:pPr>
              <w:pStyle w:val="0"/>
            </w:pPr>
            <w:r w:rsidRPr="00C4498B">
              <w:t>长度</w:t>
            </w:r>
          </w:p>
        </w:tc>
        <w:tc>
          <w:tcPr>
            <w:tcW w:w="671" w:type="pct"/>
            <w:vAlign w:val="center"/>
          </w:tcPr>
          <w:p w:rsidR="000E675D" w:rsidRPr="00C4498B" w:rsidRDefault="000E675D" w:rsidP="000E675D">
            <w:pPr>
              <w:pStyle w:val="0"/>
            </w:pPr>
            <w:r w:rsidRPr="00C4498B">
              <w:t>m</w:t>
            </w:r>
          </w:p>
        </w:tc>
        <w:tc>
          <w:tcPr>
            <w:tcW w:w="719" w:type="pct"/>
            <w:vAlign w:val="center"/>
          </w:tcPr>
          <w:p w:rsidR="000E675D" w:rsidRPr="00C4498B" w:rsidRDefault="005E126C" w:rsidP="000E675D">
            <w:pPr>
              <w:pStyle w:val="0"/>
            </w:pPr>
            <w:r w:rsidRPr="00C4498B">
              <w:rPr>
                <w:rFonts w:hint="eastAsia"/>
              </w:rPr>
              <w:t>516</w:t>
            </w:r>
          </w:p>
        </w:tc>
        <w:tc>
          <w:tcPr>
            <w:tcW w:w="1036" w:type="pct"/>
            <w:vMerge w:val="restart"/>
            <w:vAlign w:val="center"/>
          </w:tcPr>
          <w:p w:rsidR="000E675D" w:rsidRPr="00C4498B" w:rsidRDefault="005E126C" w:rsidP="000E675D">
            <w:pPr>
              <w:pStyle w:val="0"/>
            </w:pPr>
            <w:r w:rsidRPr="00C4498B">
              <w:rPr>
                <w:rFonts w:hint="eastAsia"/>
              </w:rPr>
              <w:t>M7.5</w:t>
            </w:r>
            <w:r w:rsidRPr="00C4498B">
              <w:rPr>
                <w:rFonts w:hint="eastAsia"/>
              </w:rPr>
              <w:t>浆砌石砌筑，</w:t>
            </w:r>
            <w:r w:rsidRPr="00C4498B">
              <w:rPr>
                <w:rFonts w:hint="eastAsia"/>
              </w:rPr>
              <w:t>M10</w:t>
            </w:r>
            <w:r w:rsidRPr="00C4498B">
              <w:rPr>
                <w:rFonts w:hint="eastAsia"/>
              </w:rPr>
              <w:t>水泥砂浆抹面</w:t>
            </w:r>
          </w:p>
        </w:tc>
      </w:tr>
      <w:tr w:rsidR="000E675D" w:rsidRPr="00C4498B" w:rsidTr="00CB45D2">
        <w:trPr>
          <w:jc w:val="center"/>
        </w:trPr>
        <w:tc>
          <w:tcPr>
            <w:tcW w:w="539" w:type="pct"/>
            <w:vMerge/>
            <w:vAlign w:val="center"/>
          </w:tcPr>
          <w:p w:rsidR="000E675D" w:rsidRPr="00C4498B" w:rsidRDefault="000E675D" w:rsidP="000E675D">
            <w:pPr>
              <w:pStyle w:val="0"/>
            </w:pPr>
          </w:p>
        </w:tc>
        <w:tc>
          <w:tcPr>
            <w:tcW w:w="801" w:type="pct"/>
            <w:vMerge/>
            <w:tcBorders>
              <w:right w:val="single" w:sz="4" w:space="0" w:color="auto"/>
            </w:tcBorders>
            <w:vAlign w:val="center"/>
          </w:tcPr>
          <w:p w:rsidR="000E675D" w:rsidRPr="00C4498B" w:rsidRDefault="000E675D" w:rsidP="000E675D">
            <w:pPr>
              <w:pStyle w:val="0"/>
            </w:pPr>
          </w:p>
        </w:tc>
        <w:tc>
          <w:tcPr>
            <w:tcW w:w="1234" w:type="pct"/>
            <w:gridSpan w:val="2"/>
            <w:tcBorders>
              <w:left w:val="single" w:sz="4" w:space="0" w:color="auto"/>
            </w:tcBorders>
            <w:vAlign w:val="center"/>
          </w:tcPr>
          <w:p w:rsidR="000E675D" w:rsidRPr="00C4498B" w:rsidRDefault="000E675D" w:rsidP="000E675D">
            <w:pPr>
              <w:pStyle w:val="0"/>
            </w:pPr>
            <w:r w:rsidRPr="00C4498B">
              <w:rPr>
                <w:rFonts w:hint="eastAsia"/>
              </w:rPr>
              <w:t>底宽</w:t>
            </w:r>
          </w:p>
        </w:tc>
        <w:tc>
          <w:tcPr>
            <w:tcW w:w="671" w:type="pct"/>
            <w:vAlign w:val="center"/>
          </w:tcPr>
          <w:p w:rsidR="000E675D" w:rsidRPr="00C4498B" w:rsidRDefault="000E675D" w:rsidP="000E675D">
            <w:pPr>
              <w:pStyle w:val="0"/>
            </w:pPr>
            <w:r w:rsidRPr="00C4498B">
              <w:rPr>
                <w:rFonts w:hint="eastAsia"/>
              </w:rPr>
              <w:t>m</w:t>
            </w:r>
          </w:p>
        </w:tc>
        <w:tc>
          <w:tcPr>
            <w:tcW w:w="719" w:type="pct"/>
            <w:vAlign w:val="center"/>
          </w:tcPr>
          <w:p w:rsidR="000E675D" w:rsidRPr="00C4498B" w:rsidRDefault="000E675D" w:rsidP="000E675D">
            <w:pPr>
              <w:pStyle w:val="0"/>
            </w:pPr>
            <w:r w:rsidRPr="00C4498B">
              <w:rPr>
                <w:rFonts w:hint="eastAsia"/>
              </w:rPr>
              <w:t>0.</w:t>
            </w:r>
            <w:r w:rsidRPr="00C4498B">
              <w:t>4</w:t>
            </w:r>
          </w:p>
        </w:tc>
        <w:tc>
          <w:tcPr>
            <w:tcW w:w="1036" w:type="pct"/>
            <w:vMerge/>
            <w:vAlign w:val="center"/>
          </w:tcPr>
          <w:p w:rsidR="000E675D" w:rsidRPr="00C4498B" w:rsidRDefault="000E675D" w:rsidP="000E675D">
            <w:pPr>
              <w:pStyle w:val="0"/>
            </w:pPr>
          </w:p>
        </w:tc>
      </w:tr>
      <w:tr w:rsidR="005E126C" w:rsidRPr="00C4498B" w:rsidTr="00CB45D2">
        <w:trPr>
          <w:jc w:val="center"/>
        </w:trPr>
        <w:tc>
          <w:tcPr>
            <w:tcW w:w="539" w:type="pct"/>
            <w:vMerge/>
            <w:vAlign w:val="center"/>
          </w:tcPr>
          <w:p w:rsidR="005E126C" w:rsidRPr="00C4498B" w:rsidRDefault="005E126C" w:rsidP="000E675D">
            <w:pPr>
              <w:pStyle w:val="0"/>
            </w:pPr>
          </w:p>
        </w:tc>
        <w:tc>
          <w:tcPr>
            <w:tcW w:w="801" w:type="pct"/>
            <w:vMerge/>
            <w:tcBorders>
              <w:right w:val="single" w:sz="4" w:space="0" w:color="auto"/>
            </w:tcBorders>
            <w:vAlign w:val="center"/>
          </w:tcPr>
          <w:p w:rsidR="005E126C" w:rsidRPr="00C4498B" w:rsidRDefault="005E126C" w:rsidP="000E675D">
            <w:pPr>
              <w:pStyle w:val="0"/>
            </w:pPr>
          </w:p>
        </w:tc>
        <w:tc>
          <w:tcPr>
            <w:tcW w:w="1234" w:type="pct"/>
            <w:gridSpan w:val="2"/>
            <w:tcBorders>
              <w:left w:val="single" w:sz="4" w:space="0" w:color="auto"/>
            </w:tcBorders>
            <w:vAlign w:val="center"/>
          </w:tcPr>
          <w:p w:rsidR="005E126C" w:rsidRPr="00C4498B" w:rsidRDefault="005E126C" w:rsidP="00CB45D2">
            <w:pPr>
              <w:pStyle w:val="0"/>
            </w:pPr>
            <w:r w:rsidRPr="00C4498B">
              <w:rPr>
                <w:rFonts w:hint="eastAsia"/>
              </w:rPr>
              <w:t>高</w:t>
            </w:r>
          </w:p>
        </w:tc>
        <w:tc>
          <w:tcPr>
            <w:tcW w:w="671" w:type="pct"/>
            <w:vAlign w:val="center"/>
          </w:tcPr>
          <w:p w:rsidR="005E126C" w:rsidRPr="00C4498B" w:rsidRDefault="005E126C" w:rsidP="00CB45D2">
            <w:pPr>
              <w:pStyle w:val="0"/>
            </w:pPr>
            <w:r w:rsidRPr="00C4498B">
              <w:rPr>
                <w:rFonts w:hint="eastAsia"/>
              </w:rPr>
              <w:t>m</w:t>
            </w:r>
          </w:p>
        </w:tc>
        <w:tc>
          <w:tcPr>
            <w:tcW w:w="719" w:type="pct"/>
            <w:vAlign w:val="center"/>
          </w:tcPr>
          <w:p w:rsidR="005E126C" w:rsidRPr="00C4498B" w:rsidRDefault="005E126C" w:rsidP="00CB45D2">
            <w:pPr>
              <w:pStyle w:val="0"/>
            </w:pPr>
            <w:r w:rsidRPr="00C4498B">
              <w:rPr>
                <w:rFonts w:hint="eastAsia"/>
              </w:rPr>
              <w:t>0.4</w:t>
            </w:r>
          </w:p>
        </w:tc>
        <w:tc>
          <w:tcPr>
            <w:tcW w:w="1036" w:type="pct"/>
            <w:vMerge/>
            <w:vAlign w:val="center"/>
          </w:tcPr>
          <w:p w:rsidR="005E126C" w:rsidRPr="00C4498B" w:rsidRDefault="005E126C"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t>10</w:t>
            </w:r>
          </w:p>
        </w:tc>
        <w:tc>
          <w:tcPr>
            <w:tcW w:w="2035" w:type="pct"/>
            <w:gridSpan w:val="3"/>
            <w:vAlign w:val="center"/>
          </w:tcPr>
          <w:p w:rsidR="000E675D" w:rsidRPr="00C4498B" w:rsidRDefault="000E675D" w:rsidP="000E675D">
            <w:pPr>
              <w:pStyle w:val="0"/>
            </w:pPr>
            <w:r w:rsidRPr="00C4498B">
              <w:t>劳动定员</w:t>
            </w:r>
          </w:p>
        </w:tc>
        <w:tc>
          <w:tcPr>
            <w:tcW w:w="671" w:type="pct"/>
            <w:vAlign w:val="center"/>
          </w:tcPr>
          <w:p w:rsidR="000E675D" w:rsidRPr="00C4498B" w:rsidRDefault="000E675D" w:rsidP="000E675D">
            <w:pPr>
              <w:pStyle w:val="0"/>
            </w:pPr>
            <w:r w:rsidRPr="00C4498B">
              <w:t>人</w:t>
            </w:r>
          </w:p>
        </w:tc>
        <w:tc>
          <w:tcPr>
            <w:tcW w:w="719" w:type="pct"/>
            <w:vAlign w:val="center"/>
          </w:tcPr>
          <w:p w:rsidR="000E675D" w:rsidRPr="00C4498B" w:rsidRDefault="000E675D" w:rsidP="000E675D">
            <w:pPr>
              <w:pStyle w:val="0"/>
            </w:pPr>
            <w:r w:rsidRPr="00C4498B">
              <w:t>2</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t>11</w:t>
            </w:r>
          </w:p>
        </w:tc>
        <w:tc>
          <w:tcPr>
            <w:tcW w:w="2035" w:type="pct"/>
            <w:gridSpan w:val="3"/>
            <w:vAlign w:val="center"/>
          </w:tcPr>
          <w:p w:rsidR="000E675D" w:rsidRPr="00C4498B" w:rsidRDefault="000E675D" w:rsidP="000E675D">
            <w:pPr>
              <w:pStyle w:val="0"/>
            </w:pPr>
            <w:r w:rsidRPr="00C4498B">
              <w:t>工作时间</w:t>
            </w:r>
          </w:p>
        </w:tc>
        <w:tc>
          <w:tcPr>
            <w:tcW w:w="671" w:type="pct"/>
            <w:vAlign w:val="center"/>
          </w:tcPr>
          <w:p w:rsidR="000E675D" w:rsidRPr="00C4498B" w:rsidRDefault="000E675D" w:rsidP="000E675D">
            <w:pPr>
              <w:pStyle w:val="0"/>
            </w:pPr>
            <w:r w:rsidRPr="00C4498B">
              <w:t>-</w:t>
            </w:r>
          </w:p>
        </w:tc>
        <w:tc>
          <w:tcPr>
            <w:tcW w:w="719" w:type="pct"/>
            <w:vAlign w:val="center"/>
          </w:tcPr>
          <w:p w:rsidR="000E675D" w:rsidRPr="00C4498B" w:rsidRDefault="000E675D" w:rsidP="000E675D">
            <w:pPr>
              <w:pStyle w:val="0"/>
            </w:pPr>
            <w:r w:rsidRPr="00C4498B">
              <w:t>330d/a</w:t>
            </w:r>
            <w:r w:rsidRPr="00C4498B">
              <w:t>，</w:t>
            </w:r>
            <w:r w:rsidRPr="00C4498B">
              <w:t>8h/d</w:t>
            </w:r>
          </w:p>
        </w:tc>
        <w:tc>
          <w:tcPr>
            <w:tcW w:w="1036" w:type="pct"/>
            <w:vAlign w:val="center"/>
          </w:tcPr>
          <w:p w:rsidR="000E675D" w:rsidRPr="00C4498B" w:rsidRDefault="000E675D" w:rsidP="000E675D">
            <w:pPr>
              <w:pStyle w:val="0"/>
            </w:pPr>
          </w:p>
        </w:tc>
      </w:tr>
      <w:tr w:rsidR="000E675D" w:rsidRPr="00C4498B" w:rsidTr="00CB45D2">
        <w:trPr>
          <w:jc w:val="center"/>
        </w:trPr>
        <w:tc>
          <w:tcPr>
            <w:tcW w:w="539" w:type="pct"/>
            <w:vAlign w:val="center"/>
          </w:tcPr>
          <w:p w:rsidR="000E675D" w:rsidRPr="00C4498B" w:rsidRDefault="000E675D" w:rsidP="000E675D">
            <w:pPr>
              <w:pStyle w:val="0"/>
            </w:pPr>
            <w:r w:rsidRPr="00C4498B">
              <w:t>12</w:t>
            </w:r>
          </w:p>
        </w:tc>
        <w:tc>
          <w:tcPr>
            <w:tcW w:w="2035" w:type="pct"/>
            <w:gridSpan w:val="3"/>
            <w:vAlign w:val="center"/>
          </w:tcPr>
          <w:p w:rsidR="000E675D" w:rsidRPr="00C4498B" w:rsidRDefault="000E675D" w:rsidP="000E675D">
            <w:pPr>
              <w:pStyle w:val="0"/>
            </w:pPr>
            <w:r w:rsidRPr="00C4498B">
              <w:t>总投资</w:t>
            </w:r>
          </w:p>
        </w:tc>
        <w:tc>
          <w:tcPr>
            <w:tcW w:w="671" w:type="pct"/>
            <w:vAlign w:val="center"/>
          </w:tcPr>
          <w:p w:rsidR="000E675D" w:rsidRPr="00C4498B" w:rsidRDefault="000E675D" w:rsidP="000E675D">
            <w:pPr>
              <w:pStyle w:val="0"/>
            </w:pPr>
            <w:r w:rsidRPr="00C4498B">
              <w:t>万元</w:t>
            </w:r>
          </w:p>
        </w:tc>
        <w:tc>
          <w:tcPr>
            <w:tcW w:w="719" w:type="pct"/>
            <w:vAlign w:val="center"/>
          </w:tcPr>
          <w:p w:rsidR="000E675D" w:rsidRPr="00C4498B" w:rsidRDefault="005E126C" w:rsidP="000E675D">
            <w:pPr>
              <w:pStyle w:val="0"/>
            </w:pPr>
            <w:r w:rsidRPr="00C4498B">
              <w:rPr>
                <w:rFonts w:hint="eastAsia"/>
              </w:rPr>
              <w:t>359.82</w:t>
            </w:r>
          </w:p>
        </w:tc>
        <w:tc>
          <w:tcPr>
            <w:tcW w:w="1036" w:type="pct"/>
            <w:vAlign w:val="center"/>
          </w:tcPr>
          <w:p w:rsidR="000E675D" w:rsidRPr="00C4498B" w:rsidRDefault="000E675D" w:rsidP="000E675D">
            <w:pPr>
              <w:pStyle w:val="0"/>
            </w:pPr>
            <w:r w:rsidRPr="00C4498B">
              <w:t>企业自筹</w:t>
            </w:r>
          </w:p>
        </w:tc>
      </w:tr>
    </w:tbl>
    <w:p w:rsidR="000E675D" w:rsidRPr="00C4498B" w:rsidRDefault="000E675D" w:rsidP="005E126C">
      <w:pPr>
        <w:pStyle w:val="2"/>
      </w:pPr>
      <w:bookmarkStart w:id="68" w:name="_Toc518481653"/>
      <w:bookmarkEnd w:id="67"/>
      <w:r w:rsidRPr="00C4498B">
        <w:t>3.5</w:t>
      </w:r>
      <w:r w:rsidRPr="00C4498B">
        <w:t>公用工程</w:t>
      </w:r>
      <w:bookmarkEnd w:id="62"/>
      <w:bookmarkEnd w:id="63"/>
      <w:bookmarkEnd w:id="64"/>
      <w:bookmarkEnd w:id="65"/>
      <w:bookmarkEnd w:id="68"/>
    </w:p>
    <w:p w:rsidR="000E675D" w:rsidRPr="00C4498B" w:rsidRDefault="000E675D" w:rsidP="005E126C">
      <w:pPr>
        <w:pStyle w:val="3"/>
      </w:pPr>
      <w:r w:rsidRPr="00C4498B">
        <w:t>3.5.1</w:t>
      </w:r>
      <w:r w:rsidRPr="00C4498B">
        <w:t>给</w:t>
      </w:r>
      <w:r w:rsidRPr="00C4498B">
        <w:rPr>
          <w:rFonts w:hint="eastAsia"/>
        </w:rPr>
        <w:t>排</w:t>
      </w:r>
      <w:r w:rsidRPr="00C4498B">
        <w:t>水</w:t>
      </w:r>
    </w:p>
    <w:p w:rsidR="000E675D" w:rsidRPr="00C4498B" w:rsidRDefault="000E675D" w:rsidP="005E126C">
      <w:pPr>
        <w:ind w:firstLine="480"/>
      </w:pPr>
      <w:r w:rsidRPr="00C4498B">
        <w:rPr>
          <w:rFonts w:hint="eastAsia"/>
        </w:rPr>
        <w:t>1</w:t>
      </w:r>
      <w:r w:rsidR="005E126C" w:rsidRPr="00C4498B">
        <w:rPr>
          <w:rFonts w:hint="eastAsia"/>
        </w:rPr>
        <w:t>）</w:t>
      </w:r>
      <w:r w:rsidRPr="00C4498B">
        <w:rPr>
          <w:rFonts w:hint="eastAsia"/>
        </w:rPr>
        <w:t>给水</w:t>
      </w:r>
    </w:p>
    <w:p w:rsidR="000E675D" w:rsidRPr="00C4498B" w:rsidRDefault="000E675D" w:rsidP="00E65303">
      <w:pPr>
        <w:ind w:firstLine="480"/>
      </w:pPr>
      <w:r w:rsidRPr="00C4498B">
        <w:t>项目用水主要为矸石场洒水、运矸道路洒</w:t>
      </w:r>
      <w:r w:rsidR="006E168A" w:rsidRPr="00C4498B">
        <w:rPr>
          <w:rFonts w:hint="eastAsia"/>
        </w:rPr>
        <w:t>水</w:t>
      </w:r>
      <w:r w:rsidRPr="00C4498B">
        <w:t>。</w:t>
      </w:r>
    </w:p>
    <w:p w:rsidR="00E65303" w:rsidRPr="00C4498B" w:rsidRDefault="00E65303" w:rsidP="00E65303">
      <w:pPr>
        <w:ind w:firstLine="480"/>
        <w:rPr>
          <w:kern w:val="0"/>
        </w:rPr>
      </w:pPr>
      <w:r w:rsidRPr="00C4498B">
        <w:rPr>
          <w:rFonts w:hint="eastAsia"/>
          <w:kern w:val="0"/>
        </w:rPr>
        <w:t>本项目职工由</w:t>
      </w:r>
      <w:r w:rsidRPr="00C4498B">
        <w:rPr>
          <w:rFonts w:hint="eastAsia"/>
        </w:rPr>
        <w:t>山西离柳鑫瑞煤业有限公司内部选调，不新增劳动定员，无新增生活用水，因此不对生活用水进行评价。</w:t>
      </w:r>
    </w:p>
    <w:p w:rsidR="000E675D" w:rsidRPr="00C4498B" w:rsidRDefault="000E675D" w:rsidP="000E675D">
      <w:pPr>
        <w:spacing w:line="480" w:lineRule="exact"/>
        <w:ind w:firstLine="480"/>
      </w:pPr>
      <w:r w:rsidRPr="00C4498B">
        <w:t>生产用水由洒水车从</w:t>
      </w:r>
      <w:r w:rsidR="00E65303" w:rsidRPr="00C4498B">
        <w:rPr>
          <w:rFonts w:hint="eastAsia"/>
        </w:rPr>
        <w:t>山西离柳鑫瑞煤业有限公司</w:t>
      </w:r>
      <w:r w:rsidRPr="00C4498B">
        <w:t>现有水井装水后</w:t>
      </w:r>
      <w:r w:rsidRPr="00C4498B">
        <w:rPr>
          <w:rFonts w:hint="eastAsia"/>
        </w:rPr>
        <w:t>运至矸石场对</w:t>
      </w:r>
      <w:r w:rsidRPr="00C4498B">
        <w:t>矸石场及运矸道路</w:t>
      </w:r>
      <w:r w:rsidRPr="00C4498B">
        <w:rPr>
          <w:rFonts w:hint="eastAsia"/>
        </w:rPr>
        <w:t>进行洒水</w:t>
      </w:r>
      <w:r w:rsidRPr="00C4498B">
        <w:t>。</w:t>
      </w:r>
    </w:p>
    <w:p w:rsidR="000E675D" w:rsidRPr="00C4498B" w:rsidRDefault="000E675D" w:rsidP="00E65303">
      <w:pPr>
        <w:pStyle w:val="ad"/>
      </w:pPr>
      <w:r w:rsidRPr="00C4498B">
        <w:t>表</w:t>
      </w:r>
      <w:r w:rsidRPr="00C4498B">
        <w:t xml:space="preserve">3-3   </w:t>
      </w:r>
      <w:r w:rsidRPr="00C4498B">
        <w:t>项目运营期给排水情况表</w:t>
      </w:r>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1013"/>
        <w:gridCol w:w="1834"/>
        <w:gridCol w:w="1152"/>
        <w:gridCol w:w="1842"/>
        <w:gridCol w:w="1670"/>
        <w:gridCol w:w="1011"/>
      </w:tblGrid>
      <w:tr w:rsidR="000E675D" w:rsidRPr="00C4498B" w:rsidTr="00E65303">
        <w:tc>
          <w:tcPr>
            <w:tcW w:w="594" w:type="pct"/>
            <w:vAlign w:val="center"/>
          </w:tcPr>
          <w:p w:rsidR="000E675D" w:rsidRPr="00C4498B" w:rsidRDefault="000E675D" w:rsidP="00E65303">
            <w:pPr>
              <w:pStyle w:val="0"/>
            </w:pPr>
            <w:r w:rsidRPr="00C4498B">
              <w:t>序号</w:t>
            </w:r>
          </w:p>
        </w:tc>
        <w:tc>
          <w:tcPr>
            <w:tcW w:w="1076" w:type="pct"/>
            <w:vAlign w:val="center"/>
          </w:tcPr>
          <w:p w:rsidR="000E675D" w:rsidRPr="00C4498B" w:rsidRDefault="000E675D" w:rsidP="00E65303">
            <w:pPr>
              <w:pStyle w:val="0"/>
            </w:pPr>
            <w:r w:rsidRPr="00C4498B">
              <w:t>用水单位</w:t>
            </w:r>
          </w:p>
        </w:tc>
        <w:tc>
          <w:tcPr>
            <w:tcW w:w="676" w:type="pct"/>
            <w:vAlign w:val="center"/>
          </w:tcPr>
          <w:p w:rsidR="000E675D" w:rsidRPr="00C4498B" w:rsidRDefault="000E675D" w:rsidP="00E65303">
            <w:pPr>
              <w:pStyle w:val="0"/>
            </w:pPr>
            <w:r w:rsidRPr="00C4498B">
              <w:t>用水指标</w:t>
            </w:r>
          </w:p>
        </w:tc>
        <w:tc>
          <w:tcPr>
            <w:tcW w:w="1081" w:type="pct"/>
            <w:vAlign w:val="center"/>
          </w:tcPr>
          <w:p w:rsidR="000E675D" w:rsidRPr="00C4498B" w:rsidRDefault="000E675D" w:rsidP="00E65303">
            <w:pPr>
              <w:pStyle w:val="0"/>
            </w:pPr>
            <w:r w:rsidRPr="00C4498B">
              <w:t>用水量</w:t>
            </w:r>
          </w:p>
          <w:p w:rsidR="000E675D" w:rsidRPr="00C4498B" w:rsidRDefault="000E675D" w:rsidP="00E65303">
            <w:pPr>
              <w:pStyle w:val="0"/>
            </w:pPr>
            <w:r w:rsidRPr="00C4498B">
              <w:t>（</w:t>
            </w:r>
            <w:r w:rsidRPr="00C4498B">
              <w:rPr>
                <w:rFonts w:eastAsia="黑体"/>
              </w:rPr>
              <w:t>m</w:t>
            </w:r>
            <w:r w:rsidRPr="00C4498B">
              <w:rPr>
                <w:rFonts w:eastAsia="黑体"/>
                <w:vertAlign w:val="superscript"/>
              </w:rPr>
              <w:t>3</w:t>
            </w:r>
            <w:r w:rsidRPr="00C4498B">
              <w:rPr>
                <w:rFonts w:eastAsia="黑体"/>
              </w:rPr>
              <w:t>/d</w:t>
            </w:r>
            <w:r w:rsidRPr="00C4498B">
              <w:rPr>
                <w:rFonts w:eastAsia="黑体"/>
              </w:rPr>
              <w:t>）</w:t>
            </w:r>
          </w:p>
        </w:tc>
        <w:tc>
          <w:tcPr>
            <w:tcW w:w="980" w:type="pct"/>
            <w:vAlign w:val="center"/>
          </w:tcPr>
          <w:p w:rsidR="000E675D" w:rsidRPr="00C4498B" w:rsidRDefault="000E675D" w:rsidP="00E65303">
            <w:pPr>
              <w:pStyle w:val="0"/>
            </w:pPr>
            <w:r w:rsidRPr="00C4498B">
              <w:t>排水量</w:t>
            </w:r>
          </w:p>
          <w:p w:rsidR="000E675D" w:rsidRPr="00C4498B" w:rsidRDefault="000E675D" w:rsidP="00E65303">
            <w:pPr>
              <w:pStyle w:val="0"/>
            </w:pPr>
            <w:r w:rsidRPr="00C4498B">
              <w:t>（</w:t>
            </w:r>
            <w:r w:rsidRPr="00C4498B">
              <w:rPr>
                <w:rFonts w:eastAsia="黑体"/>
              </w:rPr>
              <w:t>m</w:t>
            </w:r>
            <w:r w:rsidRPr="00C4498B">
              <w:rPr>
                <w:rFonts w:eastAsia="黑体"/>
                <w:vertAlign w:val="superscript"/>
              </w:rPr>
              <w:t>3</w:t>
            </w:r>
            <w:r w:rsidRPr="00C4498B">
              <w:rPr>
                <w:rFonts w:eastAsia="黑体"/>
              </w:rPr>
              <w:t>/d</w:t>
            </w:r>
            <w:r w:rsidRPr="00C4498B">
              <w:rPr>
                <w:rFonts w:eastAsia="黑体"/>
              </w:rPr>
              <w:t>）</w:t>
            </w:r>
          </w:p>
        </w:tc>
        <w:tc>
          <w:tcPr>
            <w:tcW w:w="593" w:type="pct"/>
            <w:vAlign w:val="center"/>
          </w:tcPr>
          <w:p w:rsidR="000E675D" w:rsidRPr="00C4498B" w:rsidRDefault="000E675D" w:rsidP="00E65303">
            <w:pPr>
              <w:pStyle w:val="0"/>
            </w:pPr>
            <w:r w:rsidRPr="00C4498B">
              <w:t>备注</w:t>
            </w:r>
          </w:p>
        </w:tc>
      </w:tr>
      <w:tr w:rsidR="000E675D" w:rsidRPr="00C4498B" w:rsidTr="00E65303">
        <w:tc>
          <w:tcPr>
            <w:tcW w:w="594" w:type="pct"/>
            <w:vAlign w:val="center"/>
          </w:tcPr>
          <w:p w:rsidR="000E675D" w:rsidRPr="00C4498B" w:rsidRDefault="000E675D" w:rsidP="00E65303">
            <w:pPr>
              <w:pStyle w:val="0"/>
            </w:pPr>
            <w:r w:rsidRPr="00C4498B">
              <w:t>1</w:t>
            </w:r>
          </w:p>
        </w:tc>
        <w:tc>
          <w:tcPr>
            <w:tcW w:w="1076" w:type="pct"/>
            <w:vAlign w:val="center"/>
          </w:tcPr>
          <w:p w:rsidR="000E675D" w:rsidRPr="00C4498B" w:rsidRDefault="000E675D" w:rsidP="00E65303">
            <w:pPr>
              <w:pStyle w:val="0"/>
            </w:pPr>
            <w:r w:rsidRPr="00C4498B">
              <w:t>矸石场洒水</w:t>
            </w:r>
          </w:p>
        </w:tc>
        <w:tc>
          <w:tcPr>
            <w:tcW w:w="676" w:type="pct"/>
            <w:vAlign w:val="center"/>
          </w:tcPr>
          <w:p w:rsidR="000E675D" w:rsidRPr="00C4498B" w:rsidRDefault="000E675D" w:rsidP="00E65303">
            <w:pPr>
              <w:pStyle w:val="0"/>
            </w:pPr>
            <w:r w:rsidRPr="00C4498B">
              <w:t>-</w:t>
            </w:r>
          </w:p>
        </w:tc>
        <w:tc>
          <w:tcPr>
            <w:tcW w:w="1081" w:type="pct"/>
            <w:vAlign w:val="center"/>
          </w:tcPr>
          <w:p w:rsidR="000E675D" w:rsidRPr="00C4498B" w:rsidRDefault="000E675D" w:rsidP="00E65303">
            <w:pPr>
              <w:pStyle w:val="0"/>
            </w:pPr>
            <w:r w:rsidRPr="00C4498B">
              <w:t>10.0</w:t>
            </w:r>
          </w:p>
        </w:tc>
        <w:tc>
          <w:tcPr>
            <w:tcW w:w="980" w:type="pct"/>
            <w:vAlign w:val="center"/>
          </w:tcPr>
          <w:p w:rsidR="000E675D" w:rsidRPr="00C4498B" w:rsidRDefault="000E675D" w:rsidP="00E65303">
            <w:pPr>
              <w:pStyle w:val="0"/>
            </w:pPr>
            <w:r w:rsidRPr="00C4498B">
              <w:t>0</w:t>
            </w:r>
          </w:p>
        </w:tc>
        <w:tc>
          <w:tcPr>
            <w:tcW w:w="593" w:type="pct"/>
            <w:vAlign w:val="center"/>
          </w:tcPr>
          <w:p w:rsidR="000E675D" w:rsidRPr="00C4498B" w:rsidRDefault="000E675D" w:rsidP="00E65303">
            <w:pPr>
              <w:pStyle w:val="0"/>
            </w:pPr>
          </w:p>
        </w:tc>
      </w:tr>
      <w:tr w:rsidR="000E675D" w:rsidRPr="00C4498B" w:rsidTr="00E65303">
        <w:tc>
          <w:tcPr>
            <w:tcW w:w="594" w:type="pct"/>
            <w:vAlign w:val="center"/>
          </w:tcPr>
          <w:p w:rsidR="000E675D" w:rsidRPr="00C4498B" w:rsidRDefault="000E675D" w:rsidP="00E65303">
            <w:pPr>
              <w:pStyle w:val="0"/>
            </w:pPr>
            <w:r w:rsidRPr="00C4498B">
              <w:t>2</w:t>
            </w:r>
          </w:p>
        </w:tc>
        <w:tc>
          <w:tcPr>
            <w:tcW w:w="1076" w:type="pct"/>
            <w:vAlign w:val="center"/>
          </w:tcPr>
          <w:p w:rsidR="000E675D" w:rsidRPr="00C4498B" w:rsidRDefault="000E675D" w:rsidP="00E65303">
            <w:pPr>
              <w:pStyle w:val="0"/>
            </w:pPr>
            <w:r w:rsidRPr="00C4498B">
              <w:t>道路洒水</w:t>
            </w:r>
          </w:p>
        </w:tc>
        <w:tc>
          <w:tcPr>
            <w:tcW w:w="676" w:type="pct"/>
            <w:vAlign w:val="center"/>
          </w:tcPr>
          <w:p w:rsidR="000E675D" w:rsidRPr="00C4498B" w:rsidRDefault="000E675D" w:rsidP="00E65303">
            <w:pPr>
              <w:pStyle w:val="0"/>
            </w:pPr>
            <w:r w:rsidRPr="00C4498B">
              <w:t>-</w:t>
            </w:r>
          </w:p>
        </w:tc>
        <w:tc>
          <w:tcPr>
            <w:tcW w:w="1081" w:type="pct"/>
            <w:vAlign w:val="center"/>
          </w:tcPr>
          <w:p w:rsidR="000E675D" w:rsidRPr="00C4498B" w:rsidRDefault="000E675D" w:rsidP="00E65303">
            <w:pPr>
              <w:pStyle w:val="0"/>
            </w:pPr>
            <w:r w:rsidRPr="00C4498B">
              <w:t>5.0</w:t>
            </w:r>
          </w:p>
        </w:tc>
        <w:tc>
          <w:tcPr>
            <w:tcW w:w="980" w:type="pct"/>
            <w:vAlign w:val="center"/>
          </w:tcPr>
          <w:p w:rsidR="000E675D" w:rsidRPr="00C4498B" w:rsidRDefault="000E675D" w:rsidP="00E65303">
            <w:pPr>
              <w:pStyle w:val="0"/>
            </w:pPr>
            <w:r w:rsidRPr="00C4498B">
              <w:t>0</w:t>
            </w:r>
          </w:p>
        </w:tc>
        <w:tc>
          <w:tcPr>
            <w:tcW w:w="593" w:type="pct"/>
            <w:vAlign w:val="center"/>
          </w:tcPr>
          <w:p w:rsidR="000E675D" w:rsidRPr="00C4498B" w:rsidRDefault="000E675D" w:rsidP="00E65303">
            <w:pPr>
              <w:pStyle w:val="0"/>
            </w:pPr>
          </w:p>
        </w:tc>
      </w:tr>
    </w:tbl>
    <w:p w:rsidR="000E675D" w:rsidRPr="00C4498B" w:rsidRDefault="000E675D" w:rsidP="00E65303">
      <w:pPr>
        <w:ind w:firstLine="480"/>
      </w:pPr>
      <w:r w:rsidRPr="00C4498B">
        <w:t>2</w:t>
      </w:r>
      <w:r w:rsidR="00E65303" w:rsidRPr="00C4498B">
        <w:rPr>
          <w:rFonts w:hint="eastAsia"/>
        </w:rPr>
        <w:t>）</w:t>
      </w:r>
      <w:r w:rsidRPr="00C4498B">
        <w:t>排水</w:t>
      </w:r>
    </w:p>
    <w:p w:rsidR="000E675D" w:rsidRPr="00C4498B" w:rsidRDefault="000E675D" w:rsidP="00E65303">
      <w:pPr>
        <w:spacing w:line="480" w:lineRule="exact"/>
        <w:ind w:firstLine="480"/>
      </w:pPr>
      <w:r w:rsidRPr="00C4498B">
        <w:rPr>
          <w:kern w:val="0"/>
        </w:rPr>
        <w:t>项目运营期</w:t>
      </w:r>
      <w:r w:rsidRPr="00C4498B">
        <w:rPr>
          <w:rFonts w:hint="eastAsia"/>
          <w:kern w:val="0"/>
        </w:rPr>
        <w:t>日常</w:t>
      </w:r>
      <w:r w:rsidRPr="00C4498B">
        <w:t>情况</w:t>
      </w:r>
      <w:r w:rsidRPr="00C4498B">
        <w:rPr>
          <w:rFonts w:hint="eastAsia"/>
        </w:rPr>
        <w:t>无废水</w:t>
      </w:r>
      <w:r w:rsidRPr="00C4498B">
        <w:t>产生</w:t>
      </w:r>
      <w:r w:rsidRPr="00C4498B">
        <w:rPr>
          <w:rFonts w:hint="eastAsia"/>
        </w:rPr>
        <w:t>；</w:t>
      </w:r>
      <w:r w:rsidRPr="00C4498B">
        <w:t>雨季时沟谷内会形成的短时水流，由</w:t>
      </w:r>
      <w:r w:rsidRPr="00C4498B">
        <w:rPr>
          <w:rFonts w:hint="eastAsia"/>
        </w:rPr>
        <w:t>排水沟</w:t>
      </w:r>
      <w:r w:rsidRPr="00C4498B">
        <w:t>、排水涵洞排出矸石场。</w:t>
      </w:r>
      <w:r w:rsidR="00E65303" w:rsidRPr="00C4498B">
        <w:rPr>
          <w:rFonts w:hint="eastAsia"/>
        </w:rPr>
        <w:t>本项目无新增生活污水产生，本项目无废水外排。</w:t>
      </w:r>
    </w:p>
    <w:p w:rsidR="000E675D" w:rsidRPr="00C4498B" w:rsidRDefault="000E675D" w:rsidP="00E65303">
      <w:pPr>
        <w:pStyle w:val="3"/>
      </w:pPr>
      <w:r w:rsidRPr="00C4498B">
        <w:lastRenderedPageBreak/>
        <w:t>3.5.2</w:t>
      </w:r>
      <w:r w:rsidRPr="00C4498B">
        <w:t>供电</w:t>
      </w:r>
    </w:p>
    <w:p w:rsidR="000E675D" w:rsidRPr="00E20812" w:rsidRDefault="000E675D" w:rsidP="00E65303">
      <w:pPr>
        <w:ind w:firstLine="480"/>
        <w:rPr>
          <w:color w:val="FF0000"/>
          <w:kern w:val="0"/>
        </w:rPr>
      </w:pPr>
      <w:r w:rsidRPr="00E20812">
        <w:rPr>
          <w:color w:val="FF0000"/>
          <w:kern w:val="0"/>
        </w:rPr>
        <w:t>本项目供电</w:t>
      </w:r>
      <w:r w:rsidRPr="00E20812">
        <w:rPr>
          <w:rFonts w:hint="eastAsia"/>
          <w:color w:val="FF0000"/>
          <w:kern w:val="0"/>
        </w:rPr>
        <w:t>引自</w:t>
      </w:r>
      <w:r w:rsidR="00E65303" w:rsidRPr="00E20812">
        <w:rPr>
          <w:rFonts w:hint="eastAsia"/>
          <w:color w:val="FF0000"/>
        </w:rPr>
        <w:t>山西离柳鑫瑞煤业有限公司现有变</w:t>
      </w:r>
      <w:r w:rsidR="00E20812">
        <w:rPr>
          <w:rFonts w:hint="eastAsia"/>
          <w:color w:val="FF0000"/>
        </w:rPr>
        <w:t>压</w:t>
      </w:r>
      <w:r w:rsidR="00E65303" w:rsidRPr="00E20812">
        <w:rPr>
          <w:rFonts w:hint="eastAsia"/>
          <w:color w:val="FF0000"/>
        </w:rPr>
        <w:t>器</w:t>
      </w:r>
      <w:r w:rsidRPr="00E20812">
        <w:rPr>
          <w:color w:val="FF0000"/>
          <w:kern w:val="0"/>
        </w:rPr>
        <w:t>。</w:t>
      </w:r>
    </w:p>
    <w:p w:rsidR="000E675D" w:rsidRPr="00C4498B" w:rsidRDefault="000E675D" w:rsidP="00E65303">
      <w:pPr>
        <w:pStyle w:val="3"/>
      </w:pPr>
      <w:r w:rsidRPr="00C4498B">
        <w:t>3.5.3</w:t>
      </w:r>
      <w:r w:rsidRPr="00C4498B">
        <w:t>采暖</w:t>
      </w:r>
    </w:p>
    <w:p w:rsidR="000E675D" w:rsidRPr="00C4498B" w:rsidRDefault="000E675D" w:rsidP="00E65303">
      <w:pPr>
        <w:ind w:firstLine="480"/>
      </w:pPr>
      <w:r w:rsidRPr="00C4498B">
        <w:rPr>
          <w:rFonts w:hint="eastAsia"/>
          <w:kern w:val="0"/>
        </w:rPr>
        <w:t>本项目</w:t>
      </w:r>
      <w:r w:rsidR="00E65303" w:rsidRPr="00C4498B">
        <w:rPr>
          <w:rFonts w:hint="eastAsia"/>
          <w:kern w:val="0"/>
        </w:rPr>
        <w:t>值班室</w:t>
      </w:r>
      <w:r w:rsidRPr="00C4498B">
        <w:rPr>
          <w:kern w:val="0"/>
        </w:rPr>
        <w:t>冬季供暖采用电暖器供热。</w:t>
      </w:r>
    </w:p>
    <w:p w:rsidR="000E675D" w:rsidRPr="00C4498B" w:rsidRDefault="000E675D" w:rsidP="00E65303">
      <w:pPr>
        <w:pStyle w:val="2"/>
      </w:pPr>
      <w:bookmarkStart w:id="69" w:name="_Toc156752829"/>
      <w:bookmarkStart w:id="70" w:name="_Toc214680551"/>
      <w:bookmarkStart w:id="71" w:name="_Toc274235516"/>
      <w:bookmarkStart w:id="72" w:name="_Toc518481654"/>
      <w:r w:rsidRPr="00C4498B">
        <w:t>3.</w:t>
      </w:r>
      <w:bookmarkEnd w:id="69"/>
      <w:bookmarkEnd w:id="70"/>
      <w:bookmarkEnd w:id="71"/>
      <w:r w:rsidRPr="00C4498B">
        <w:t>6</w:t>
      </w:r>
      <w:r w:rsidRPr="00C4498B">
        <w:t>煤矸石来源及主要成分</w:t>
      </w:r>
      <w:bookmarkEnd w:id="72"/>
    </w:p>
    <w:p w:rsidR="000E675D" w:rsidRPr="00C4498B" w:rsidRDefault="000E675D" w:rsidP="00E65303">
      <w:pPr>
        <w:pStyle w:val="3"/>
      </w:pPr>
      <w:r w:rsidRPr="00C4498B">
        <w:t>3.6.1</w:t>
      </w:r>
      <w:r w:rsidRPr="00C4498B">
        <w:t>煤矸石来源</w:t>
      </w:r>
    </w:p>
    <w:p w:rsidR="000E675D" w:rsidRPr="00C4498B" w:rsidRDefault="000E675D" w:rsidP="00E65303">
      <w:pPr>
        <w:ind w:firstLine="480"/>
      </w:pPr>
      <w:r w:rsidRPr="00C4498B">
        <w:t>本</w:t>
      </w:r>
      <w:r w:rsidRPr="00C4498B">
        <w:rPr>
          <w:rFonts w:hint="eastAsia"/>
        </w:rPr>
        <w:t>项目为</w:t>
      </w:r>
      <w:r w:rsidR="00E65303" w:rsidRPr="00C4498B">
        <w:rPr>
          <w:rFonts w:hint="eastAsia"/>
        </w:rPr>
        <w:t>山西离柳鑫瑞煤业有限公司</w:t>
      </w:r>
      <w:r w:rsidRPr="00C4498B">
        <w:rPr>
          <w:rFonts w:hint="eastAsia"/>
        </w:rPr>
        <w:t>120</w:t>
      </w:r>
      <w:r w:rsidRPr="00C4498B">
        <w:rPr>
          <w:rFonts w:hint="eastAsia"/>
        </w:rPr>
        <w:t>万吨</w:t>
      </w:r>
      <w:r w:rsidRPr="00C4498B">
        <w:rPr>
          <w:rFonts w:hint="eastAsia"/>
        </w:rPr>
        <w:t>/</w:t>
      </w:r>
      <w:r w:rsidRPr="00C4498B">
        <w:rPr>
          <w:rFonts w:hint="eastAsia"/>
        </w:rPr>
        <w:t>年</w:t>
      </w:r>
      <w:r w:rsidRPr="00C4498B">
        <w:t>矿井兼并重组整合项目</w:t>
      </w:r>
      <w:r w:rsidRPr="00C4498B">
        <w:rPr>
          <w:rFonts w:hint="eastAsia"/>
        </w:rPr>
        <w:t>建设的矸石场，入场矸石全部来自</w:t>
      </w:r>
      <w:r w:rsidR="00E65303" w:rsidRPr="00C4498B">
        <w:rPr>
          <w:rFonts w:hint="eastAsia"/>
        </w:rPr>
        <w:t>山西离柳鑫瑞煤业有限公司</w:t>
      </w:r>
      <w:r w:rsidRPr="00C4498B">
        <w:rPr>
          <w:rFonts w:hint="eastAsia"/>
        </w:rPr>
        <w:t>，年排矸量约</w:t>
      </w:r>
      <w:r w:rsidR="00E65303" w:rsidRPr="00C4498B">
        <w:rPr>
          <w:rFonts w:hint="eastAsia"/>
        </w:rPr>
        <w:t>4.8</w:t>
      </w:r>
      <w:r w:rsidRPr="00C4498B">
        <w:rPr>
          <w:rFonts w:hint="eastAsia"/>
        </w:rPr>
        <w:t>万</w:t>
      </w:r>
      <w:r w:rsidRPr="00C4498B">
        <w:rPr>
          <w:rFonts w:hint="eastAsia"/>
        </w:rPr>
        <w:t>t</w:t>
      </w:r>
      <w:r w:rsidRPr="00C4498B">
        <w:t>。</w:t>
      </w:r>
    </w:p>
    <w:p w:rsidR="000E675D" w:rsidRDefault="000E675D" w:rsidP="00E65303">
      <w:pPr>
        <w:pStyle w:val="3"/>
      </w:pPr>
      <w:r w:rsidRPr="00C4498B">
        <w:t>3.6.</w:t>
      </w:r>
      <w:r w:rsidRPr="00C4498B">
        <w:rPr>
          <w:rFonts w:hint="eastAsia"/>
        </w:rPr>
        <w:t>2</w:t>
      </w:r>
      <w:r w:rsidRPr="00C4498B">
        <w:t>煤矸石成分及淋溶水水质</w:t>
      </w:r>
    </w:p>
    <w:p w:rsidR="006A122B" w:rsidRPr="006A122B" w:rsidRDefault="006A122B" w:rsidP="006A122B">
      <w:pPr>
        <w:ind w:firstLine="480"/>
      </w:pPr>
      <w:r>
        <w:rPr>
          <w:rFonts w:hint="eastAsia"/>
        </w:rPr>
        <w:t>1</w:t>
      </w:r>
      <w:r>
        <w:rPr>
          <w:rFonts w:hint="eastAsia"/>
        </w:rPr>
        <w:t>）</w:t>
      </w:r>
      <w:r w:rsidRPr="00C4498B">
        <w:t>矸石成分</w:t>
      </w:r>
    </w:p>
    <w:p w:rsidR="006A122B" w:rsidRDefault="000E675D" w:rsidP="00E65303">
      <w:pPr>
        <w:ind w:firstLine="480"/>
      </w:pPr>
      <w:r w:rsidRPr="00C4498B">
        <w:rPr>
          <w:rFonts w:hint="eastAsia"/>
        </w:rPr>
        <w:t>本次评价</w:t>
      </w:r>
      <w:r w:rsidR="00CB45D2" w:rsidRPr="00C4498B">
        <w:rPr>
          <w:rFonts w:hint="eastAsia"/>
        </w:rPr>
        <w:t>5#</w:t>
      </w:r>
      <w:r w:rsidR="00CB45D2" w:rsidRPr="00C4498B">
        <w:rPr>
          <w:rFonts w:hint="eastAsia"/>
        </w:rPr>
        <w:t>、</w:t>
      </w:r>
      <w:r w:rsidR="0050446D">
        <w:rPr>
          <w:rFonts w:hint="eastAsia"/>
        </w:rPr>
        <w:t>8#</w:t>
      </w:r>
      <w:r w:rsidR="0050446D">
        <w:rPr>
          <w:rFonts w:hint="eastAsia"/>
        </w:rPr>
        <w:t>、</w:t>
      </w:r>
      <w:r w:rsidR="00CB45D2" w:rsidRPr="00C4498B">
        <w:rPr>
          <w:rFonts w:hint="eastAsia"/>
        </w:rPr>
        <w:t>9#</w:t>
      </w:r>
      <w:r w:rsidRPr="00C4498B">
        <w:t>矸石成分</w:t>
      </w:r>
      <w:r w:rsidR="006A122B" w:rsidRPr="00C4498B">
        <w:rPr>
          <w:rFonts w:hint="eastAsia"/>
        </w:rPr>
        <w:t>检测数据</w:t>
      </w:r>
      <w:r w:rsidR="006A122B">
        <w:rPr>
          <w:rFonts w:hint="eastAsia"/>
        </w:rPr>
        <w:t>引用原环评中相关数据，</w:t>
      </w:r>
      <w:r w:rsidR="006A122B" w:rsidRPr="00C4498B">
        <w:rPr>
          <w:rFonts w:hint="eastAsia"/>
        </w:rPr>
        <w:t>4#</w:t>
      </w:r>
      <w:r w:rsidR="006A122B" w:rsidRPr="00C4498B">
        <w:t>矸石成分</w:t>
      </w:r>
      <w:r w:rsidR="006A122B" w:rsidRPr="00C4498B">
        <w:rPr>
          <w:rFonts w:hint="eastAsia"/>
        </w:rPr>
        <w:t>检测数据引用《临县裕民焦煤有限公司</w:t>
      </w:r>
      <w:r w:rsidR="006A122B" w:rsidRPr="00C4498B">
        <w:rPr>
          <w:rFonts w:hint="eastAsia"/>
        </w:rPr>
        <w:t>90</w:t>
      </w:r>
      <w:r w:rsidR="006A122B" w:rsidRPr="00C4498B">
        <w:rPr>
          <w:rFonts w:hint="eastAsia"/>
        </w:rPr>
        <w:t>万</w:t>
      </w:r>
      <w:r w:rsidR="006A122B" w:rsidRPr="00C4498B">
        <w:rPr>
          <w:rFonts w:hint="eastAsia"/>
        </w:rPr>
        <w:t>t/a</w:t>
      </w:r>
      <w:r w:rsidR="006A122B" w:rsidRPr="00C4498B">
        <w:t>矿井兼并重组整合项目</w:t>
      </w:r>
      <w:r w:rsidR="006A122B">
        <w:rPr>
          <w:rFonts w:hint="eastAsia"/>
        </w:rPr>
        <w:t>环境影响评价报告书》中相关数据。</w:t>
      </w:r>
    </w:p>
    <w:p w:rsidR="006A122B" w:rsidRPr="00C4498B" w:rsidRDefault="006A122B" w:rsidP="006A122B">
      <w:pPr>
        <w:ind w:firstLine="480"/>
      </w:pPr>
      <w:r w:rsidRPr="00C4498B">
        <w:rPr>
          <w:rFonts w:hint="eastAsia"/>
        </w:rPr>
        <w:t>矸石成分检测结果见表</w:t>
      </w:r>
      <w:r w:rsidRPr="00C4498B">
        <w:rPr>
          <w:rFonts w:hint="eastAsia"/>
        </w:rPr>
        <w:t>3-4</w:t>
      </w:r>
      <w:r w:rsidRPr="00C4498B">
        <w:rPr>
          <w:rFonts w:hint="eastAsia"/>
        </w:rPr>
        <w:t>。</w:t>
      </w:r>
    </w:p>
    <w:p w:rsidR="006A122B" w:rsidRPr="00C4498B" w:rsidRDefault="006A122B" w:rsidP="006A122B">
      <w:pPr>
        <w:pStyle w:val="ad"/>
      </w:pPr>
      <w:r w:rsidRPr="00C4498B">
        <w:t>表</w:t>
      </w:r>
      <w:r w:rsidRPr="00C4498B">
        <w:t xml:space="preserve">3-4  </w:t>
      </w:r>
      <w:r w:rsidRPr="00C4498B">
        <w:rPr>
          <w:rFonts w:hint="eastAsia"/>
        </w:rPr>
        <w:t>煤矸石工业分析结果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6"/>
        <w:gridCol w:w="856"/>
        <w:gridCol w:w="8"/>
        <w:gridCol w:w="1170"/>
        <w:gridCol w:w="1172"/>
        <w:gridCol w:w="1138"/>
        <w:gridCol w:w="1138"/>
        <w:gridCol w:w="1172"/>
        <w:gridCol w:w="1172"/>
      </w:tblGrid>
      <w:tr w:rsidR="006A122B" w:rsidRPr="00C4498B" w:rsidTr="00A936EE">
        <w:trPr>
          <w:jc w:val="center"/>
        </w:trPr>
        <w:tc>
          <w:tcPr>
            <w:tcW w:w="696" w:type="dxa"/>
            <w:vAlign w:val="center"/>
          </w:tcPr>
          <w:p w:rsidR="006A122B" w:rsidRPr="00C4498B" w:rsidRDefault="006A122B" w:rsidP="00A936EE">
            <w:pPr>
              <w:pStyle w:val="0"/>
            </w:pPr>
            <w:r w:rsidRPr="00C4498B">
              <w:rPr>
                <w:rFonts w:hint="eastAsia"/>
              </w:rPr>
              <w:t>矸石名称</w:t>
            </w:r>
          </w:p>
        </w:tc>
        <w:tc>
          <w:tcPr>
            <w:tcW w:w="7826" w:type="dxa"/>
            <w:gridSpan w:val="8"/>
            <w:vAlign w:val="center"/>
          </w:tcPr>
          <w:p w:rsidR="006A122B" w:rsidRPr="00C4498B" w:rsidRDefault="006A122B" w:rsidP="00A936EE">
            <w:pPr>
              <w:pStyle w:val="0"/>
            </w:pPr>
            <w:r w:rsidRPr="00C4498B">
              <w:rPr>
                <w:rFonts w:hint="eastAsia"/>
              </w:rPr>
              <w:t>成分分析</w:t>
            </w:r>
          </w:p>
        </w:tc>
      </w:tr>
      <w:tr w:rsidR="006A122B" w:rsidRPr="00C4498B" w:rsidTr="00A936EE">
        <w:trPr>
          <w:jc w:val="center"/>
        </w:trPr>
        <w:tc>
          <w:tcPr>
            <w:tcW w:w="696" w:type="dxa"/>
            <w:vMerge w:val="restart"/>
            <w:vAlign w:val="center"/>
          </w:tcPr>
          <w:p w:rsidR="006A122B" w:rsidRPr="00C4498B" w:rsidRDefault="006A122B" w:rsidP="00A936EE">
            <w:pPr>
              <w:pStyle w:val="0"/>
            </w:pPr>
            <w:r w:rsidRPr="00C4498B">
              <w:rPr>
                <w:rFonts w:hint="eastAsia"/>
              </w:rPr>
              <w:t>4#</w:t>
            </w:r>
          </w:p>
        </w:tc>
        <w:tc>
          <w:tcPr>
            <w:tcW w:w="856" w:type="dxa"/>
            <w:vAlign w:val="center"/>
          </w:tcPr>
          <w:p w:rsidR="006A122B" w:rsidRPr="00C4498B" w:rsidRDefault="006A122B" w:rsidP="00A936EE">
            <w:pPr>
              <w:pStyle w:val="0"/>
            </w:pPr>
            <w:r w:rsidRPr="00C4498B">
              <w:t>成份</w:t>
            </w:r>
          </w:p>
        </w:tc>
        <w:tc>
          <w:tcPr>
            <w:tcW w:w="1178" w:type="dxa"/>
            <w:gridSpan w:val="2"/>
            <w:vAlign w:val="center"/>
          </w:tcPr>
          <w:p w:rsidR="006A122B" w:rsidRPr="00C4498B" w:rsidRDefault="006A122B" w:rsidP="00A936EE">
            <w:pPr>
              <w:pStyle w:val="0"/>
            </w:pPr>
            <w:r w:rsidRPr="00C4498B">
              <w:t>SiO</w:t>
            </w:r>
            <w:r w:rsidRPr="00C4498B">
              <w:rPr>
                <w:vertAlign w:val="subscript"/>
              </w:rPr>
              <w:t>2</w:t>
            </w:r>
          </w:p>
        </w:tc>
        <w:tc>
          <w:tcPr>
            <w:tcW w:w="1172" w:type="dxa"/>
            <w:vAlign w:val="center"/>
          </w:tcPr>
          <w:p w:rsidR="006A122B" w:rsidRPr="00C4498B" w:rsidRDefault="006A122B" w:rsidP="00A936EE">
            <w:pPr>
              <w:pStyle w:val="0"/>
            </w:pPr>
            <w:r w:rsidRPr="00C4498B">
              <w:t>Al</w:t>
            </w:r>
            <w:r w:rsidRPr="00C4498B">
              <w:rPr>
                <w:vertAlign w:val="subscript"/>
              </w:rPr>
              <w:t>2</w:t>
            </w:r>
            <w:r w:rsidRPr="00C4498B">
              <w:t>O</w:t>
            </w:r>
            <w:r w:rsidRPr="00C4498B">
              <w:rPr>
                <w:vertAlign w:val="subscript"/>
              </w:rPr>
              <w:t>3</w:t>
            </w:r>
          </w:p>
        </w:tc>
        <w:tc>
          <w:tcPr>
            <w:tcW w:w="1138" w:type="dxa"/>
            <w:vAlign w:val="center"/>
          </w:tcPr>
          <w:p w:rsidR="006A122B" w:rsidRPr="00C4498B" w:rsidRDefault="006A122B" w:rsidP="00A936EE">
            <w:pPr>
              <w:pStyle w:val="0"/>
            </w:pPr>
            <w:r w:rsidRPr="00C4498B">
              <w:t>Fe</w:t>
            </w:r>
            <w:r w:rsidRPr="00C4498B">
              <w:rPr>
                <w:vertAlign w:val="subscript"/>
              </w:rPr>
              <w:t>2</w:t>
            </w:r>
            <w:r w:rsidRPr="00C4498B">
              <w:t>O</w:t>
            </w:r>
            <w:r w:rsidRPr="00C4498B">
              <w:rPr>
                <w:vertAlign w:val="subscript"/>
              </w:rPr>
              <w:t>3</w:t>
            </w:r>
          </w:p>
        </w:tc>
        <w:tc>
          <w:tcPr>
            <w:tcW w:w="1138" w:type="dxa"/>
            <w:vAlign w:val="center"/>
          </w:tcPr>
          <w:p w:rsidR="006A122B" w:rsidRPr="00C4498B" w:rsidRDefault="006A122B" w:rsidP="00A936EE">
            <w:pPr>
              <w:pStyle w:val="0"/>
            </w:pPr>
            <w:r w:rsidRPr="00C4498B">
              <w:t>CaO</w:t>
            </w:r>
          </w:p>
        </w:tc>
        <w:tc>
          <w:tcPr>
            <w:tcW w:w="1172" w:type="dxa"/>
            <w:vAlign w:val="center"/>
          </w:tcPr>
          <w:p w:rsidR="006A122B" w:rsidRPr="00C4498B" w:rsidRDefault="006A122B" w:rsidP="00A936EE">
            <w:pPr>
              <w:pStyle w:val="0"/>
            </w:pPr>
            <w:r w:rsidRPr="00C4498B">
              <w:t>MgO</w:t>
            </w:r>
          </w:p>
        </w:tc>
        <w:tc>
          <w:tcPr>
            <w:tcW w:w="1172" w:type="dxa"/>
            <w:vAlign w:val="center"/>
          </w:tcPr>
          <w:p w:rsidR="006A122B" w:rsidRPr="00C4498B" w:rsidRDefault="006A122B" w:rsidP="00A936EE">
            <w:pPr>
              <w:pStyle w:val="0"/>
            </w:pPr>
            <w:r w:rsidRPr="00C4498B">
              <w:t>TiO</w:t>
            </w:r>
            <w:r w:rsidRPr="00C4498B">
              <w:rPr>
                <w:vertAlign w:val="subscript"/>
              </w:rPr>
              <w:t>2</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56" w:type="dxa"/>
            <w:vAlign w:val="center"/>
          </w:tcPr>
          <w:p w:rsidR="006A122B" w:rsidRPr="00C4498B" w:rsidRDefault="006A122B" w:rsidP="00A936EE">
            <w:pPr>
              <w:pStyle w:val="0"/>
            </w:pPr>
            <w:r w:rsidRPr="00C4498B">
              <w:t>数值</w:t>
            </w:r>
          </w:p>
        </w:tc>
        <w:tc>
          <w:tcPr>
            <w:tcW w:w="1178" w:type="dxa"/>
            <w:gridSpan w:val="2"/>
            <w:vAlign w:val="center"/>
          </w:tcPr>
          <w:p w:rsidR="006A122B" w:rsidRPr="00C4498B" w:rsidRDefault="006A122B" w:rsidP="00A936EE">
            <w:pPr>
              <w:pStyle w:val="0"/>
            </w:pPr>
            <w:r w:rsidRPr="00C4498B">
              <w:rPr>
                <w:rFonts w:hint="eastAsia"/>
              </w:rPr>
              <w:t>67.75%</w:t>
            </w:r>
          </w:p>
        </w:tc>
        <w:tc>
          <w:tcPr>
            <w:tcW w:w="1172" w:type="dxa"/>
            <w:vAlign w:val="center"/>
          </w:tcPr>
          <w:p w:rsidR="006A122B" w:rsidRPr="00C4498B" w:rsidRDefault="006A122B" w:rsidP="00A936EE">
            <w:pPr>
              <w:pStyle w:val="0"/>
            </w:pPr>
            <w:r w:rsidRPr="00C4498B">
              <w:rPr>
                <w:rFonts w:hint="eastAsia"/>
              </w:rPr>
              <w:t>19.97%</w:t>
            </w:r>
          </w:p>
        </w:tc>
        <w:tc>
          <w:tcPr>
            <w:tcW w:w="1138" w:type="dxa"/>
            <w:vAlign w:val="center"/>
          </w:tcPr>
          <w:p w:rsidR="006A122B" w:rsidRPr="00C4498B" w:rsidRDefault="006A122B" w:rsidP="00A936EE">
            <w:pPr>
              <w:pStyle w:val="0"/>
            </w:pPr>
            <w:r w:rsidRPr="00C4498B">
              <w:rPr>
                <w:rFonts w:hint="eastAsia"/>
              </w:rPr>
              <w:t>0.78%</w:t>
            </w:r>
          </w:p>
        </w:tc>
        <w:tc>
          <w:tcPr>
            <w:tcW w:w="1138" w:type="dxa"/>
            <w:vAlign w:val="center"/>
          </w:tcPr>
          <w:p w:rsidR="006A122B" w:rsidRPr="00C4498B" w:rsidRDefault="006A122B" w:rsidP="00A936EE">
            <w:pPr>
              <w:pStyle w:val="0"/>
            </w:pPr>
            <w:r w:rsidRPr="00C4498B">
              <w:rPr>
                <w:rFonts w:hint="eastAsia"/>
              </w:rPr>
              <w:t>0.08%</w:t>
            </w:r>
          </w:p>
        </w:tc>
        <w:tc>
          <w:tcPr>
            <w:tcW w:w="1172" w:type="dxa"/>
            <w:vAlign w:val="center"/>
          </w:tcPr>
          <w:p w:rsidR="006A122B" w:rsidRPr="00C4498B" w:rsidRDefault="006A122B" w:rsidP="00A936EE">
            <w:pPr>
              <w:pStyle w:val="0"/>
            </w:pPr>
            <w:r w:rsidRPr="00C4498B">
              <w:rPr>
                <w:rFonts w:hint="eastAsia"/>
              </w:rPr>
              <w:t>0.26%</w:t>
            </w:r>
          </w:p>
        </w:tc>
        <w:tc>
          <w:tcPr>
            <w:tcW w:w="1172" w:type="dxa"/>
            <w:vAlign w:val="center"/>
          </w:tcPr>
          <w:p w:rsidR="006A122B" w:rsidRPr="00C4498B" w:rsidRDefault="006A122B" w:rsidP="00A936EE">
            <w:pPr>
              <w:pStyle w:val="0"/>
            </w:pPr>
            <w:r w:rsidRPr="00C4498B">
              <w:rPr>
                <w:rFonts w:hint="eastAsia"/>
              </w:rPr>
              <w:t>0.66%</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56" w:type="dxa"/>
            <w:vAlign w:val="center"/>
          </w:tcPr>
          <w:p w:rsidR="006A122B" w:rsidRPr="00C4498B" w:rsidRDefault="006A122B" w:rsidP="00A936EE">
            <w:pPr>
              <w:pStyle w:val="0"/>
            </w:pPr>
            <w:r w:rsidRPr="00C4498B">
              <w:t>成份</w:t>
            </w:r>
          </w:p>
        </w:tc>
        <w:tc>
          <w:tcPr>
            <w:tcW w:w="1178" w:type="dxa"/>
            <w:gridSpan w:val="2"/>
            <w:vAlign w:val="center"/>
          </w:tcPr>
          <w:p w:rsidR="006A122B" w:rsidRPr="00C4498B" w:rsidRDefault="006A122B" w:rsidP="00A936EE">
            <w:pPr>
              <w:pStyle w:val="0"/>
            </w:pPr>
            <w:r w:rsidRPr="00C4498B">
              <w:t>P</w:t>
            </w:r>
            <w:r w:rsidRPr="00C4498B">
              <w:rPr>
                <w:vertAlign w:val="subscript"/>
              </w:rPr>
              <w:t>2</w:t>
            </w:r>
            <w:r w:rsidRPr="00C4498B">
              <w:t>O</w:t>
            </w:r>
            <w:r w:rsidRPr="00C4498B">
              <w:rPr>
                <w:vertAlign w:val="subscript"/>
              </w:rPr>
              <w:t>5</w:t>
            </w:r>
          </w:p>
        </w:tc>
        <w:tc>
          <w:tcPr>
            <w:tcW w:w="1172" w:type="dxa"/>
            <w:vAlign w:val="center"/>
          </w:tcPr>
          <w:p w:rsidR="006A122B" w:rsidRPr="00C4498B" w:rsidRDefault="006A122B" w:rsidP="00A936EE">
            <w:pPr>
              <w:pStyle w:val="0"/>
            </w:pPr>
            <w:r w:rsidRPr="00C4498B">
              <w:t>S</w:t>
            </w:r>
          </w:p>
        </w:tc>
        <w:tc>
          <w:tcPr>
            <w:tcW w:w="1138" w:type="dxa"/>
            <w:vAlign w:val="center"/>
          </w:tcPr>
          <w:p w:rsidR="006A122B" w:rsidRPr="00C4498B" w:rsidRDefault="006A122B" w:rsidP="00A936EE">
            <w:pPr>
              <w:pStyle w:val="0"/>
            </w:pPr>
            <w:r w:rsidRPr="00C4498B">
              <w:t>K</w:t>
            </w:r>
            <w:r w:rsidRPr="00C4498B">
              <w:rPr>
                <w:vertAlign w:val="subscript"/>
              </w:rPr>
              <w:t>2</w:t>
            </w:r>
            <w:r w:rsidRPr="00C4498B">
              <w:t>O</w:t>
            </w:r>
          </w:p>
        </w:tc>
        <w:tc>
          <w:tcPr>
            <w:tcW w:w="1138" w:type="dxa"/>
            <w:vAlign w:val="center"/>
          </w:tcPr>
          <w:p w:rsidR="006A122B" w:rsidRPr="00C4498B" w:rsidRDefault="006A122B" w:rsidP="00A936EE">
            <w:pPr>
              <w:pStyle w:val="0"/>
            </w:pPr>
            <w:r w:rsidRPr="00C4498B">
              <w:t>Na</w:t>
            </w:r>
            <w:r w:rsidRPr="00C4498B">
              <w:rPr>
                <w:vertAlign w:val="subscript"/>
              </w:rPr>
              <w:t>2</w:t>
            </w:r>
            <w:r w:rsidRPr="00C4498B">
              <w:t>O</w:t>
            </w:r>
          </w:p>
        </w:tc>
        <w:tc>
          <w:tcPr>
            <w:tcW w:w="1172" w:type="dxa"/>
            <w:vAlign w:val="center"/>
          </w:tcPr>
          <w:p w:rsidR="006A122B" w:rsidRPr="00C4498B" w:rsidRDefault="006A122B" w:rsidP="00A936EE">
            <w:pPr>
              <w:pStyle w:val="0"/>
            </w:pPr>
            <w:r w:rsidRPr="00C4498B">
              <w:t>MnO</w:t>
            </w:r>
            <w:r w:rsidRPr="00C4498B">
              <w:rPr>
                <w:vertAlign w:val="subscript"/>
              </w:rPr>
              <w:t>2</w:t>
            </w:r>
          </w:p>
        </w:tc>
        <w:tc>
          <w:tcPr>
            <w:tcW w:w="1172" w:type="dxa"/>
            <w:vAlign w:val="center"/>
          </w:tcPr>
          <w:p w:rsidR="006A122B" w:rsidRPr="00C4498B" w:rsidRDefault="006A122B" w:rsidP="00A936EE">
            <w:pPr>
              <w:pStyle w:val="0"/>
            </w:pPr>
            <w:r w:rsidRPr="00C4498B">
              <w:t>烧失量</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56" w:type="dxa"/>
            <w:vAlign w:val="center"/>
          </w:tcPr>
          <w:p w:rsidR="006A122B" w:rsidRPr="00C4498B" w:rsidRDefault="006A122B" w:rsidP="00A936EE">
            <w:pPr>
              <w:pStyle w:val="0"/>
            </w:pPr>
            <w:r w:rsidRPr="00C4498B">
              <w:t>数值</w:t>
            </w:r>
          </w:p>
        </w:tc>
        <w:tc>
          <w:tcPr>
            <w:tcW w:w="1178" w:type="dxa"/>
            <w:gridSpan w:val="2"/>
            <w:vAlign w:val="center"/>
          </w:tcPr>
          <w:p w:rsidR="006A122B" w:rsidRPr="00C4498B" w:rsidRDefault="006A122B" w:rsidP="00A936EE">
            <w:pPr>
              <w:pStyle w:val="0"/>
            </w:pPr>
            <w:r w:rsidRPr="00C4498B">
              <w:rPr>
                <w:rFonts w:hint="eastAsia"/>
              </w:rPr>
              <w:t>0.04%</w:t>
            </w:r>
          </w:p>
        </w:tc>
        <w:tc>
          <w:tcPr>
            <w:tcW w:w="1172" w:type="dxa"/>
            <w:vAlign w:val="center"/>
          </w:tcPr>
          <w:p w:rsidR="006A122B" w:rsidRPr="00C4498B" w:rsidRDefault="006A122B" w:rsidP="00A936EE">
            <w:pPr>
              <w:pStyle w:val="0"/>
            </w:pPr>
            <w:r w:rsidRPr="00C4498B">
              <w:rPr>
                <w:rFonts w:hint="eastAsia"/>
              </w:rPr>
              <w:t>0.16%</w:t>
            </w:r>
          </w:p>
        </w:tc>
        <w:tc>
          <w:tcPr>
            <w:tcW w:w="1138" w:type="dxa"/>
            <w:vAlign w:val="center"/>
          </w:tcPr>
          <w:p w:rsidR="006A122B" w:rsidRPr="00C4498B" w:rsidRDefault="006A122B" w:rsidP="00A936EE">
            <w:pPr>
              <w:pStyle w:val="0"/>
            </w:pPr>
            <w:r w:rsidRPr="00C4498B">
              <w:rPr>
                <w:rFonts w:hint="eastAsia"/>
              </w:rPr>
              <w:t>0.74%</w:t>
            </w:r>
          </w:p>
        </w:tc>
        <w:tc>
          <w:tcPr>
            <w:tcW w:w="1138" w:type="dxa"/>
            <w:vAlign w:val="center"/>
          </w:tcPr>
          <w:p w:rsidR="006A122B" w:rsidRPr="00C4498B" w:rsidRDefault="006A122B" w:rsidP="00A936EE">
            <w:pPr>
              <w:pStyle w:val="0"/>
            </w:pPr>
            <w:r w:rsidRPr="00C4498B">
              <w:rPr>
                <w:rFonts w:hint="eastAsia"/>
              </w:rPr>
              <w:t>0.13%</w:t>
            </w:r>
          </w:p>
        </w:tc>
        <w:tc>
          <w:tcPr>
            <w:tcW w:w="1172" w:type="dxa"/>
            <w:vAlign w:val="center"/>
          </w:tcPr>
          <w:p w:rsidR="006A122B" w:rsidRPr="00C4498B" w:rsidRDefault="006A122B" w:rsidP="00A936EE">
            <w:pPr>
              <w:pStyle w:val="0"/>
            </w:pPr>
            <w:r w:rsidRPr="00C4498B">
              <w:rPr>
                <w:rFonts w:hint="eastAsia"/>
              </w:rPr>
              <w:t>0.006%</w:t>
            </w:r>
          </w:p>
        </w:tc>
        <w:tc>
          <w:tcPr>
            <w:tcW w:w="1172" w:type="dxa"/>
            <w:vAlign w:val="center"/>
          </w:tcPr>
          <w:p w:rsidR="006A122B" w:rsidRPr="00C4498B" w:rsidRDefault="006A122B" w:rsidP="00A936EE">
            <w:pPr>
              <w:pStyle w:val="0"/>
            </w:pPr>
            <w:r w:rsidRPr="00C4498B">
              <w:rPr>
                <w:rFonts w:hint="eastAsia"/>
              </w:rPr>
              <w:t>-</w:t>
            </w:r>
          </w:p>
        </w:tc>
      </w:tr>
      <w:tr w:rsidR="006A122B" w:rsidRPr="00C4498B" w:rsidTr="00A936EE">
        <w:trPr>
          <w:jc w:val="center"/>
        </w:trPr>
        <w:tc>
          <w:tcPr>
            <w:tcW w:w="696" w:type="dxa"/>
            <w:vMerge w:val="restart"/>
            <w:vAlign w:val="center"/>
          </w:tcPr>
          <w:p w:rsidR="006A122B" w:rsidRPr="00C4498B" w:rsidRDefault="006A122B" w:rsidP="00A936EE">
            <w:pPr>
              <w:pStyle w:val="0"/>
            </w:pPr>
            <w:r w:rsidRPr="00C4498B">
              <w:rPr>
                <w:rFonts w:hint="eastAsia"/>
              </w:rPr>
              <w:t>5#</w:t>
            </w:r>
          </w:p>
        </w:tc>
        <w:tc>
          <w:tcPr>
            <w:tcW w:w="856" w:type="dxa"/>
            <w:vAlign w:val="center"/>
          </w:tcPr>
          <w:p w:rsidR="006A122B" w:rsidRPr="00C4498B" w:rsidRDefault="006A122B" w:rsidP="00A936EE">
            <w:pPr>
              <w:pStyle w:val="0"/>
            </w:pPr>
            <w:r w:rsidRPr="00C4498B">
              <w:t>成份</w:t>
            </w:r>
          </w:p>
        </w:tc>
        <w:tc>
          <w:tcPr>
            <w:tcW w:w="1178" w:type="dxa"/>
            <w:gridSpan w:val="2"/>
            <w:vAlign w:val="center"/>
          </w:tcPr>
          <w:p w:rsidR="006A122B" w:rsidRPr="00C4498B" w:rsidRDefault="006A122B" w:rsidP="00A936EE">
            <w:pPr>
              <w:pStyle w:val="0"/>
            </w:pPr>
            <w:r w:rsidRPr="00C4498B">
              <w:t>SiO</w:t>
            </w:r>
            <w:r w:rsidRPr="00C4498B">
              <w:rPr>
                <w:vertAlign w:val="subscript"/>
              </w:rPr>
              <w:t>2</w:t>
            </w:r>
          </w:p>
        </w:tc>
        <w:tc>
          <w:tcPr>
            <w:tcW w:w="1172" w:type="dxa"/>
            <w:vAlign w:val="center"/>
          </w:tcPr>
          <w:p w:rsidR="006A122B" w:rsidRPr="00C4498B" w:rsidRDefault="006A122B" w:rsidP="00A936EE">
            <w:pPr>
              <w:pStyle w:val="0"/>
            </w:pPr>
            <w:r w:rsidRPr="00C4498B">
              <w:t>Al</w:t>
            </w:r>
            <w:r w:rsidRPr="00C4498B">
              <w:rPr>
                <w:vertAlign w:val="subscript"/>
              </w:rPr>
              <w:t>2</w:t>
            </w:r>
            <w:r w:rsidRPr="00C4498B">
              <w:t>O</w:t>
            </w:r>
            <w:r w:rsidRPr="00C4498B">
              <w:rPr>
                <w:vertAlign w:val="subscript"/>
              </w:rPr>
              <w:t>3</w:t>
            </w:r>
          </w:p>
        </w:tc>
        <w:tc>
          <w:tcPr>
            <w:tcW w:w="1138" w:type="dxa"/>
            <w:vAlign w:val="center"/>
          </w:tcPr>
          <w:p w:rsidR="006A122B" w:rsidRPr="00C4498B" w:rsidRDefault="006A122B" w:rsidP="00A936EE">
            <w:pPr>
              <w:pStyle w:val="0"/>
            </w:pPr>
            <w:r w:rsidRPr="00C4498B">
              <w:t>Fe</w:t>
            </w:r>
            <w:r w:rsidRPr="00C4498B">
              <w:rPr>
                <w:vertAlign w:val="subscript"/>
              </w:rPr>
              <w:t>2</w:t>
            </w:r>
            <w:r w:rsidRPr="00C4498B">
              <w:t>O</w:t>
            </w:r>
            <w:r w:rsidRPr="00C4498B">
              <w:rPr>
                <w:vertAlign w:val="subscript"/>
              </w:rPr>
              <w:t>3</w:t>
            </w:r>
          </w:p>
        </w:tc>
        <w:tc>
          <w:tcPr>
            <w:tcW w:w="1138" w:type="dxa"/>
            <w:vAlign w:val="center"/>
          </w:tcPr>
          <w:p w:rsidR="006A122B" w:rsidRPr="00C4498B" w:rsidRDefault="006A122B" w:rsidP="00A936EE">
            <w:pPr>
              <w:pStyle w:val="0"/>
            </w:pPr>
            <w:r w:rsidRPr="00C4498B">
              <w:t>CaO</w:t>
            </w:r>
          </w:p>
        </w:tc>
        <w:tc>
          <w:tcPr>
            <w:tcW w:w="1172" w:type="dxa"/>
            <w:vAlign w:val="center"/>
          </w:tcPr>
          <w:p w:rsidR="006A122B" w:rsidRPr="00C4498B" w:rsidRDefault="006A122B" w:rsidP="00A936EE">
            <w:pPr>
              <w:pStyle w:val="0"/>
            </w:pPr>
            <w:r w:rsidRPr="00C4498B">
              <w:t>MgO</w:t>
            </w:r>
          </w:p>
        </w:tc>
        <w:tc>
          <w:tcPr>
            <w:tcW w:w="1172" w:type="dxa"/>
            <w:vAlign w:val="center"/>
          </w:tcPr>
          <w:p w:rsidR="006A122B" w:rsidRPr="00C4498B" w:rsidRDefault="006A122B" w:rsidP="00A936EE">
            <w:pPr>
              <w:pStyle w:val="0"/>
            </w:pPr>
            <w:r w:rsidRPr="00C4498B">
              <w:t>TiO</w:t>
            </w:r>
            <w:r w:rsidRPr="00C4498B">
              <w:rPr>
                <w:vertAlign w:val="subscript"/>
              </w:rPr>
              <w:t>2</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56" w:type="dxa"/>
            <w:vAlign w:val="center"/>
          </w:tcPr>
          <w:p w:rsidR="006A122B" w:rsidRPr="00C4498B" w:rsidRDefault="006A122B" w:rsidP="00A936EE">
            <w:pPr>
              <w:pStyle w:val="0"/>
            </w:pPr>
            <w:r w:rsidRPr="00C4498B">
              <w:t>数值</w:t>
            </w:r>
          </w:p>
        </w:tc>
        <w:tc>
          <w:tcPr>
            <w:tcW w:w="1178" w:type="dxa"/>
            <w:gridSpan w:val="2"/>
            <w:vAlign w:val="center"/>
          </w:tcPr>
          <w:p w:rsidR="006A122B" w:rsidRPr="00C4498B" w:rsidRDefault="006A122B" w:rsidP="00A936EE">
            <w:pPr>
              <w:pStyle w:val="0"/>
            </w:pPr>
            <w:r w:rsidRPr="00C4498B">
              <w:rPr>
                <w:rFonts w:hint="eastAsia"/>
              </w:rPr>
              <w:t>48.22%</w:t>
            </w:r>
          </w:p>
        </w:tc>
        <w:tc>
          <w:tcPr>
            <w:tcW w:w="1172" w:type="dxa"/>
            <w:vAlign w:val="center"/>
          </w:tcPr>
          <w:p w:rsidR="006A122B" w:rsidRPr="00C4498B" w:rsidRDefault="006A122B" w:rsidP="00A936EE">
            <w:pPr>
              <w:pStyle w:val="0"/>
            </w:pPr>
            <w:r w:rsidRPr="00C4498B">
              <w:rPr>
                <w:rFonts w:hint="eastAsia"/>
              </w:rPr>
              <w:t>24.46%</w:t>
            </w:r>
          </w:p>
        </w:tc>
        <w:tc>
          <w:tcPr>
            <w:tcW w:w="1138" w:type="dxa"/>
            <w:vAlign w:val="center"/>
          </w:tcPr>
          <w:p w:rsidR="006A122B" w:rsidRPr="00C4498B" w:rsidRDefault="006A122B" w:rsidP="00A936EE">
            <w:pPr>
              <w:pStyle w:val="0"/>
            </w:pPr>
            <w:r w:rsidRPr="00C4498B">
              <w:rPr>
                <w:rFonts w:hint="eastAsia"/>
              </w:rPr>
              <w:t>6.32%</w:t>
            </w:r>
          </w:p>
        </w:tc>
        <w:tc>
          <w:tcPr>
            <w:tcW w:w="1138" w:type="dxa"/>
            <w:vAlign w:val="center"/>
          </w:tcPr>
          <w:p w:rsidR="006A122B" w:rsidRPr="00C4498B" w:rsidRDefault="006A122B" w:rsidP="00A936EE">
            <w:pPr>
              <w:pStyle w:val="0"/>
            </w:pPr>
            <w:r w:rsidRPr="00C4498B">
              <w:rPr>
                <w:rFonts w:hint="eastAsia"/>
              </w:rPr>
              <w:t>0.42%</w:t>
            </w:r>
          </w:p>
        </w:tc>
        <w:tc>
          <w:tcPr>
            <w:tcW w:w="1172" w:type="dxa"/>
            <w:vAlign w:val="center"/>
          </w:tcPr>
          <w:p w:rsidR="006A122B" w:rsidRPr="00C4498B" w:rsidRDefault="006A122B" w:rsidP="00A936EE">
            <w:pPr>
              <w:pStyle w:val="0"/>
            </w:pPr>
            <w:r w:rsidRPr="00C4498B">
              <w:rPr>
                <w:rFonts w:hint="eastAsia"/>
              </w:rPr>
              <w:t>1.00%</w:t>
            </w:r>
          </w:p>
        </w:tc>
        <w:tc>
          <w:tcPr>
            <w:tcW w:w="1172" w:type="dxa"/>
            <w:vAlign w:val="center"/>
          </w:tcPr>
          <w:p w:rsidR="006A122B" w:rsidRPr="00C4498B" w:rsidRDefault="006A122B" w:rsidP="00A936EE">
            <w:pPr>
              <w:pStyle w:val="0"/>
            </w:pPr>
            <w:r w:rsidRPr="00C4498B">
              <w:rPr>
                <w:rFonts w:hint="eastAsia"/>
              </w:rPr>
              <w:t>1.02%</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t>成份</w:t>
            </w:r>
          </w:p>
        </w:tc>
        <w:tc>
          <w:tcPr>
            <w:tcW w:w="1170" w:type="dxa"/>
            <w:vAlign w:val="center"/>
          </w:tcPr>
          <w:p w:rsidR="006A122B" w:rsidRPr="00C4498B" w:rsidRDefault="006A122B" w:rsidP="00A936EE">
            <w:pPr>
              <w:pStyle w:val="0"/>
            </w:pPr>
            <w:r w:rsidRPr="00C4498B">
              <w:t>P</w:t>
            </w:r>
            <w:r w:rsidRPr="00C4498B">
              <w:rPr>
                <w:vertAlign w:val="subscript"/>
              </w:rPr>
              <w:t>2</w:t>
            </w:r>
            <w:r w:rsidRPr="00C4498B">
              <w:t>O</w:t>
            </w:r>
            <w:r w:rsidRPr="00C4498B">
              <w:rPr>
                <w:vertAlign w:val="subscript"/>
              </w:rPr>
              <w:t>5</w:t>
            </w:r>
          </w:p>
        </w:tc>
        <w:tc>
          <w:tcPr>
            <w:tcW w:w="1172" w:type="dxa"/>
            <w:vAlign w:val="center"/>
          </w:tcPr>
          <w:p w:rsidR="006A122B" w:rsidRPr="00C4498B" w:rsidRDefault="006A122B" w:rsidP="00A936EE">
            <w:pPr>
              <w:pStyle w:val="0"/>
            </w:pPr>
            <w:r w:rsidRPr="00C4498B">
              <w:t>S</w:t>
            </w:r>
          </w:p>
        </w:tc>
        <w:tc>
          <w:tcPr>
            <w:tcW w:w="1138" w:type="dxa"/>
            <w:vAlign w:val="center"/>
          </w:tcPr>
          <w:p w:rsidR="006A122B" w:rsidRPr="00C4498B" w:rsidRDefault="006A122B" w:rsidP="00A936EE">
            <w:pPr>
              <w:pStyle w:val="0"/>
            </w:pPr>
            <w:r w:rsidRPr="00C4498B">
              <w:t>K</w:t>
            </w:r>
            <w:r w:rsidRPr="00C4498B">
              <w:rPr>
                <w:vertAlign w:val="subscript"/>
              </w:rPr>
              <w:t>2</w:t>
            </w:r>
            <w:r w:rsidRPr="00C4498B">
              <w:t>O</w:t>
            </w:r>
          </w:p>
        </w:tc>
        <w:tc>
          <w:tcPr>
            <w:tcW w:w="1138" w:type="dxa"/>
            <w:vAlign w:val="center"/>
          </w:tcPr>
          <w:p w:rsidR="006A122B" w:rsidRPr="00C4498B" w:rsidRDefault="006A122B" w:rsidP="00A936EE">
            <w:pPr>
              <w:pStyle w:val="0"/>
            </w:pPr>
            <w:r w:rsidRPr="00C4498B">
              <w:t>Na</w:t>
            </w:r>
            <w:r w:rsidRPr="00C4498B">
              <w:rPr>
                <w:vertAlign w:val="subscript"/>
              </w:rPr>
              <w:t>2</w:t>
            </w:r>
            <w:r w:rsidRPr="00C4498B">
              <w:t>O</w:t>
            </w:r>
          </w:p>
        </w:tc>
        <w:tc>
          <w:tcPr>
            <w:tcW w:w="1172" w:type="dxa"/>
            <w:vAlign w:val="center"/>
          </w:tcPr>
          <w:p w:rsidR="006A122B" w:rsidRPr="00C4498B" w:rsidRDefault="006A122B" w:rsidP="00A936EE">
            <w:pPr>
              <w:pStyle w:val="0"/>
            </w:pPr>
            <w:r w:rsidRPr="00C4498B">
              <w:t>MnO</w:t>
            </w:r>
            <w:r w:rsidRPr="00C4498B">
              <w:rPr>
                <w:vertAlign w:val="subscript"/>
              </w:rPr>
              <w:t>2</w:t>
            </w:r>
          </w:p>
        </w:tc>
        <w:tc>
          <w:tcPr>
            <w:tcW w:w="1172" w:type="dxa"/>
            <w:vAlign w:val="center"/>
          </w:tcPr>
          <w:p w:rsidR="006A122B" w:rsidRPr="00C4498B" w:rsidRDefault="006A122B" w:rsidP="00A936EE">
            <w:pPr>
              <w:pStyle w:val="0"/>
            </w:pPr>
            <w:r w:rsidRPr="00C4498B">
              <w:t>烧失量</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t>数值</w:t>
            </w:r>
          </w:p>
        </w:tc>
        <w:tc>
          <w:tcPr>
            <w:tcW w:w="1170" w:type="dxa"/>
            <w:vAlign w:val="center"/>
          </w:tcPr>
          <w:p w:rsidR="006A122B" w:rsidRPr="00C4498B" w:rsidRDefault="006A122B" w:rsidP="00A936EE">
            <w:pPr>
              <w:pStyle w:val="0"/>
            </w:pPr>
            <w:r w:rsidRPr="00C4498B">
              <w:rPr>
                <w:rFonts w:hint="eastAsia"/>
              </w:rPr>
              <w:t>0.14%</w:t>
            </w:r>
          </w:p>
        </w:tc>
        <w:tc>
          <w:tcPr>
            <w:tcW w:w="1172" w:type="dxa"/>
            <w:vAlign w:val="center"/>
          </w:tcPr>
          <w:p w:rsidR="006A122B" w:rsidRPr="00C4498B" w:rsidRDefault="006A122B" w:rsidP="00A936EE">
            <w:pPr>
              <w:pStyle w:val="0"/>
            </w:pPr>
            <w:r w:rsidRPr="00C4498B">
              <w:rPr>
                <w:rFonts w:hint="eastAsia"/>
              </w:rPr>
              <w:t>1.84%</w:t>
            </w:r>
          </w:p>
        </w:tc>
        <w:tc>
          <w:tcPr>
            <w:tcW w:w="1138" w:type="dxa"/>
            <w:vAlign w:val="center"/>
          </w:tcPr>
          <w:p w:rsidR="006A122B" w:rsidRPr="00C4498B" w:rsidRDefault="006A122B" w:rsidP="00A936EE">
            <w:pPr>
              <w:pStyle w:val="0"/>
            </w:pPr>
            <w:r w:rsidRPr="00C4498B">
              <w:rPr>
                <w:rFonts w:hint="eastAsia"/>
              </w:rPr>
              <w:t>2.21%</w:t>
            </w:r>
          </w:p>
        </w:tc>
        <w:tc>
          <w:tcPr>
            <w:tcW w:w="1138" w:type="dxa"/>
            <w:vAlign w:val="center"/>
          </w:tcPr>
          <w:p w:rsidR="006A122B" w:rsidRPr="00C4498B" w:rsidRDefault="006A122B" w:rsidP="00A936EE">
            <w:pPr>
              <w:pStyle w:val="0"/>
            </w:pPr>
            <w:r w:rsidRPr="00C4498B">
              <w:rPr>
                <w:rFonts w:hint="eastAsia"/>
              </w:rPr>
              <w:t>0.10%</w:t>
            </w:r>
          </w:p>
        </w:tc>
        <w:tc>
          <w:tcPr>
            <w:tcW w:w="1172" w:type="dxa"/>
            <w:vAlign w:val="center"/>
          </w:tcPr>
          <w:p w:rsidR="006A122B" w:rsidRPr="00C4498B" w:rsidRDefault="006A122B" w:rsidP="00A936EE">
            <w:pPr>
              <w:pStyle w:val="0"/>
            </w:pPr>
            <w:r w:rsidRPr="00C4498B">
              <w:rPr>
                <w:rFonts w:hint="eastAsia"/>
              </w:rPr>
              <w:t>0.317%</w:t>
            </w:r>
          </w:p>
        </w:tc>
        <w:tc>
          <w:tcPr>
            <w:tcW w:w="1172" w:type="dxa"/>
            <w:vAlign w:val="center"/>
          </w:tcPr>
          <w:p w:rsidR="006A122B" w:rsidRPr="00C4498B" w:rsidRDefault="006A122B" w:rsidP="00A936EE">
            <w:pPr>
              <w:pStyle w:val="0"/>
            </w:pPr>
            <w:r w:rsidRPr="00C4498B">
              <w:rPr>
                <w:rFonts w:hint="eastAsia"/>
              </w:rPr>
              <w:t>13.76%</w:t>
            </w:r>
          </w:p>
        </w:tc>
      </w:tr>
      <w:tr w:rsidR="006A122B" w:rsidRPr="00C4498B" w:rsidTr="00A936EE">
        <w:trPr>
          <w:jc w:val="center"/>
        </w:trPr>
        <w:tc>
          <w:tcPr>
            <w:tcW w:w="696" w:type="dxa"/>
            <w:vMerge w:val="restart"/>
            <w:vAlign w:val="center"/>
          </w:tcPr>
          <w:p w:rsidR="006A122B" w:rsidRPr="00C4498B" w:rsidRDefault="006A122B" w:rsidP="00A936EE">
            <w:pPr>
              <w:pStyle w:val="0"/>
            </w:pPr>
            <w:r w:rsidRPr="00C4498B">
              <w:rPr>
                <w:rFonts w:hint="eastAsia"/>
              </w:rPr>
              <w:t>8#</w:t>
            </w:r>
          </w:p>
        </w:tc>
        <w:tc>
          <w:tcPr>
            <w:tcW w:w="864" w:type="dxa"/>
            <w:gridSpan w:val="2"/>
            <w:vAlign w:val="center"/>
          </w:tcPr>
          <w:p w:rsidR="006A122B" w:rsidRPr="00C4498B" w:rsidRDefault="006A122B" w:rsidP="00A936EE">
            <w:pPr>
              <w:pStyle w:val="0"/>
            </w:pPr>
            <w:r w:rsidRPr="00C4498B">
              <w:t>SiO</w:t>
            </w:r>
            <w:r w:rsidRPr="00C4498B">
              <w:rPr>
                <w:vertAlign w:val="subscript"/>
              </w:rPr>
              <w:t>2</w:t>
            </w:r>
          </w:p>
        </w:tc>
        <w:tc>
          <w:tcPr>
            <w:tcW w:w="1170" w:type="dxa"/>
            <w:vAlign w:val="center"/>
          </w:tcPr>
          <w:p w:rsidR="006A122B" w:rsidRPr="00C4498B" w:rsidRDefault="006A122B" w:rsidP="00A936EE">
            <w:pPr>
              <w:pStyle w:val="0"/>
            </w:pPr>
            <w:r w:rsidRPr="00C4498B">
              <w:t>Al</w:t>
            </w:r>
            <w:r w:rsidRPr="00C4498B">
              <w:rPr>
                <w:vertAlign w:val="subscript"/>
              </w:rPr>
              <w:t>2</w:t>
            </w:r>
            <w:r w:rsidRPr="00C4498B">
              <w:t>O</w:t>
            </w:r>
            <w:r w:rsidRPr="00C4498B">
              <w:rPr>
                <w:vertAlign w:val="subscript"/>
              </w:rPr>
              <w:t>3</w:t>
            </w:r>
          </w:p>
        </w:tc>
        <w:tc>
          <w:tcPr>
            <w:tcW w:w="1172" w:type="dxa"/>
            <w:vAlign w:val="center"/>
          </w:tcPr>
          <w:p w:rsidR="006A122B" w:rsidRPr="00C4498B" w:rsidRDefault="006A122B" w:rsidP="00A936EE">
            <w:pPr>
              <w:pStyle w:val="0"/>
            </w:pPr>
            <w:r w:rsidRPr="00C4498B">
              <w:t>Fe</w:t>
            </w:r>
            <w:r w:rsidRPr="00C4498B">
              <w:rPr>
                <w:vertAlign w:val="subscript"/>
              </w:rPr>
              <w:t>2</w:t>
            </w:r>
            <w:r w:rsidRPr="00C4498B">
              <w:t>O</w:t>
            </w:r>
            <w:r w:rsidRPr="00C4498B">
              <w:rPr>
                <w:vertAlign w:val="subscript"/>
              </w:rPr>
              <w:t>3</w:t>
            </w:r>
          </w:p>
        </w:tc>
        <w:tc>
          <w:tcPr>
            <w:tcW w:w="1138" w:type="dxa"/>
            <w:vAlign w:val="center"/>
          </w:tcPr>
          <w:p w:rsidR="006A122B" w:rsidRPr="00C4498B" w:rsidRDefault="006A122B" w:rsidP="00A936EE">
            <w:pPr>
              <w:pStyle w:val="0"/>
            </w:pPr>
            <w:r w:rsidRPr="00C4498B">
              <w:t>CaO</w:t>
            </w:r>
          </w:p>
        </w:tc>
        <w:tc>
          <w:tcPr>
            <w:tcW w:w="1138" w:type="dxa"/>
            <w:vAlign w:val="center"/>
          </w:tcPr>
          <w:p w:rsidR="006A122B" w:rsidRPr="00C4498B" w:rsidRDefault="006A122B" w:rsidP="00A936EE">
            <w:pPr>
              <w:pStyle w:val="0"/>
            </w:pPr>
            <w:r w:rsidRPr="00C4498B">
              <w:t>MgO</w:t>
            </w:r>
          </w:p>
        </w:tc>
        <w:tc>
          <w:tcPr>
            <w:tcW w:w="1172" w:type="dxa"/>
            <w:vAlign w:val="center"/>
          </w:tcPr>
          <w:p w:rsidR="006A122B" w:rsidRPr="00C4498B" w:rsidRDefault="006A122B" w:rsidP="00A936EE">
            <w:pPr>
              <w:pStyle w:val="0"/>
            </w:pPr>
            <w:r w:rsidRPr="00C4498B">
              <w:t>TiO</w:t>
            </w:r>
            <w:r w:rsidRPr="00C4498B">
              <w:rPr>
                <w:vertAlign w:val="subscript"/>
              </w:rPr>
              <w:t>2</w:t>
            </w:r>
          </w:p>
        </w:tc>
        <w:tc>
          <w:tcPr>
            <w:tcW w:w="1172" w:type="dxa"/>
            <w:vAlign w:val="center"/>
          </w:tcPr>
          <w:p w:rsidR="006A122B" w:rsidRPr="00C4498B" w:rsidRDefault="006A122B" w:rsidP="00A936EE">
            <w:pPr>
              <w:pStyle w:val="0"/>
            </w:pPr>
            <w:r w:rsidRPr="00C4498B">
              <w:t>SiO</w:t>
            </w:r>
            <w:r w:rsidRPr="00C4498B">
              <w:rPr>
                <w:vertAlign w:val="subscript"/>
              </w:rPr>
              <w:t>2</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rPr>
                <w:rFonts w:hint="eastAsia"/>
              </w:rPr>
              <w:t>34.02%</w:t>
            </w:r>
          </w:p>
        </w:tc>
        <w:tc>
          <w:tcPr>
            <w:tcW w:w="1170" w:type="dxa"/>
            <w:vAlign w:val="center"/>
          </w:tcPr>
          <w:p w:rsidR="006A122B" w:rsidRPr="00C4498B" w:rsidRDefault="006A122B" w:rsidP="00A936EE">
            <w:pPr>
              <w:pStyle w:val="0"/>
            </w:pPr>
            <w:r w:rsidRPr="00C4498B">
              <w:rPr>
                <w:rFonts w:hint="eastAsia"/>
              </w:rPr>
              <w:t>18.66%</w:t>
            </w:r>
          </w:p>
        </w:tc>
        <w:tc>
          <w:tcPr>
            <w:tcW w:w="1172" w:type="dxa"/>
            <w:vAlign w:val="center"/>
          </w:tcPr>
          <w:p w:rsidR="006A122B" w:rsidRPr="00C4498B" w:rsidRDefault="006A122B" w:rsidP="00A936EE">
            <w:pPr>
              <w:pStyle w:val="0"/>
            </w:pPr>
            <w:r w:rsidRPr="00C4498B">
              <w:rPr>
                <w:rFonts w:hint="eastAsia"/>
              </w:rPr>
              <w:t>20.08%</w:t>
            </w:r>
          </w:p>
        </w:tc>
        <w:tc>
          <w:tcPr>
            <w:tcW w:w="1138" w:type="dxa"/>
            <w:vAlign w:val="center"/>
          </w:tcPr>
          <w:p w:rsidR="006A122B" w:rsidRPr="00C4498B" w:rsidRDefault="006A122B" w:rsidP="00A936EE">
            <w:pPr>
              <w:pStyle w:val="0"/>
            </w:pPr>
            <w:r w:rsidRPr="00C4498B">
              <w:rPr>
                <w:rFonts w:hint="eastAsia"/>
              </w:rPr>
              <w:t>0.16%</w:t>
            </w:r>
          </w:p>
        </w:tc>
        <w:tc>
          <w:tcPr>
            <w:tcW w:w="1138" w:type="dxa"/>
            <w:vAlign w:val="center"/>
          </w:tcPr>
          <w:p w:rsidR="006A122B" w:rsidRPr="00C4498B" w:rsidRDefault="006A122B" w:rsidP="00A936EE">
            <w:pPr>
              <w:pStyle w:val="0"/>
            </w:pPr>
            <w:r w:rsidRPr="00C4498B">
              <w:rPr>
                <w:rFonts w:hint="eastAsia"/>
              </w:rPr>
              <w:t>0.30%</w:t>
            </w:r>
          </w:p>
        </w:tc>
        <w:tc>
          <w:tcPr>
            <w:tcW w:w="1172" w:type="dxa"/>
            <w:vAlign w:val="center"/>
          </w:tcPr>
          <w:p w:rsidR="006A122B" w:rsidRPr="00C4498B" w:rsidRDefault="006A122B" w:rsidP="00A936EE">
            <w:pPr>
              <w:pStyle w:val="0"/>
            </w:pPr>
            <w:r w:rsidRPr="00C4498B">
              <w:rPr>
                <w:rFonts w:hint="eastAsia"/>
              </w:rPr>
              <w:t>1.08%</w:t>
            </w:r>
          </w:p>
        </w:tc>
        <w:tc>
          <w:tcPr>
            <w:tcW w:w="1172" w:type="dxa"/>
            <w:vAlign w:val="center"/>
          </w:tcPr>
          <w:p w:rsidR="006A122B" w:rsidRPr="00C4498B" w:rsidRDefault="006A122B" w:rsidP="00A936EE">
            <w:pPr>
              <w:pStyle w:val="0"/>
            </w:pPr>
            <w:r w:rsidRPr="00C4498B">
              <w:rPr>
                <w:rFonts w:hint="eastAsia"/>
              </w:rPr>
              <w:t>34.02%</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t>P</w:t>
            </w:r>
            <w:r w:rsidRPr="00C4498B">
              <w:rPr>
                <w:vertAlign w:val="subscript"/>
              </w:rPr>
              <w:t>2</w:t>
            </w:r>
            <w:r w:rsidRPr="00C4498B">
              <w:t>O</w:t>
            </w:r>
            <w:r w:rsidRPr="00C4498B">
              <w:rPr>
                <w:vertAlign w:val="subscript"/>
              </w:rPr>
              <w:t>5</w:t>
            </w:r>
          </w:p>
        </w:tc>
        <w:tc>
          <w:tcPr>
            <w:tcW w:w="1170" w:type="dxa"/>
            <w:vAlign w:val="center"/>
          </w:tcPr>
          <w:p w:rsidR="006A122B" w:rsidRPr="00C4498B" w:rsidRDefault="006A122B" w:rsidP="00A936EE">
            <w:pPr>
              <w:pStyle w:val="0"/>
            </w:pPr>
            <w:r w:rsidRPr="00C4498B">
              <w:t>S</w:t>
            </w:r>
          </w:p>
        </w:tc>
        <w:tc>
          <w:tcPr>
            <w:tcW w:w="1172" w:type="dxa"/>
            <w:vAlign w:val="center"/>
          </w:tcPr>
          <w:p w:rsidR="006A122B" w:rsidRPr="00C4498B" w:rsidRDefault="006A122B" w:rsidP="00A936EE">
            <w:pPr>
              <w:pStyle w:val="0"/>
            </w:pPr>
            <w:r w:rsidRPr="00C4498B">
              <w:t>K</w:t>
            </w:r>
            <w:r w:rsidRPr="00C4498B">
              <w:rPr>
                <w:vertAlign w:val="subscript"/>
              </w:rPr>
              <w:t>2</w:t>
            </w:r>
            <w:r w:rsidRPr="00C4498B">
              <w:t>O</w:t>
            </w:r>
          </w:p>
        </w:tc>
        <w:tc>
          <w:tcPr>
            <w:tcW w:w="1138" w:type="dxa"/>
            <w:vAlign w:val="center"/>
          </w:tcPr>
          <w:p w:rsidR="006A122B" w:rsidRPr="00C4498B" w:rsidRDefault="006A122B" w:rsidP="00A936EE">
            <w:pPr>
              <w:pStyle w:val="0"/>
            </w:pPr>
            <w:r w:rsidRPr="00C4498B">
              <w:t>Na</w:t>
            </w:r>
            <w:r w:rsidRPr="00C4498B">
              <w:rPr>
                <w:vertAlign w:val="subscript"/>
              </w:rPr>
              <w:t>2</w:t>
            </w:r>
            <w:r w:rsidRPr="00C4498B">
              <w:t>O</w:t>
            </w:r>
          </w:p>
        </w:tc>
        <w:tc>
          <w:tcPr>
            <w:tcW w:w="1138" w:type="dxa"/>
            <w:vAlign w:val="center"/>
          </w:tcPr>
          <w:p w:rsidR="006A122B" w:rsidRPr="00C4498B" w:rsidRDefault="006A122B" w:rsidP="00A936EE">
            <w:pPr>
              <w:pStyle w:val="0"/>
            </w:pPr>
            <w:r w:rsidRPr="00C4498B">
              <w:t>MnO</w:t>
            </w:r>
            <w:r w:rsidRPr="00C4498B">
              <w:rPr>
                <w:vertAlign w:val="subscript"/>
              </w:rPr>
              <w:t>2</w:t>
            </w:r>
          </w:p>
        </w:tc>
        <w:tc>
          <w:tcPr>
            <w:tcW w:w="1172" w:type="dxa"/>
            <w:vAlign w:val="center"/>
          </w:tcPr>
          <w:p w:rsidR="006A122B" w:rsidRPr="00C4498B" w:rsidRDefault="006A122B" w:rsidP="00A936EE">
            <w:pPr>
              <w:pStyle w:val="0"/>
            </w:pPr>
            <w:r w:rsidRPr="00C4498B">
              <w:t>烧失量</w:t>
            </w:r>
          </w:p>
        </w:tc>
        <w:tc>
          <w:tcPr>
            <w:tcW w:w="1172" w:type="dxa"/>
            <w:vAlign w:val="center"/>
          </w:tcPr>
          <w:p w:rsidR="006A122B" w:rsidRPr="00C4498B" w:rsidRDefault="006A122B" w:rsidP="00A936EE">
            <w:pPr>
              <w:pStyle w:val="0"/>
            </w:pPr>
            <w:r w:rsidRPr="00C4498B">
              <w:t>P</w:t>
            </w:r>
            <w:r w:rsidRPr="00C4498B">
              <w:rPr>
                <w:vertAlign w:val="subscript"/>
              </w:rPr>
              <w:t>2</w:t>
            </w:r>
            <w:r w:rsidRPr="00C4498B">
              <w:t>O</w:t>
            </w:r>
            <w:r w:rsidRPr="00C4498B">
              <w:rPr>
                <w:vertAlign w:val="subscript"/>
              </w:rPr>
              <w:t>5</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rPr>
                <w:rFonts w:hint="eastAsia"/>
              </w:rPr>
              <w:t>0.06%</w:t>
            </w:r>
          </w:p>
        </w:tc>
        <w:tc>
          <w:tcPr>
            <w:tcW w:w="1170" w:type="dxa"/>
            <w:vAlign w:val="center"/>
          </w:tcPr>
          <w:p w:rsidR="006A122B" w:rsidRPr="00C4498B" w:rsidRDefault="006A122B" w:rsidP="00A936EE">
            <w:pPr>
              <w:pStyle w:val="0"/>
            </w:pPr>
            <w:r w:rsidRPr="00C4498B">
              <w:rPr>
                <w:rFonts w:hint="eastAsia"/>
              </w:rPr>
              <w:t>0.38%</w:t>
            </w:r>
          </w:p>
        </w:tc>
        <w:tc>
          <w:tcPr>
            <w:tcW w:w="1172" w:type="dxa"/>
            <w:vAlign w:val="center"/>
          </w:tcPr>
          <w:p w:rsidR="006A122B" w:rsidRPr="00C4498B" w:rsidRDefault="006A122B" w:rsidP="00A936EE">
            <w:pPr>
              <w:pStyle w:val="0"/>
            </w:pPr>
            <w:r w:rsidRPr="00C4498B">
              <w:rPr>
                <w:rFonts w:hint="eastAsia"/>
              </w:rPr>
              <w:t>1.15%</w:t>
            </w:r>
          </w:p>
        </w:tc>
        <w:tc>
          <w:tcPr>
            <w:tcW w:w="1138" w:type="dxa"/>
            <w:vAlign w:val="center"/>
          </w:tcPr>
          <w:p w:rsidR="006A122B" w:rsidRPr="00C4498B" w:rsidRDefault="006A122B" w:rsidP="00A936EE">
            <w:pPr>
              <w:pStyle w:val="0"/>
            </w:pPr>
            <w:r w:rsidRPr="00C4498B">
              <w:rPr>
                <w:rFonts w:hint="eastAsia"/>
              </w:rPr>
              <w:t>0.08%</w:t>
            </w:r>
          </w:p>
        </w:tc>
        <w:tc>
          <w:tcPr>
            <w:tcW w:w="1138" w:type="dxa"/>
            <w:vAlign w:val="center"/>
          </w:tcPr>
          <w:p w:rsidR="006A122B" w:rsidRPr="00C4498B" w:rsidRDefault="006A122B" w:rsidP="00A936EE">
            <w:pPr>
              <w:pStyle w:val="0"/>
            </w:pPr>
            <w:r w:rsidRPr="00C4498B">
              <w:rPr>
                <w:rFonts w:hint="eastAsia"/>
              </w:rPr>
              <w:t>0.002%</w:t>
            </w:r>
          </w:p>
        </w:tc>
        <w:tc>
          <w:tcPr>
            <w:tcW w:w="1172" w:type="dxa"/>
            <w:vAlign w:val="center"/>
          </w:tcPr>
          <w:p w:rsidR="006A122B" w:rsidRPr="00C4498B" w:rsidRDefault="006A122B" w:rsidP="00A936EE">
            <w:pPr>
              <w:pStyle w:val="0"/>
            </w:pPr>
            <w:r w:rsidRPr="00C4498B">
              <w:rPr>
                <w:rFonts w:hint="eastAsia"/>
              </w:rPr>
              <w:t>24.02%</w:t>
            </w:r>
          </w:p>
        </w:tc>
        <w:tc>
          <w:tcPr>
            <w:tcW w:w="1172" w:type="dxa"/>
            <w:vAlign w:val="center"/>
          </w:tcPr>
          <w:p w:rsidR="006A122B" w:rsidRPr="00C4498B" w:rsidRDefault="006A122B" w:rsidP="00A936EE">
            <w:pPr>
              <w:pStyle w:val="0"/>
            </w:pPr>
            <w:r w:rsidRPr="00C4498B">
              <w:rPr>
                <w:rFonts w:hint="eastAsia"/>
              </w:rPr>
              <w:t>0.06%</w:t>
            </w:r>
          </w:p>
        </w:tc>
      </w:tr>
      <w:tr w:rsidR="006A122B" w:rsidRPr="00C4498B" w:rsidTr="00A936EE">
        <w:trPr>
          <w:jc w:val="center"/>
        </w:trPr>
        <w:tc>
          <w:tcPr>
            <w:tcW w:w="696" w:type="dxa"/>
            <w:vMerge w:val="restart"/>
            <w:vAlign w:val="center"/>
          </w:tcPr>
          <w:p w:rsidR="006A122B" w:rsidRPr="00C4498B" w:rsidRDefault="006A122B" w:rsidP="00A936EE">
            <w:pPr>
              <w:pStyle w:val="0"/>
            </w:pPr>
            <w:r w:rsidRPr="00C4498B">
              <w:rPr>
                <w:rFonts w:hint="eastAsia"/>
              </w:rPr>
              <w:t>9#</w:t>
            </w:r>
          </w:p>
        </w:tc>
        <w:tc>
          <w:tcPr>
            <w:tcW w:w="864" w:type="dxa"/>
            <w:gridSpan w:val="2"/>
            <w:vAlign w:val="center"/>
          </w:tcPr>
          <w:p w:rsidR="006A122B" w:rsidRPr="00C4498B" w:rsidRDefault="006A122B" w:rsidP="00A936EE">
            <w:pPr>
              <w:pStyle w:val="0"/>
            </w:pPr>
            <w:r w:rsidRPr="00C4498B">
              <w:t>SiO</w:t>
            </w:r>
            <w:r w:rsidRPr="00C4498B">
              <w:rPr>
                <w:vertAlign w:val="subscript"/>
              </w:rPr>
              <w:t>2</w:t>
            </w:r>
          </w:p>
        </w:tc>
        <w:tc>
          <w:tcPr>
            <w:tcW w:w="1170" w:type="dxa"/>
            <w:vAlign w:val="center"/>
          </w:tcPr>
          <w:p w:rsidR="006A122B" w:rsidRPr="00C4498B" w:rsidRDefault="006A122B" w:rsidP="00A936EE">
            <w:pPr>
              <w:pStyle w:val="0"/>
            </w:pPr>
            <w:r w:rsidRPr="00C4498B">
              <w:t>Al</w:t>
            </w:r>
            <w:r w:rsidRPr="00C4498B">
              <w:rPr>
                <w:vertAlign w:val="subscript"/>
              </w:rPr>
              <w:t>2</w:t>
            </w:r>
            <w:r w:rsidRPr="00C4498B">
              <w:t>O</w:t>
            </w:r>
            <w:r w:rsidRPr="00C4498B">
              <w:rPr>
                <w:vertAlign w:val="subscript"/>
              </w:rPr>
              <w:t>3</w:t>
            </w:r>
          </w:p>
        </w:tc>
        <w:tc>
          <w:tcPr>
            <w:tcW w:w="1172" w:type="dxa"/>
            <w:vAlign w:val="center"/>
          </w:tcPr>
          <w:p w:rsidR="006A122B" w:rsidRPr="00C4498B" w:rsidRDefault="006A122B" w:rsidP="00A936EE">
            <w:pPr>
              <w:pStyle w:val="0"/>
            </w:pPr>
            <w:r w:rsidRPr="00C4498B">
              <w:t>Fe</w:t>
            </w:r>
            <w:r w:rsidRPr="00C4498B">
              <w:rPr>
                <w:vertAlign w:val="subscript"/>
              </w:rPr>
              <w:t>2</w:t>
            </w:r>
            <w:r w:rsidRPr="00C4498B">
              <w:t>O</w:t>
            </w:r>
            <w:r w:rsidRPr="00C4498B">
              <w:rPr>
                <w:vertAlign w:val="subscript"/>
              </w:rPr>
              <w:t>3</w:t>
            </w:r>
          </w:p>
        </w:tc>
        <w:tc>
          <w:tcPr>
            <w:tcW w:w="1138" w:type="dxa"/>
            <w:vAlign w:val="center"/>
          </w:tcPr>
          <w:p w:rsidR="006A122B" w:rsidRPr="00C4498B" w:rsidRDefault="006A122B" w:rsidP="00A936EE">
            <w:pPr>
              <w:pStyle w:val="0"/>
            </w:pPr>
            <w:r w:rsidRPr="00C4498B">
              <w:t>CaO</w:t>
            </w:r>
          </w:p>
        </w:tc>
        <w:tc>
          <w:tcPr>
            <w:tcW w:w="1138" w:type="dxa"/>
            <w:vAlign w:val="center"/>
          </w:tcPr>
          <w:p w:rsidR="006A122B" w:rsidRPr="00C4498B" w:rsidRDefault="006A122B" w:rsidP="00A936EE">
            <w:pPr>
              <w:pStyle w:val="0"/>
            </w:pPr>
            <w:r w:rsidRPr="00C4498B">
              <w:t>MgO</w:t>
            </w:r>
          </w:p>
        </w:tc>
        <w:tc>
          <w:tcPr>
            <w:tcW w:w="1172" w:type="dxa"/>
            <w:vAlign w:val="center"/>
          </w:tcPr>
          <w:p w:rsidR="006A122B" w:rsidRPr="00C4498B" w:rsidRDefault="006A122B" w:rsidP="00A936EE">
            <w:pPr>
              <w:pStyle w:val="0"/>
            </w:pPr>
            <w:r w:rsidRPr="00C4498B">
              <w:t>TiO</w:t>
            </w:r>
            <w:r w:rsidRPr="00C4498B">
              <w:rPr>
                <w:vertAlign w:val="subscript"/>
              </w:rPr>
              <w:t>2</w:t>
            </w:r>
          </w:p>
        </w:tc>
        <w:tc>
          <w:tcPr>
            <w:tcW w:w="1172" w:type="dxa"/>
            <w:vAlign w:val="center"/>
          </w:tcPr>
          <w:p w:rsidR="006A122B" w:rsidRPr="00C4498B" w:rsidRDefault="006A122B" w:rsidP="00A936EE">
            <w:pPr>
              <w:pStyle w:val="0"/>
            </w:pPr>
            <w:r w:rsidRPr="00C4498B">
              <w:t>SiO</w:t>
            </w:r>
            <w:r w:rsidRPr="00C4498B">
              <w:rPr>
                <w:vertAlign w:val="subscript"/>
              </w:rPr>
              <w:t>2</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rPr>
                <w:rFonts w:hint="eastAsia"/>
              </w:rPr>
              <w:t>44.95%</w:t>
            </w:r>
          </w:p>
        </w:tc>
        <w:tc>
          <w:tcPr>
            <w:tcW w:w="1170" w:type="dxa"/>
            <w:vAlign w:val="center"/>
          </w:tcPr>
          <w:p w:rsidR="006A122B" w:rsidRPr="00C4498B" w:rsidRDefault="006A122B" w:rsidP="00A936EE">
            <w:pPr>
              <w:pStyle w:val="0"/>
            </w:pPr>
            <w:r w:rsidRPr="00C4498B">
              <w:rPr>
                <w:rFonts w:hint="eastAsia"/>
              </w:rPr>
              <w:t>27.47%</w:t>
            </w:r>
          </w:p>
        </w:tc>
        <w:tc>
          <w:tcPr>
            <w:tcW w:w="1172" w:type="dxa"/>
            <w:vAlign w:val="center"/>
          </w:tcPr>
          <w:p w:rsidR="006A122B" w:rsidRPr="00C4498B" w:rsidRDefault="006A122B" w:rsidP="00A936EE">
            <w:pPr>
              <w:pStyle w:val="0"/>
            </w:pPr>
            <w:r w:rsidRPr="00C4498B">
              <w:rPr>
                <w:rFonts w:hint="eastAsia"/>
              </w:rPr>
              <w:t>4.32%</w:t>
            </w:r>
          </w:p>
        </w:tc>
        <w:tc>
          <w:tcPr>
            <w:tcW w:w="1138" w:type="dxa"/>
            <w:vAlign w:val="center"/>
          </w:tcPr>
          <w:p w:rsidR="006A122B" w:rsidRPr="00C4498B" w:rsidRDefault="006A122B" w:rsidP="00A936EE">
            <w:pPr>
              <w:pStyle w:val="0"/>
            </w:pPr>
            <w:r w:rsidRPr="00C4498B">
              <w:rPr>
                <w:rFonts w:hint="eastAsia"/>
              </w:rPr>
              <w:t>0.29%</w:t>
            </w:r>
          </w:p>
        </w:tc>
        <w:tc>
          <w:tcPr>
            <w:tcW w:w="1138" w:type="dxa"/>
            <w:vAlign w:val="center"/>
          </w:tcPr>
          <w:p w:rsidR="006A122B" w:rsidRPr="00C4498B" w:rsidRDefault="006A122B" w:rsidP="00A936EE">
            <w:pPr>
              <w:pStyle w:val="0"/>
            </w:pPr>
            <w:r w:rsidRPr="00C4498B">
              <w:rPr>
                <w:rFonts w:hint="eastAsia"/>
              </w:rPr>
              <w:t>0.59%</w:t>
            </w:r>
          </w:p>
        </w:tc>
        <w:tc>
          <w:tcPr>
            <w:tcW w:w="1172" w:type="dxa"/>
            <w:vAlign w:val="center"/>
          </w:tcPr>
          <w:p w:rsidR="006A122B" w:rsidRPr="00C4498B" w:rsidRDefault="006A122B" w:rsidP="00A936EE">
            <w:pPr>
              <w:pStyle w:val="0"/>
            </w:pPr>
            <w:r w:rsidRPr="00C4498B">
              <w:rPr>
                <w:rFonts w:hint="eastAsia"/>
              </w:rPr>
              <w:t>0.75%</w:t>
            </w:r>
          </w:p>
        </w:tc>
        <w:tc>
          <w:tcPr>
            <w:tcW w:w="1172" w:type="dxa"/>
            <w:vAlign w:val="center"/>
          </w:tcPr>
          <w:p w:rsidR="006A122B" w:rsidRPr="00C4498B" w:rsidRDefault="006A122B" w:rsidP="00A936EE">
            <w:pPr>
              <w:pStyle w:val="0"/>
            </w:pPr>
            <w:r w:rsidRPr="00C4498B">
              <w:rPr>
                <w:rFonts w:hint="eastAsia"/>
              </w:rPr>
              <w:t>44.95%</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t>P</w:t>
            </w:r>
            <w:r w:rsidRPr="00C4498B">
              <w:rPr>
                <w:vertAlign w:val="subscript"/>
              </w:rPr>
              <w:t>2</w:t>
            </w:r>
            <w:r w:rsidRPr="00C4498B">
              <w:t>O</w:t>
            </w:r>
            <w:r w:rsidRPr="00C4498B">
              <w:rPr>
                <w:vertAlign w:val="subscript"/>
              </w:rPr>
              <w:t>5</w:t>
            </w:r>
          </w:p>
        </w:tc>
        <w:tc>
          <w:tcPr>
            <w:tcW w:w="1170" w:type="dxa"/>
            <w:vAlign w:val="center"/>
          </w:tcPr>
          <w:p w:rsidR="006A122B" w:rsidRPr="00C4498B" w:rsidRDefault="006A122B" w:rsidP="00A936EE">
            <w:pPr>
              <w:pStyle w:val="0"/>
            </w:pPr>
            <w:r w:rsidRPr="00C4498B">
              <w:t>S</w:t>
            </w:r>
          </w:p>
        </w:tc>
        <w:tc>
          <w:tcPr>
            <w:tcW w:w="1172" w:type="dxa"/>
            <w:vAlign w:val="center"/>
          </w:tcPr>
          <w:p w:rsidR="006A122B" w:rsidRPr="00C4498B" w:rsidRDefault="006A122B" w:rsidP="00A936EE">
            <w:pPr>
              <w:pStyle w:val="0"/>
            </w:pPr>
            <w:r w:rsidRPr="00C4498B">
              <w:t>K</w:t>
            </w:r>
            <w:r w:rsidRPr="00C4498B">
              <w:rPr>
                <w:vertAlign w:val="subscript"/>
              </w:rPr>
              <w:t>2</w:t>
            </w:r>
            <w:r w:rsidRPr="00C4498B">
              <w:t>O</w:t>
            </w:r>
          </w:p>
        </w:tc>
        <w:tc>
          <w:tcPr>
            <w:tcW w:w="1138" w:type="dxa"/>
            <w:vAlign w:val="center"/>
          </w:tcPr>
          <w:p w:rsidR="006A122B" w:rsidRPr="00C4498B" w:rsidRDefault="006A122B" w:rsidP="00A936EE">
            <w:pPr>
              <w:pStyle w:val="0"/>
            </w:pPr>
            <w:r w:rsidRPr="00C4498B">
              <w:t>Na</w:t>
            </w:r>
            <w:r w:rsidRPr="00C4498B">
              <w:rPr>
                <w:vertAlign w:val="subscript"/>
              </w:rPr>
              <w:t>2</w:t>
            </w:r>
            <w:r w:rsidRPr="00C4498B">
              <w:t>O</w:t>
            </w:r>
          </w:p>
        </w:tc>
        <w:tc>
          <w:tcPr>
            <w:tcW w:w="1138" w:type="dxa"/>
            <w:vAlign w:val="center"/>
          </w:tcPr>
          <w:p w:rsidR="006A122B" w:rsidRPr="00C4498B" w:rsidRDefault="006A122B" w:rsidP="00A936EE">
            <w:pPr>
              <w:pStyle w:val="0"/>
            </w:pPr>
            <w:r w:rsidRPr="00C4498B">
              <w:t>MnO</w:t>
            </w:r>
            <w:r w:rsidRPr="00C4498B">
              <w:rPr>
                <w:vertAlign w:val="subscript"/>
              </w:rPr>
              <w:t>2</w:t>
            </w:r>
          </w:p>
        </w:tc>
        <w:tc>
          <w:tcPr>
            <w:tcW w:w="1172" w:type="dxa"/>
            <w:vAlign w:val="center"/>
          </w:tcPr>
          <w:p w:rsidR="006A122B" w:rsidRPr="00C4498B" w:rsidRDefault="006A122B" w:rsidP="00A936EE">
            <w:pPr>
              <w:pStyle w:val="0"/>
            </w:pPr>
            <w:r w:rsidRPr="00C4498B">
              <w:t>烧失量</w:t>
            </w:r>
          </w:p>
        </w:tc>
        <w:tc>
          <w:tcPr>
            <w:tcW w:w="1172" w:type="dxa"/>
            <w:vAlign w:val="center"/>
          </w:tcPr>
          <w:p w:rsidR="006A122B" w:rsidRPr="00C4498B" w:rsidRDefault="006A122B" w:rsidP="00A936EE">
            <w:pPr>
              <w:pStyle w:val="0"/>
            </w:pPr>
            <w:r w:rsidRPr="00C4498B">
              <w:t>P</w:t>
            </w:r>
            <w:r w:rsidRPr="00C4498B">
              <w:rPr>
                <w:vertAlign w:val="subscript"/>
              </w:rPr>
              <w:t>2</w:t>
            </w:r>
            <w:r w:rsidRPr="00C4498B">
              <w:t>O</w:t>
            </w:r>
            <w:r w:rsidRPr="00C4498B">
              <w:rPr>
                <w:vertAlign w:val="subscript"/>
              </w:rPr>
              <w:t>5</w:t>
            </w:r>
          </w:p>
        </w:tc>
      </w:tr>
      <w:tr w:rsidR="006A122B" w:rsidRPr="00C4498B" w:rsidTr="00A936EE">
        <w:trPr>
          <w:jc w:val="center"/>
        </w:trPr>
        <w:tc>
          <w:tcPr>
            <w:tcW w:w="696" w:type="dxa"/>
            <w:vMerge/>
            <w:vAlign w:val="center"/>
          </w:tcPr>
          <w:p w:rsidR="006A122B" w:rsidRPr="00C4498B" w:rsidRDefault="006A122B" w:rsidP="00A936EE">
            <w:pPr>
              <w:pStyle w:val="0"/>
            </w:pPr>
          </w:p>
        </w:tc>
        <w:tc>
          <w:tcPr>
            <w:tcW w:w="864" w:type="dxa"/>
            <w:gridSpan w:val="2"/>
            <w:vAlign w:val="center"/>
          </w:tcPr>
          <w:p w:rsidR="006A122B" w:rsidRPr="00C4498B" w:rsidRDefault="006A122B" w:rsidP="00A936EE">
            <w:pPr>
              <w:pStyle w:val="0"/>
            </w:pPr>
            <w:r w:rsidRPr="00C4498B">
              <w:rPr>
                <w:rFonts w:hint="eastAsia"/>
              </w:rPr>
              <w:t>0.08%</w:t>
            </w:r>
          </w:p>
        </w:tc>
        <w:tc>
          <w:tcPr>
            <w:tcW w:w="1170" w:type="dxa"/>
            <w:vAlign w:val="center"/>
          </w:tcPr>
          <w:p w:rsidR="006A122B" w:rsidRPr="00C4498B" w:rsidRDefault="006A122B" w:rsidP="00A936EE">
            <w:pPr>
              <w:pStyle w:val="0"/>
            </w:pPr>
            <w:r w:rsidRPr="00C4498B">
              <w:rPr>
                <w:rFonts w:hint="eastAsia"/>
              </w:rPr>
              <w:t>0.06%</w:t>
            </w:r>
          </w:p>
        </w:tc>
        <w:tc>
          <w:tcPr>
            <w:tcW w:w="1172" w:type="dxa"/>
            <w:vAlign w:val="center"/>
          </w:tcPr>
          <w:p w:rsidR="006A122B" w:rsidRPr="00C4498B" w:rsidRDefault="006A122B" w:rsidP="00A936EE">
            <w:pPr>
              <w:pStyle w:val="0"/>
            </w:pPr>
            <w:r w:rsidRPr="00C4498B">
              <w:rPr>
                <w:rFonts w:hint="eastAsia"/>
              </w:rPr>
              <w:t>0.88%</w:t>
            </w:r>
          </w:p>
        </w:tc>
        <w:tc>
          <w:tcPr>
            <w:tcW w:w="1138" w:type="dxa"/>
            <w:vAlign w:val="center"/>
          </w:tcPr>
          <w:p w:rsidR="006A122B" w:rsidRPr="00C4498B" w:rsidRDefault="006A122B" w:rsidP="00A936EE">
            <w:pPr>
              <w:pStyle w:val="0"/>
            </w:pPr>
            <w:r w:rsidRPr="00C4498B">
              <w:rPr>
                <w:rFonts w:hint="eastAsia"/>
              </w:rPr>
              <w:t>0.02%</w:t>
            </w:r>
          </w:p>
        </w:tc>
        <w:tc>
          <w:tcPr>
            <w:tcW w:w="1138" w:type="dxa"/>
            <w:vAlign w:val="center"/>
          </w:tcPr>
          <w:p w:rsidR="006A122B" w:rsidRPr="00C4498B" w:rsidRDefault="006A122B" w:rsidP="00A936EE">
            <w:pPr>
              <w:pStyle w:val="0"/>
            </w:pPr>
            <w:r w:rsidRPr="00C4498B">
              <w:rPr>
                <w:rFonts w:hint="eastAsia"/>
              </w:rPr>
              <w:t>0.072%</w:t>
            </w:r>
          </w:p>
        </w:tc>
        <w:tc>
          <w:tcPr>
            <w:tcW w:w="1172" w:type="dxa"/>
            <w:vAlign w:val="center"/>
          </w:tcPr>
          <w:p w:rsidR="006A122B" w:rsidRPr="00C4498B" w:rsidRDefault="006A122B" w:rsidP="00A936EE">
            <w:pPr>
              <w:pStyle w:val="0"/>
            </w:pPr>
            <w:r w:rsidRPr="00C4498B">
              <w:rPr>
                <w:rFonts w:hint="eastAsia"/>
              </w:rPr>
              <w:t>18.30%</w:t>
            </w:r>
          </w:p>
        </w:tc>
        <w:tc>
          <w:tcPr>
            <w:tcW w:w="1172" w:type="dxa"/>
            <w:vAlign w:val="center"/>
          </w:tcPr>
          <w:p w:rsidR="006A122B" w:rsidRPr="00C4498B" w:rsidRDefault="006A122B" w:rsidP="00A936EE">
            <w:pPr>
              <w:pStyle w:val="0"/>
            </w:pPr>
            <w:r w:rsidRPr="00C4498B">
              <w:rPr>
                <w:rFonts w:hint="eastAsia"/>
              </w:rPr>
              <w:t>0.08%</w:t>
            </w:r>
          </w:p>
        </w:tc>
      </w:tr>
    </w:tbl>
    <w:p w:rsidR="006A122B" w:rsidRDefault="006A122B" w:rsidP="006A122B">
      <w:pPr>
        <w:spacing w:line="480" w:lineRule="exact"/>
        <w:ind w:firstLine="480"/>
      </w:pPr>
      <w:r w:rsidRPr="00C4498B">
        <w:lastRenderedPageBreak/>
        <w:t>2</w:t>
      </w:r>
      <w:r w:rsidRPr="00C4498B">
        <w:t>）矸石淋溶水水质</w:t>
      </w:r>
    </w:p>
    <w:p w:rsidR="006A122B" w:rsidRDefault="006A122B" w:rsidP="00E65303">
      <w:pPr>
        <w:ind w:firstLine="480"/>
      </w:pPr>
      <w:r w:rsidRPr="00C4498B">
        <w:rPr>
          <w:rFonts w:hint="eastAsia"/>
        </w:rPr>
        <w:t>5#</w:t>
      </w:r>
      <w:r w:rsidRPr="00C4498B">
        <w:rPr>
          <w:rFonts w:hint="eastAsia"/>
        </w:rPr>
        <w:t>、</w:t>
      </w:r>
      <w:r w:rsidRPr="00C4498B">
        <w:rPr>
          <w:rFonts w:hint="eastAsia"/>
        </w:rPr>
        <w:t>9#</w:t>
      </w:r>
      <w:r w:rsidRPr="00C4498B">
        <w:t>矸石</w:t>
      </w:r>
      <w:r w:rsidRPr="00C4498B">
        <w:rPr>
          <w:rFonts w:hint="eastAsia"/>
        </w:rPr>
        <w:t>淋溶检测数据</w:t>
      </w:r>
      <w:r>
        <w:rPr>
          <w:rFonts w:hint="eastAsia"/>
        </w:rPr>
        <w:t>引用原环评中相关数据，</w:t>
      </w:r>
      <w:r w:rsidRPr="00C4498B">
        <w:rPr>
          <w:rFonts w:hint="eastAsia"/>
        </w:rPr>
        <w:t>4#</w:t>
      </w:r>
      <w:r>
        <w:rPr>
          <w:rFonts w:hint="eastAsia"/>
        </w:rPr>
        <w:t>、</w:t>
      </w:r>
      <w:r>
        <w:rPr>
          <w:rFonts w:hint="eastAsia"/>
        </w:rPr>
        <w:t>8#</w:t>
      </w:r>
      <w:r w:rsidRPr="00C4498B">
        <w:t>矸石</w:t>
      </w:r>
      <w:r w:rsidRPr="00C4498B">
        <w:rPr>
          <w:rFonts w:hint="eastAsia"/>
        </w:rPr>
        <w:t>淋溶检测数据引用《临县裕民焦煤有限公司</w:t>
      </w:r>
      <w:r w:rsidRPr="00C4498B">
        <w:rPr>
          <w:rFonts w:hint="eastAsia"/>
        </w:rPr>
        <w:t>90</w:t>
      </w:r>
      <w:r w:rsidRPr="00C4498B">
        <w:rPr>
          <w:rFonts w:hint="eastAsia"/>
        </w:rPr>
        <w:t>万</w:t>
      </w:r>
      <w:r w:rsidRPr="00C4498B">
        <w:rPr>
          <w:rFonts w:hint="eastAsia"/>
        </w:rPr>
        <w:t>t/a</w:t>
      </w:r>
      <w:r w:rsidRPr="00C4498B">
        <w:t>矿井兼并重组整合项目</w:t>
      </w:r>
      <w:r>
        <w:rPr>
          <w:rFonts w:hint="eastAsia"/>
        </w:rPr>
        <w:t>环境影响评价报告书》中相关数据；</w:t>
      </w:r>
    </w:p>
    <w:p w:rsidR="00975B25" w:rsidRPr="00C4498B" w:rsidRDefault="00975B25" w:rsidP="006A122B">
      <w:pPr>
        <w:ind w:firstLine="480"/>
      </w:pPr>
      <w:r w:rsidRPr="00C4498B">
        <w:rPr>
          <w:rFonts w:hint="eastAsia"/>
        </w:rPr>
        <w:t>矸石淋溶水质检测结果见表</w:t>
      </w:r>
      <w:r w:rsidRPr="00C4498B">
        <w:rPr>
          <w:rFonts w:hint="eastAsia"/>
        </w:rPr>
        <w:t>3-5</w:t>
      </w:r>
      <w:r w:rsidR="002C26D7" w:rsidRPr="00C4498B">
        <w:rPr>
          <w:rFonts w:hint="eastAsia"/>
        </w:rPr>
        <w:t>。</w:t>
      </w:r>
    </w:p>
    <w:p w:rsidR="000E675D" w:rsidRPr="00C4498B" w:rsidRDefault="000E675D" w:rsidP="002C26D7">
      <w:pPr>
        <w:pStyle w:val="ad"/>
      </w:pPr>
      <w:bookmarkStart w:id="73" w:name="_Hlk493493628"/>
      <w:r w:rsidRPr="00C4498B">
        <w:t>表</w:t>
      </w:r>
      <w:r w:rsidRPr="00C4498B">
        <w:t>3</w:t>
      </w:r>
      <w:r w:rsidRPr="00C4498B">
        <w:rPr>
          <w:rFonts w:hint="eastAsia"/>
        </w:rPr>
        <w:t>-</w:t>
      </w:r>
      <w:r w:rsidR="002C26D7" w:rsidRPr="00C4498B">
        <w:rPr>
          <w:rFonts w:hint="eastAsia"/>
        </w:rPr>
        <w:t>5</w:t>
      </w:r>
      <w:r w:rsidRPr="00C4498B">
        <w:rPr>
          <w:rFonts w:hint="eastAsia"/>
        </w:rPr>
        <w:t xml:space="preserve">  </w:t>
      </w:r>
      <w:r w:rsidRPr="00C4498B">
        <w:rPr>
          <w:rFonts w:hint="eastAsia"/>
        </w:rPr>
        <w:t>矸石淋溶浸泡液浓度值与标准对比结果</w:t>
      </w:r>
      <w:r w:rsidRPr="00C4498B">
        <w:rPr>
          <w:rFonts w:hint="eastAsia"/>
        </w:rPr>
        <w:t xml:space="preserve">    </w:t>
      </w:r>
      <w:r w:rsidRPr="00C4498B">
        <w:rPr>
          <w:rFonts w:hint="eastAsia"/>
        </w:rPr>
        <w:t>单位：</w:t>
      </w:r>
      <w:r w:rsidRPr="00C4498B">
        <w:rPr>
          <w:rFonts w:hint="eastAsia"/>
        </w:rPr>
        <w:t>mg/L</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840"/>
        <w:gridCol w:w="1098"/>
        <w:gridCol w:w="1096"/>
        <w:gridCol w:w="924"/>
        <w:gridCol w:w="1225"/>
        <w:gridCol w:w="1670"/>
        <w:gridCol w:w="1669"/>
      </w:tblGrid>
      <w:tr w:rsidR="00D96F28" w:rsidRPr="00C4498B" w:rsidTr="00D96F28">
        <w:tc>
          <w:tcPr>
            <w:tcW w:w="493" w:type="pct"/>
            <w:vMerge w:val="restart"/>
            <w:shd w:val="clear" w:color="auto" w:fill="auto"/>
            <w:vAlign w:val="center"/>
          </w:tcPr>
          <w:bookmarkEnd w:id="73"/>
          <w:p w:rsidR="00D96F28" w:rsidRPr="00C4498B" w:rsidRDefault="00D96F28" w:rsidP="00233066">
            <w:pPr>
              <w:pStyle w:val="0"/>
              <w:rPr>
                <w:szCs w:val="20"/>
              </w:rPr>
            </w:pPr>
            <w:r w:rsidRPr="00C4498B">
              <w:rPr>
                <w:szCs w:val="20"/>
              </w:rPr>
              <w:t>项目</w:t>
            </w:r>
          </w:p>
        </w:tc>
        <w:tc>
          <w:tcPr>
            <w:tcW w:w="2548" w:type="pct"/>
            <w:gridSpan w:val="4"/>
          </w:tcPr>
          <w:p w:rsidR="00D96F28" w:rsidRPr="00C4498B" w:rsidRDefault="00D96F28" w:rsidP="00233066">
            <w:pPr>
              <w:pStyle w:val="0"/>
              <w:rPr>
                <w:szCs w:val="21"/>
              </w:rPr>
            </w:pPr>
            <w:r w:rsidRPr="00C4498B">
              <w:rPr>
                <w:szCs w:val="20"/>
              </w:rPr>
              <w:t>含量</w:t>
            </w:r>
          </w:p>
        </w:tc>
        <w:tc>
          <w:tcPr>
            <w:tcW w:w="980" w:type="pct"/>
            <w:vMerge w:val="restart"/>
            <w:shd w:val="clear" w:color="auto" w:fill="auto"/>
            <w:vAlign w:val="center"/>
          </w:tcPr>
          <w:p w:rsidR="00D96F28" w:rsidRPr="00C4498B" w:rsidRDefault="00D96F28" w:rsidP="00233066">
            <w:pPr>
              <w:pStyle w:val="0"/>
              <w:rPr>
                <w:szCs w:val="21"/>
              </w:rPr>
            </w:pPr>
            <w:r w:rsidRPr="00C4498B">
              <w:rPr>
                <w:szCs w:val="21"/>
              </w:rPr>
              <w:t>GB5085</w:t>
            </w:r>
            <w:r w:rsidRPr="00C4498B">
              <w:rPr>
                <w:rFonts w:hint="eastAsia"/>
                <w:szCs w:val="21"/>
              </w:rPr>
              <w:t>.3-2007</w:t>
            </w:r>
          </w:p>
        </w:tc>
        <w:tc>
          <w:tcPr>
            <w:tcW w:w="979" w:type="pct"/>
            <w:vMerge w:val="restart"/>
          </w:tcPr>
          <w:p w:rsidR="00D96F28" w:rsidRPr="00C4498B" w:rsidRDefault="00D96F28" w:rsidP="00233066">
            <w:pPr>
              <w:pStyle w:val="0"/>
              <w:rPr>
                <w:szCs w:val="21"/>
              </w:rPr>
            </w:pPr>
            <w:r w:rsidRPr="00C4498B">
              <w:rPr>
                <w:spacing w:val="4"/>
                <w:szCs w:val="21"/>
              </w:rPr>
              <w:t>GB8978</w:t>
            </w:r>
            <w:r w:rsidRPr="00C4498B">
              <w:rPr>
                <w:rFonts w:hint="eastAsia"/>
                <w:spacing w:val="4"/>
                <w:szCs w:val="21"/>
              </w:rPr>
              <w:t>-1996</w:t>
            </w:r>
          </w:p>
        </w:tc>
      </w:tr>
      <w:tr w:rsidR="00D96F28" w:rsidRPr="00C4498B" w:rsidTr="00D96F28">
        <w:tc>
          <w:tcPr>
            <w:tcW w:w="493" w:type="pct"/>
            <w:vMerge/>
            <w:shd w:val="clear" w:color="auto" w:fill="auto"/>
            <w:vAlign w:val="center"/>
          </w:tcPr>
          <w:p w:rsidR="00D96F28" w:rsidRPr="00C4498B" w:rsidRDefault="00D96F28" w:rsidP="00233066">
            <w:pPr>
              <w:pStyle w:val="0"/>
              <w:rPr>
                <w:szCs w:val="20"/>
              </w:rPr>
            </w:pPr>
          </w:p>
        </w:tc>
        <w:tc>
          <w:tcPr>
            <w:tcW w:w="644" w:type="pct"/>
          </w:tcPr>
          <w:p w:rsidR="00D96F28" w:rsidRPr="00C4498B" w:rsidRDefault="00D96F28" w:rsidP="00233066">
            <w:pPr>
              <w:pStyle w:val="0"/>
              <w:rPr>
                <w:szCs w:val="20"/>
              </w:rPr>
            </w:pPr>
            <w:r w:rsidRPr="00C4498B">
              <w:rPr>
                <w:rFonts w:hint="eastAsia"/>
                <w:szCs w:val="20"/>
              </w:rPr>
              <w:t>4#</w:t>
            </w:r>
          </w:p>
        </w:tc>
        <w:tc>
          <w:tcPr>
            <w:tcW w:w="643" w:type="pct"/>
            <w:shd w:val="clear" w:color="auto" w:fill="auto"/>
            <w:vAlign w:val="center"/>
          </w:tcPr>
          <w:p w:rsidR="00D96F28" w:rsidRPr="00C4498B" w:rsidRDefault="00D96F28" w:rsidP="00233066">
            <w:pPr>
              <w:pStyle w:val="0"/>
              <w:rPr>
                <w:szCs w:val="20"/>
              </w:rPr>
            </w:pPr>
            <w:r w:rsidRPr="00C4498B">
              <w:rPr>
                <w:rFonts w:hint="eastAsia"/>
                <w:szCs w:val="20"/>
              </w:rPr>
              <w:t>5#</w:t>
            </w:r>
          </w:p>
        </w:tc>
        <w:tc>
          <w:tcPr>
            <w:tcW w:w="542" w:type="pct"/>
            <w:vAlign w:val="center"/>
          </w:tcPr>
          <w:p w:rsidR="00D96F28" w:rsidRPr="00C4498B" w:rsidRDefault="00D96F28" w:rsidP="00233066">
            <w:pPr>
              <w:pStyle w:val="0"/>
              <w:rPr>
                <w:szCs w:val="21"/>
              </w:rPr>
            </w:pPr>
            <w:r w:rsidRPr="00C4498B">
              <w:rPr>
                <w:rFonts w:hint="eastAsia"/>
                <w:szCs w:val="21"/>
              </w:rPr>
              <w:t>8#</w:t>
            </w:r>
          </w:p>
        </w:tc>
        <w:tc>
          <w:tcPr>
            <w:tcW w:w="719" w:type="pct"/>
            <w:vAlign w:val="center"/>
          </w:tcPr>
          <w:p w:rsidR="00D96F28" w:rsidRPr="00C4498B" w:rsidRDefault="00D96F28" w:rsidP="00233066">
            <w:pPr>
              <w:pStyle w:val="0"/>
              <w:rPr>
                <w:szCs w:val="21"/>
              </w:rPr>
            </w:pPr>
            <w:r w:rsidRPr="00C4498B">
              <w:rPr>
                <w:rFonts w:hint="eastAsia"/>
                <w:szCs w:val="21"/>
              </w:rPr>
              <w:t>9#</w:t>
            </w:r>
          </w:p>
        </w:tc>
        <w:tc>
          <w:tcPr>
            <w:tcW w:w="980" w:type="pct"/>
            <w:vMerge/>
            <w:shd w:val="clear" w:color="auto" w:fill="auto"/>
            <w:vAlign w:val="center"/>
          </w:tcPr>
          <w:p w:rsidR="00D96F28" w:rsidRPr="00C4498B" w:rsidRDefault="00D96F28" w:rsidP="00233066">
            <w:pPr>
              <w:pStyle w:val="0"/>
              <w:rPr>
                <w:szCs w:val="21"/>
              </w:rPr>
            </w:pPr>
          </w:p>
        </w:tc>
        <w:tc>
          <w:tcPr>
            <w:tcW w:w="979" w:type="pct"/>
            <w:vMerge/>
          </w:tcPr>
          <w:p w:rsidR="00D96F28" w:rsidRPr="00C4498B" w:rsidRDefault="00D96F28" w:rsidP="00233066">
            <w:pPr>
              <w:pStyle w:val="0"/>
              <w:rPr>
                <w:szCs w:val="21"/>
              </w:rPr>
            </w:pP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0"/>
              </w:rPr>
              <w:t>pH</w:t>
            </w:r>
          </w:p>
        </w:tc>
        <w:tc>
          <w:tcPr>
            <w:tcW w:w="644" w:type="pct"/>
          </w:tcPr>
          <w:p w:rsidR="00D96F28" w:rsidRPr="00C4498B" w:rsidRDefault="00D96F28" w:rsidP="00233066">
            <w:pPr>
              <w:pStyle w:val="0"/>
              <w:rPr>
                <w:szCs w:val="20"/>
              </w:rPr>
            </w:pPr>
            <w:r w:rsidRPr="00C4498B">
              <w:rPr>
                <w:rFonts w:hint="eastAsia"/>
                <w:szCs w:val="20"/>
              </w:rPr>
              <w:t>6.11</w:t>
            </w:r>
          </w:p>
        </w:tc>
        <w:tc>
          <w:tcPr>
            <w:tcW w:w="643" w:type="pct"/>
            <w:shd w:val="clear" w:color="auto" w:fill="auto"/>
            <w:vAlign w:val="center"/>
          </w:tcPr>
          <w:p w:rsidR="00D96F28" w:rsidRPr="00C4498B" w:rsidRDefault="00D96F28" w:rsidP="00233066">
            <w:pPr>
              <w:pStyle w:val="0"/>
              <w:rPr>
                <w:szCs w:val="20"/>
              </w:rPr>
            </w:pPr>
            <w:r w:rsidRPr="00C4498B">
              <w:rPr>
                <w:rFonts w:hint="eastAsia"/>
                <w:szCs w:val="20"/>
              </w:rPr>
              <w:t>7.63</w:t>
            </w:r>
          </w:p>
        </w:tc>
        <w:tc>
          <w:tcPr>
            <w:tcW w:w="542" w:type="pct"/>
            <w:vAlign w:val="center"/>
          </w:tcPr>
          <w:p w:rsidR="00D96F28" w:rsidRPr="0050446D" w:rsidRDefault="00D96F28" w:rsidP="00233066">
            <w:pPr>
              <w:pStyle w:val="0"/>
              <w:rPr>
                <w:color w:val="FF0000"/>
                <w:szCs w:val="20"/>
              </w:rPr>
            </w:pPr>
            <w:r w:rsidRPr="0050446D">
              <w:rPr>
                <w:rFonts w:hint="eastAsia"/>
                <w:color w:val="FF0000"/>
                <w:szCs w:val="21"/>
              </w:rPr>
              <w:t>7.30</w:t>
            </w:r>
          </w:p>
        </w:tc>
        <w:tc>
          <w:tcPr>
            <w:tcW w:w="719" w:type="pct"/>
            <w:vAlign w:val="center"/>
          </w:tcPr>
          <w:p w:rsidR="00D96F28" w:rsidRPr="00C4498B" w:rsidRDefault="00D96F28" w:rsidP="00233066">
            <w:pPr>
              <w:pStyle w:val="0"/>
              <w:rPr>
                <w:szCs w:val="21"/>
              </w:rPr>
            </w:pPr>
            <w:r w:rsidRPr="00C4498B">
              <w:rPr>
                <w:rFonts w:hint="eastAsia"/>
                <w:szCs w:val="21"/>
              </w:rPr>
              <w:t>6.70</w:t>
            </w:r>
          </w:p>
        </w:tc>
        <w:tc>
          <w:tcPr>
            <w:tcW w:w="980" w:type="pct"/>
            <w:shd w:val="clear" w:color="auto" w:fill="auto"/>
            <w:vAlign w:val="center"/>
          </w:tcPr>
          <w:p w:rsidR="00D96F28" w:rsidRPr="00C4498B" w:rsidRDefault="00D96F28" w:rsidP="00233066">
            <w:pPr>
              <w:pStyle w:val="0"/>
              <w:rPr>
                <w:szCs w:val="21"/>
              </w:rPr>
            </w:pPr>
          </w:p>
        </w:tc>
        <w:tc>
          <w:tcPr>
            <w:tcW w:w="979" w:type="pct"/>
            <w:vAlign w:val="center"/>
          </w:tcPr>
          <w:p w:rsidR="00D96F28" w:rsidRPr="00C4498B" w:rsidRDefault="00D96F28" w:rsidP="00D96F28">
            <w:pPr>
              <w:pStyle w:val="0"/>
            </w:pPr>
            <w:r w:rsidRPr="00C4498B">
              <w:rPr>
                <w:rFonts w:hint="eastAsia"/>
              </w:rPr>
              <w:t>6~9</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1"/>
              </w:rPr>
              <w:t>Hg</w:t>
            </w:r>
          </w:p>
        </w:tc>
        <w:tc>
          <w:tcPr>
            <w:tcW w:w="644" w:type="pct"/>
          </w:tcPr>
          <w:p w:rsidR="00D96F28" w:rsidRPr="00C4498B" w:rsidRDefault="00D96F28" w:rsidP="00233066">
            <w:pPr>
              <w:pStyle w:val="0"/>
            </w:pPr>
            <w:r w:rsidRPr="00C4498B">
              <w:rPr>
                <w:rFonts w:hint="eastAsia"/>
              </w:rPr>
              <w:t>＜</w:t>
            </w:r>
            <w:r w:rsidRPr="00C4498B">
              <w:rPr>
                <w:rFonts w:hint="eastAsia"/>
              </w:rPr>
              <w:t>0.0001</w:t>
            </w:r>
          </w:p>
        </w:tc>
        <w:tc>
          <w:tcPr>
            <w:tcW w:w="643" w:type="pct"/>
            <w:shd w:val="clear" w:color="auto" w:fill="auto"/>
            <w:vAlign w:val="center"/>
          </w:tcPr>
          <w:p w:rsidR="00D96F28" w:rsidRPr="00C4498B" w:rsidRDefault="00D96F28" w:rsidP="00233066">
            <w:pPr>
              <w:pStyle w:val="0"/>
              <w:rPr>
                <w:szCs w:val="20"/>
              </w:rPr>
            </w:pPr>
            <w:r w:rsidRPr="00C4498B">
              <w:rPr>
                <w:rFonts w:hint="eastAsia"/>
              </w:rPr>
              <w:t>＜</w:t>
            </w:r>
            <w:r w:rsidRPr="00C4498B">
              <w:rPr>
                <w:rFonts w:hint="eastAsia"/>
              </w:rPr>
              <w:t>0.0001</w:t>
            </w:r>
          </w:p>
        </w:tc>
        <w:tc>
          <w:tcPr>
            <w:tcW w:w="542" w:type="pct"/>
            <w:vAlign w:val="center"/>
          </w:tcPr>
          <w:p w:rsidR="00D96F28" w:rsidRPr="0050446D" w:rsidRDefault="00D96F28" w:rsidP="00233066">
            <w:pPr>
              <w:pStyle w:val="0"/>
              <w:rPr>
                <w:color w:val="FF0000"/>
                <w:szCs w:val="20"/>
              </w:rPr>
            </w:pPr>
            <w:r w:rsidRPr="0050446D">
              <w:rPr>
                <w:color w:val="FF0000"/>
                <w:szCs w:val="21"/>
              </w:rPr>
              <w:t>&lt;0.0</w:t>
            </w:r>
            <w:r w:rsidRPr="0050446D">
              <w:rPr>
                <w:rFonts w:hint="eastAsia"/>
                <w:color w:val="FF0000"/>
                <w:szCs w:val="21"/>
              </w:rPr>
              <w:t>001</w:t>
            </w:r>
          </w:p>
        </w:tc>
        <w:tc>
          <w:tcPr>
            <w:tcW w:w="719" w:type="pct"/>
            <w:vAlign w:val="center"/>
          </w:tcPr>
          <w:p w:rsidR="00D96F28" w:rsidRPr="00C4498B" w:rsidRDefault="00D96F28" w:rsidP="00233066">
            <w:pPr>
              <w:pStyle w:val="0"/>
            </w:pPr>
            <w:r w:rsidRPr="00C4498B">
              <w:rPr>
                <w:szCs w:val="21"/>
              </w:rPr>
              <w:t>&lt;0.0</w:t>
            </w:r>
            <w:r w:rsidRPr="00C4498B">
              <w:rPr>
                <w:rFonts w:hint="eastAsia"/>
                <w:szCs w:val="21"/>
              </w:rPr>
              <w:t>001</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0.1</w:t>
            </w:r>
          </w:p>
        </w:tc>
        <w:tc>
          <w:tcPr>
            <w:tcW w:w="979" w:type="pct"/>
            <w:vAlign w:val="center"/>
          </w:tcPr>
          <w:p w:rsidR="00D96F28" w:rsidRPr="00C4498B" w:rsidRDefault="00D96F28" w:rsidP="00D96F28">
            <w:pPr>
              <w:pStyle w:val="0"/>
            </w:pPr>
            <w:r w:rsidRPr="00C4498B">
              <w:rPr>
                <w:rFonts w:hint="eastAsia"/>
              </w:rPr>
              <w:t>0.05</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1"/>
              </w:rPr>
              <w:t>Pb</w:t>
            </w:r>
          </w:p>
        </w:tc>
        <w:tc>
          <w:tcPr>
            <w:tcW w:w="644" w:type="pct"/>
            <w:vAlign w:val="center"/>
          </w:tcPr>
          <w:p w:rsidR="00D96F28" w:rsidRPr="00C4498B" w:rsidRDefault="00D96F28" w:rsidP="00CB45D2">
            <w:pPr>
              <w:pStyle w:val="0"/>
              <w:rPr>
                <w:szCs w:val="20"/>
              </w:rPr>
            </w:pPr>
            <w:r w:rsidRPr="00C4498B">
              <w:rPr>
                <w:szCs w:val="21"/>
              </w:rPr>
              <w:t>&lt;0.0</w:t>
            </w:r>
            <w:r w:rsidRPr="00C4498B">
              <w:rPr>
                <w:rFonts w:hint="eastAsia"/>
                <w:szCs w:val="21"/>
              </w:rPr>
              <w:t>5</w:t>
            </w:r>
          </w:p>
        </w:tc>
        <w:tc>
          <w:tcPr>
            <w:tcW w:w="643" w:type="pct"/>
            <w:shd w:val="clear" w:color="auto" w:fill="auto"/>
            <w:vAlign w:val="center"/>
          </w:tcPr>
          <w:p w:rsidR="00D96F28" w:rsidRPr="00C4498B" w:rsidRDefault="00D96F28" w:rsidP="00233066">
            <w:pPr>
              <w:pStyle w:val="0"/>
              <w:rPr>
                <w:szCs w:val="20"/>
              </w:rPr>
            </w:pPr>
            <w:r w:rsidRPr="00C4498B">
              <w:rPr>
                <w:szCs w:val="21"/>
              </w:rPr>
              <w:t>&lt;0.0</w:t>
            </w:r>
            <w:r w:rsidRPr="00C4498B">
              <w:rPr>
                <w:rFonts w:hint="eastAsia"/>
                <w:szCs w:val="21"/>
              </w:rPr>
              <w:t>5</w:t>
            </w:r>
          </w:p>
        </w:tc>
        <w:tc>
          <w:tcPr>
            <w:tcW w:w="542" w:type="pct"/>
            <w:vAlign w:val="center"/>
          </w:tcPr>
          <w:p w:rsidR="00D96F28" w:rsidRPr="0050446D" w:rsidRDefault="00D96F28" w:rsidP="00233066">
            <w:pPr>
              <w:pStyle w:val="0"/>
              <w:rPr>
                <w:color w:val="FF0000"/>
                <w:szCs w:val="20"/>
              </w:rPr>
            </w:pPr>
            <w:r w:rsidRPr="0050446D">
              <w:rPr>
                <w:color w:val="FF0000"/>
                <w:szCs w:val="21"/>
              </w:rPr>
              <w:t>&lt;0.0</w:t>
            </w:r>
            <w:r w:rsidRPr="0050446D">
              <w:rPr>
                <w:rFonts w:hint="eastAsia"/>
                <w:color w:val="FF0000"/>
                <w:szCs w:val="21"/>
              </w:rPr>
              <w:t>5</w:t>
            </w:r>
          </w:p>
        </w:tc>
        <w:tc>
          <w:tcPr>
            <w:tcW w:w="719" w:type="pct"/>
            <w:vAlign w:val="center"/>
          </w:tcPr>
          <w:p w:rsidR="00D96F28" w:rsidRPr="00C4498B" w:rsidRDefault="00D96F28" w:rsidP="00233066">
            <w:pPr>
              <w:pStyle w:val="0"/>
            </w:pPr>
            <w:r w:rsidRPr="00C4498B">
              <w:rPr>
                <w:szCs w:val="21"/>
              </w:rPr>
              <w:t>&lt;0.0</w:t>
            </w:r>
            <w:r w:rsidRPr="00C4498B">
              <w:rPr>
                <w:rFonts w:hint="eastAsia"/>
                <w:szCs w:val="21"/>
              </w:rPr>
              <w:t>5</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5</w:t>
            </w:r>
          </w:p>
        </w:tc>
        <w:tc>
          <w:tcPr>
            <w:tcW w:w="979" w:type="pct"/>
            <w:vAlign w:val="center"/>
          </w:tcPr>
          <w:p w:rsidR="00D96F28" w:rsidRPr="00C4498B" w:rsidRDefault="00D96F28" w:rsidP="00D96F28">
            <w:pPr>
              <w:pStyle w:val="0"/>
            </w:pPr>
            <w:r w:rsidRPr="00C4498B">
              <w:rPr>
                <w:rFonts w:hint="eastAsia"/>
              </w:rPr>
              <w:t>1.0</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1"/>
              </w:rPr>
              <w:t>Cd</w:t>
            </w:r>
          </w:p>
        </w:tc>
        <w:tc>
          <w:tcPr>
            <w:tcW w:w="644" w:type="pct"/>
            <w:vAlign w:val="center"/>
          </w:tcPr>
          <w:p w:rsidR="00D96F28" w:rsidRPr="00C4498B" w:rsidRDefault="00D96F28" w:rsidP="00CB45D2">
            <w:pPr>
              <w:pStyle w:val="0"/>
              <w:rPr>
                <w:szCs w:val="21"/>
              </w:rPr>
            </w:pPr>
            <w:r w:rsidRPr="00C4498B">
              <w:rPr>
                <w:szCs w:val="21"/>
              </w:rPr>
              <w:t>&lt;0.00</w:t>
            </w:r>
            <w:r w:rsidRPr="00C4498B">
              <w:rPr>
                <w:rFonts w:hint="eastAsia"/>
                <w:szCs w:val="21"/>
              </w:rPr>
              <w:t>3</w:t>
            </w:r>
          </w:p>
        </w:tc>
        <w:tc>
          <w:tcPr>
            <w:tcW w:w="643" w:type="pct"/>
            <w:shd w:val="clear" w:color="auto" w:fill="auto"/>
            <w:vAlign w:val="center"/>
          </w:tcPr>
          <w:p w:rsidR="00D96F28" w:rsidRPr="00C4498B" w:rsidRDefault="00D96F28" w:rsidP="00233066">
            <w:pPr>
              <w:pStyle w:val="0"/>
              <w:rPr>
                <w:szCs w:val="21"/>
              </w:rPr>
            </w:pPr>
            <w:r w:rsidRPr="00C4498B">
              <w:rPr>
                <w:szCs w:val="21"/>
              </w:rPr>
              <w:t>&lt;0.00</w:t>
            </w:r>
            <w:r w:rsidRPr="00C4498B">
              <w:rPr>
                <w:rFonts w:hint="eastAsia"/>
                <w:szCs w:val="21"/>
              </w:rPr>
              <w:t>3</w:t>
            </w:r>
          </w:p>
        </w:tc>
        <w:tc>
          <w:tcPr>
            <w:tcW w:w="542" w:type="pct"/>
            <w:vAlign w:val="center"/>
          </w:tcPr>
          <w:p w:rsidR="00D96F28" w:rsidRPr="0050446D" w:rsidRDefault="00D96F28" w:rsidP="00233066">
            <w:pPr>
              <w:pStyle w:val="0"/>
              <w:rPr>
                <w:color w:val="FF0000"/>
                <w:szCs w:val="21"/>
              </w:rPr>
            </w:pPr>
            <w:r w:rsidRPr="0050446D">
              <w:rPr>
                <w:color w:val="FF0000"/>
                <w:szCs w:val="21"/>
              </w:rPr>
              <w:t>&lt;0.00</w:t>
            </w:r>
            <w:r w:rsidRPr="0050446D">
              <w:rPr>
                <w:rFonts w:hint="eastAsia"/>
                <w:color w:val="FF0000"/>
                <w:szCs w:val="21"/>
              </w:rPr>
              <w:t>3</w:t>
            </w:r>
          </w:p>
        </w:tc>
        <w:tc>
          <w:tcPr>
            <w:tcW w:w="719" w:type="pct"/>
            <w:vAlign w:val="center"/>
          </w:tcPr>
          <w:p w:rsidR="00D96F28" w:rsidRPr="00C4498B" w:rsidRDefault="00D96F28" w:rsidP="00233066">
            <w:pPr>
              <w:pStyle w:val="0"/>
            </w:pPr>
            <w:r w:rsidRPr="00C4498B">
              <w:rPr>
                <w:szCs w:val="21"/>
              </w:rPr>
              <w:t>&lt;0.00</w:t>
            </w:r>
            <w:r w:rsidRPr="00C4498B">
              <w:rPr>
                <w:rFonts w:hint="eastAsia"/>
                <w:szCs w:val="21"/>
              </w:rPr>
              <w:t>3</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1</w:t>
            </w:r>
          </w:p>
        </w:tc>
        <w:tc>
          <w:tcPr>
            <w:tcW w:w="979" w:type="pct"/>
            <w:vAlign w:val="center"/>
          </w:tcPr>
          <w:p w:rsidR="00D96F28" w:rsidRPr="00C4498B" w:rsidRDefault="00D96F28" w:rsidP="00D96F28">
            <w:pPr>
              <w:pStyle w:val="0"/>
            </w:pPr>
            <w:r w:rsidRPr="00C4498B">
              <w:rPr>
                <w:rFonts w:hint="eastAsia"/>
              </w:rPr>
              <w:t>0.1</w:t>
            </w:r>
          </w:p>
        </w:tc>
      </w:tr>
      <w:tr w:rsidR="00D96F28" w:rsidRPr="00C4498B" w:rsidTr="00D96F28">
        <w:tc>
          <w:tcPr>
            <w:tcW w:w="493" w:type="pct"/>
            <w:shd w:val="clear" w:color="auto" w:fill="auto"/>
            <w:vAlign w:val="center"/>
          </w:tcPr>
          <w:p w:rsidR="00D96F28" w:rsidRPr="00C4498B" w:rsidRDefault="00D96F28" w:rsidP="00CB45D2">
            <w:pPr>
              <w:pStyle w:val="0"/>
              <w:rPr>
                <w:szCs w:val="20"/>
              </w:rPr>
            </w:pPr>
            <w:r w:rsidRPr="00C4498B">
              <w:rPr>
                <w:szCs w:val="21"/>
              </w:rPr>
              <w:t>Cr</w:t>
            </w:r>
          </w:p>
        </w:tc>
        <w:tc>
          <w:tcPr>
            <w:tcW w:w="644" w:type="pct"/>
          </w:tcPr>
          <w:p w:rsidR="00D96F28" w:rsidRPr="00C4498B" w:rsidRDefault="00D96F28" w:rsidP="00233066">
            <w:pPr>
              <w:pStyle w:val="0"/>
              <w:rPr>
                <w:szCs w:val="21"/>
              </w:rPr>
            </w:pPr>
            <w:r w:rsidRPr="00C4498B">
              <w:rPr>
                <w:szCs w:val="21"/>
              </w:rPr>
              <w:t>&lt;0.0</w:t>
            </w:r>
            <w:r w:rsidRPr="00C4498B">
              <w:rPr>
                <w:rFonts w:hint="eastAsia"/>
                <w:szCs w:val="21"/>
              </w:rPr>
              <w:t>1</w:t>
            </w:r>
          </w:p>
        </w:tc>
        <w:tc>
          <w:tcPr>
            <w:tcW w:w="643" w:type="pct"/>
            <w:shd w:val="clear" w:color="auto" w:fill="auto"/>
            <w:vAlign w:val="center"/>
          </w:tcPr>
          <w:p w:rsidR="00D96F28" w:rsidRPr="00C4498B" w:rsidRDefault="00D96F28" w:rsidP="00233066">
            <w:pPr>
              <w:pStyle w:val="0"/>
              <w:rPr>
                <w:szCs w:val="20"/>
              </w:rPr>
            </w:pPr>
            <w:r w:rsidRPr="00C4498B">
              <w:rPr>
                <w:szCs w:val="21"/>
              </w:rPr>
              <w:t>&lt;0.0</w:t>
            </w:r>
            <w:r w:rsidRPr="00C4498B">
              <w:rPr>
                <w:rFonts w:hint="eastAsia"/>
                <w:szCs w:val="21"/>
              </w:rPr>
              <w:t>1</w:t>
            </w:r>
          </w:p>
        </w:tc>
        <w:tc>
          <w:tcPr>
            <w:tcW w:w="542" w:type="pct"/>
            <w:vAlign w:val="center"/>
          </w:tcPr>
          <w:p w:rsidR="00D96F28" w:rsidRPr="0050446D" w:rsidRDefault="00D96F28" w:rsidP="00233066">
            <w:pPr>
              <w:pStyle w:val="0"/>
              <w:rPr>
                <w:color w:val="FF0000"/>
                <w:szCs w:val="20"/>
              </w:rPr>
            </w:pPr>
            <w:r w:rsidRPr="0050446D">
              <w:rPr>
                <w:color w:val="FF0000"/>
                <w:szCs w:val="21"/>
              </w:rPr>
              <w:t>&lt;0.0</w:t>
            </w:r>
            <w:r w:rsidRPr="0050446D">
              <w:rPr>
                <w:rFonts w:hint="eastAsia"/>
                <w:color w:val="FF0000"/>
                <w:szCs w:val="21"/>
              </w:rPr>
              <w:t>1</w:t>
            </w:r>
          </w:p>
        </w:tc>
        <w:tc>
          <w:tcPr>
            <w:tcW w:w="719" w:type="pct"/>
            <w:vAlign w:val="center"/>
          </w:tcPr>
          <w:p w:rsidR="00D96F28" w:rsidRPr="00C4498B" w:rsidRDefault="00D96F28" w:rsidP="00233066">
            <w:pPr>
              <w:pStyle w:val="0"/>
            </w:pPr>
            <w:r w:rsidRPr="00C4498B">
              <w:rPr>
                <w:szCs w:val="21"/>
              </w:rPr>
              <w:t>&lt;0.0</w:t>
            </w:r>
            <w:r w:rsidRPr="00C4498B">
              <w:rPr>
                <w:rFonts w:hint="eastAsia"/>
                <w:szCs w:val="21"/>
              </w:rPr>
              <w:t>1</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15</w:t>
            </w:r>
          </w:p>
        </w:tc>
        <w:tc>
          <w:tcPr>
            <w:tcW w:w="979" w:type="pct"/>
          </w:tcPr>
          <w:p w:rsidR="00D96F28" w:rsidRPr="00C4498B" w:rsidRDefault="00D96F28" w:rsidP="00233066">
            <w:pPr>
              <w:pStyle w:val="0"/>
              <w:rPr>
                <w:szCs w:val="20"/>
              </w:rPr>
            </w:pPr>
            <w:r w:rsidRPr="00C4498B">
              <w:rPr>
                <w:rFonts w:hint="eastAsia"/>
                <w:szCs w:val="20"/>
              </w:rPr>
              <w:t>1.5</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1"/>
              </w:rPr>
              <w:t>Cu</w:t>
            </w:r>
          </w:p>
        </w:tc>
        <w:tc>
          <w:tcPr>
            <w:tcW w:w="644" w:type="pct"/>
          </w:tcPr>
          <w:p w:rsidR="00D96F28" w:rsidRPr="00C4498B" w:rsidRDefault="00D96F28" w:rsidP="00233066">
            <w:pPr>
              <w:pStyle w:val="0"/>
              <w:rPr>
                <w:szCs w:val="21"/>
              </w:rPr>
            </w:pPr>
            <w:r w:rsidRPr="00C4498B">
              <w:rPr>
                <w:rFonts w:hint="eastAsia"/>
                <w:szCs w:val="21"/>
              </w:rPr>
              <w:t>0.128</w:t>
            </w:r>
          </w:p>
        </w:tc>
        <w:tc>
          <w:tcPr>
            <w:tcW w:w="643" w:type="pct"/>
            <w:shd w:val="clear" w:color="auto" w:fill="auto"/>
            <w:vAlign w:val="center"/>
          </w:tcPr>
          <w:p w:rsidR="00D96F28" w:rsidRPr="00C4498B" w:rsidRDefault="00D96F28" w:rsidP="00233066">
            <w:pPr>
              <w:pStyle w:val="0"/>
              <w:rPr>
                <w:szCs w:val="20"/>
              </w:rPr>
            </w:pPr>
            <w:r w:rsidRPr="00C4498B">
              <w:rPr>
                <w:rFonts w:hint="eastAsia"/>
                <w:szCs w:val="21"/>
              </w:rPr>
              <w:t>0.039</w:t>
            </w:r>
          </w:p>
        </w:tc>
        <w:tc>
          <w:tcPr>
            <w:tcW w:w="542" w:type="pct"/>
            <w:vAlign w:val="center"/>
          </w:tcPr>
          <w:p w:rsidR="00D96F28" w:rsidRPr="0050446D" w:rsidRDefault="00D96F28" w:rsidP="00D96F28">
            <w:pPr>
              <w:pStyle w:val="0"/>
              <w:rPr>
                <w:color w:val="FF0000"/>
                <w:szCs w:val="20"/>
              </w:rPr>
            </w:pPr>
            <w:r w:rsidRPr="0050446D">
              <w:rPr>
                <w:rFonts w:hint="eastAsia"/>
                <w:color w:val="FF0000"/>
                <w:szCs w:val="21"/>
              </w:rPr>
              <w:t>0.020</w:t>
            </w:r>
          </w:p>
        </w:tc>
        <w:tc>
          <w:tcPr>
            <w:tcW w:w="719" w:type="pct"/>
            <w:vAlign w:val="center"/>
          </w:tcPr>
          <w:p w:rsidR="00D96F28" w:rsidRPr="00C4498B" w:rsidRDefault="00D96F28" w:rsidP="00233066">
            <w:pPr>
              <w:pStyle w:val="0"/>
            </w:pPr>
            <w:r w:rsidRPr="00C4498B">
              <w:rPr>
                <w:rFonts w:hint="eastAsia"/>
                <w:szCs w:val="21"/>
              </w:rPr>
              <w:t>0.022</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100</w:t>
            </w:r>
          </w:p>
        </w:tc>
        <w:tc>
          <w:tcPr>
            <w:tcW w:w="979" w:type="pct"/>
          </w:tcPr>
          <w:p w:rsidR="00D96F28" w:rsidRPr="00C4498B" w:rsidRDefault="00D96F28" w:rsidP="00233066">
            <w:pPr>
              <w:pStyle w:val="0"/>
              <w:rPr>
                <w:szCs w:val="20"/>
              </w:rPr>
            </w:pPr>
            <w:r w:rsidRPr="00C4498B">
              <w:rPr>
                <w:rFonts w:hint="eastAsia"/>
                <w:szCs w:val="20"/>
              </w:rPr>
              <w:t>0.5</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1"/>
              </w:rPr>
              <w:t>Zn</w:t>
            </w:r>
          </w:p>
        </w:tc>
        <w:tc>
          <w:tcPr>
            <w:tcW w:w="644" w:type="pct"/>
          </w:tcPr>
          <w:p w:rsidR="00D96F28" w:rsidRPr="00C4498B" w:rsidRDefault="00D96F28" w:rsidP="00233066">
            <w:pPr>
              <w:pStyle w:val="0"/>
              <w:rPr>
                <w:szCs w:val="21"/>
              </w:rPr>
            </w:pPr>
            <w:r w:rsidRPr="00C4498B">
              <w:rPr>
                <w:rFonts w:hint="eastAsia"/>
                <w:szCs w:val="21"/>
              </w:rPr>
              <w:t>0.096</w:t>
            </w:r>
          </w:p>
        </w:tc>
        <w:tc>
          <w:tcPr>
            <w:tcW w:w="643" w:type="pct"/>
            <w:shd w:val="clear" w:color="auto" w:fill="auto"/>
            <w:vAlign w:val="center"/>
          </w:tcPr>
          <w:p w:rsidR="00D96F28" w:rsidRPr="00C4498B" w:rsidRDefault="00D96F28" w:rsidP="00233066">
            <w:pPr>
              <w:pStyle w:val="0"/>
              <w:rPr>
                <w:szCs w:val="20"/>
              </w:rPr>
            </w:pPr>
            <w:r w:rsidRPr="00C4498B">
              <w:rPr>
                <w:szCs w:val="21"/>
              </w:rPr>
              <w:t>&lt;</w:t>
            </w:r>
            <w:r w:rsidRPr="00C4498B">
              <w:rPr>
                <w:rFonts w:hint="eastAsia"/>
                <w:szCs w:val="21"/>
              </w:rPr>
              <w:t>0.006</w:t>
            </w:r>
          </w:p>
        </w:tc>
        <w:tc>
          <w:tcPr>
            <w:tcW w:w="542" w:type="pct"/>
            <w:vAlign w:val="center"/>
          </w:tcPr>
          <w:p w:rsidR="00D96F28" w:rsidRPr="0050446D" w:rsidRDefault="00D96F28" w:rsidP="00233066">
            <w:pPr>
              <w:pStyle w:val="0"/>
              <w:rPr>
                <w:color w:val="FF0000"/>
                <w:szCs w:val="20"/>
              </w:rPr>
            </w:pPr>
            <w:r w:rsidRPr="0050446D">
              <w:rPr>
                <w:rFonts w:hint="eastAsia"/>
                <w:color w:val="FF0000"/>
                <w:szCs w:val="21"/>
              </w:rPr>
              <w:t>0.006</w:t>
            </w:r>
          </w:p>
        </w:tc>
        <w:tc>
          <w:tcPr>
            <w:tcW w:w="719" w:type="pct"/>
            <w:vAlign w:val="center"/>
          </w:tcPr>
          <w:p w:rsidR="00D96F28" w:rsidRPr="00C4498B" w:rsidRDefault="00D96F28" w:rsidP="00233066">
            <w:pPr>
              <w:pStyle w:val="0"/>
            </w:pPr>
            <w:r w:rsidRPr="00C4498B">
              <w:rPr>
                <w:szCs w:val="21"/>
              </w:rPr>
              <w:t>&lt;</w:t>
            </w:r>
            <w:r w:rsidRPr="00C4498B">
              <w:rPr>
                <w:rFonts w:hint="eastAsia"/>
                <w:szCs w:val="21"/>
              </w:rPr>
              <w:t>0.006</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100</w:t>
            </w:r>
          </w:p>
        </w:tc>
        <w:tc>
          <w:tcPr>
            <w:tcW w:w="979" w:type="pct"/>
          </w:tcPr>
          <w:p w:rsidR="00D96F28" w:rsidRPr="00C4498B" w:rsidRDefault="00D96F28" w:rsidP="00233066">
            <w:pPr>
              <w:pStyle w:val="0"/>
              <w:rPr>
                <w:szCs w:val="20"/>
              </w:rPr>
            </w:pPr>
            <w:r w:rsidRPr="00C4498B">
              <w:rPr>
                <w:rFonts w:hint="eastAsia"/>
                <w:szCs w:val="20"/>
              </w:rPr>
              <w:t>2.0</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0"/>
              </w:rPr>
              <w:t>Ni</w:t>
            </w:r>
          </w:p>
        </w:tc>
        <w:tc>
          <w:tcPr>
            <w:tcW w:w="644" w:type="pct"/>
          </w:tcPr>
          <w:p w:rsidR="00D96F28" w:rsidRPr="00C4498B" w:rsidRDefault="00D96F28" w:rsidP="00233066">
            <w:pPr>
              <w:pStyle w:val="0"/>
              <w:rPr>
                <w:szCs w:val="21"/>
              </w:rPr>
            </w:pPr>
            <w:r w:rsidRPr="00C4498B">
              <w:rPr>
                <w:rFonts w:hint="eastAsia"/>
                <w:szCs w:val="21"/>
              </w:rPr>
              <w:t>0.078</w:t>
            </w:r>
          </w:p>
        </w:tc>
        <w:tc>
          <w:tcPr>
            <w:tcW w:w="643" w:type="pct"/>
            <w:shd w:val="clear" w:color="auto" w:fill="auto"/>
            <w:vAlign w:val="center"/>
          </w:tcPr>
          <w:p w:rsidR="00D96F28" w:rsidRPr="00C4498B" w:rsidRDefault="00D96F28" w:rsidP="00233066">
            <w:pPr>
              <w:pStyle w:val="0"/>
              <w:rPr>
                <w:szCs w:val="21"/>
              </w:rPr>
            </w:pPr>
            <w:r w:rsidRPr="00C4498B">
              <w:rPr>
                <w:szCs w:val="21"/>
              </w:rPr>
              <w:t>&lt;</w:t>
            </w:r>
            <w:r w:rsidRPr="00C4498B">
              <w:rPr>
                <w:rFonts w:hint="eastAsia"/>
                <w:szCs w:val="21"/>
              </w:rPr>
              <w:t>0.01</w:t>
            </w:r>
          </w:p>
        </w:tc>
        <w:tc>
          <w:tcPr>
            <w:tcW w:w="542" w:type="pct"/>
            <w:vAlign w:val="center"/>
          </w:tcPr>
          <w:p w:rsidR="00D96F28" w:rsidRPr="0050446D" w:rsidRDefault="00D96F28" w:rsidP="00D96F28">
            <w:pPr>
              <w:pStyle w:val="0"/>
              <w:rPr>
                <w:color w:val="FF0000"/>
              </w:rPr>
            </w:pPr>
            <w:r w:rsidRPr="0050446D">
              <w:rPr>
                <w:rFonts w:hint="eastAsia"/>
                <w:color w:val="FF0000"/>
                <w:szCs w:val="21"/>
              </w:rPr>
              <w:t>0.025</w:t>
            </w:r>
          </w:p>
        </w:tc>
        <w:tc>
          <w:tcPr>
            <w:tcW w:w="719" w:type="pct"/>
            <w:vAlign w:val="center"/>
          </w:tcPr>
          <w:p w:rsidR="00D96F28" w:rsidRPr="00C4498B" w:rsidRDefault="00D96F28" w:rsidP="00233066">
            <w:pPr>
              <w:pStyle w:val="0"/>
            </w:pPr>
            <w:r w:rsidRPr="00C4498B">
              <w:rPr>
                <w:szCs w:val="21"/>
              </w:rPr>
              <w:t>&lt;</w:t>
            </w:r>
            <w:r w:rsidRPr="00C4498B">
              <w:rPr>
                <w:rFonts w:hint="eastAsia"/>
                <w:szCs w:val="21"/>
              </w:rPr>
              <w:t>0.01</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5</w:t>
            </w:r>
          </w:p>
        </w:tc>
        <w:tc>
          <w:tcPr>
            <w:tcW w:w="979" w:type="pct"/>
          </w:tcPr>
          <w:p w:rsidR="00D96F28" w:rsidRPr="00C4498B" w:rsidRDefault="00D96F28" w:rsidP="00233066">
            <w:pPr>
              <w:pStyle w:val="0"/>
              <w:rPr>
                <w:szCs w:val="20"/>
              </w:rPr>
            </w:pPr>
            <w:r w:rsidRPr="00C4498B">
              <w:rPr>
                <w:rFonts w:hint="eastAsia"/>
                <w:szCs w:val="20"/>
              </w:rPr>
              <w:t>1.0</w:t>
            </w:r>
          </w:p>
        </w:tc>
      </w:tr>
      <w:tr w:rsidR="00D96F28" w:rsidRPr="00C4498B" w:rsidTr="00D96F28">
        <w:tc>
          <w:tcPr>
            <w:tcW w:w="493" w:type="pct"/>
            <w:shd w:val="clear" w:color="auto" w:fill="auto"/>
            <w:vAlign w:val="center"/>
          </w:tcPr>
          <w:p w:rsidR="00D96F28" w:rsidRPr="00C4498B" w:rsidRDefault="00D96F28" w:rsidP="00233066">
            <w:pPr>
              <w:pStyle w:val="0"/>
              <w:rPr>
                <w:szCs w:val="20"/>
              </w:rPr>
            </w:pPr>
            <w:r w:rsidRPr="00C4498B">
              <w:rPr>
                <w:szCs w:val="21"/>
              </w:rPr>
              <w:t>As</w:t>
            </w:r>
          </w:p>
        </w:tc>
        <w:tc>
          <w:tcPr>
            <w:tcW w:w="644" w:type="pct"/>
          </w:tcPr>
          <w:p w:rsidR="00D96F28" w:rsidRPr="00C4498B" w:rsidRDefault="00D96F28" w:rsidP="00233066">
            <w:pPr>
              <w:pStyle w:val="0"/>
              <w:rPr>
                <w:szCs w:val="21"/>
              </w:rPr>
            </w:pPr>
            <w:r w:rsidRPr="00C4498B">
              <w:rPr>
                <w:szCs w:val="21"/>
              </w:rPr>
              <w:t>&lt;0.</w:t>
            </w:r>
            <w:r w:rsidRPr="00C4498B">
              <w:rPr>
                <w:rFonts w:hint="eastAsia"/>
                <w:szCs w:val="21"/>
              </w:rPr>
              <w:t>1</w:t>
            </w:r>
          </w:p>
        </w:tc>
        <w:tc>
          <w:tcPr>
            <w:tcW w:w="643" w:type="pct"/>
            <w:shd w:val="clear" w:color="auto" w:fill="auto"/>
            <w:vAlign w:val="center"/>
          </w:tcPr>
          <w:p w:rsidR="00D96F28" w:rsidRPr="00C4498B" w:rsidRDefault="00D96F28" w:rsidP="00233066">
            <w:pPr>
              <w:pStyle w:val="0"/>
              <w:rPr>
                <w:szCs w:val="20"/>
              </w:rPr>
            </w:pPr>
            <w:r w:rsidRPr="00C4498B">
              <w:rPr>
                <w:szCs w:val="21"/>
              </w:rPr>
              <w:t>&lt;0.</w:t>
            </w:r>
            <w:r w:rsidRPr="00C4498B">
              <w:rPr>
                <w:rFonts w:hint="eastAsia"/>
                <w:szCs w:val="21"/>
              </w:rPr>
              <w:t>001</w:t>
            </w:r>
          </w:p>
        </w:tc>
        <w:tc>
          <w:tcPr>
            <w:tcW w:w="542" w:type="pct"/>
            <w:vAlign w:val="center"/>
          </w:tcPr>
          <w:p w:rsidR="00D96F28" w:rsidRPr="0050446D" w:rsidRDefault="00D96F28" w:rsidP="00233066">
            <w:pPr>
              <w:pStyle w:val="0"/>
              <w:rPr>
                <w:color w:val="FF0000"/>
              </w:rPr>
            </w:pPr>
            <w:r w:rsidRPr="0050446D">
              <w:rPr>
                <w:color w:val="FF0000"/>
                <w:szCs w:val="21"/>
              </w:rPr>
              <w:t>&lt;0.</w:t>
            </w:r>
            <w:r w:rsidRPr="0050446D">
              <w:rPr>
                <w:rFonts w:hint="eastAsia"/>
                <w:color w:val="FF0000"/>
                <w:szCs w:val="21"/>
              </w:rPr>
              <w:t>1</w:t>
            </w:r>
          </w:p>
        </w:tc>
        <w:tc>
          <w:tcPr>
            <w:tcW w:w="719" w:type="pct"/>
            <w:vAlign w:val="center"/>
          </w:tcPr>
          <w:p w:rsidR="00D96F28" w:rsidRPr="00C4498B" w:rsidRDefault="00D96F28" w:rsidP="00233066">
            <w:pPr>
              <w:pStyle w:val="0"/>
            </w:pPr>
            <w:r w:rsidRPr="00C4498B">
              <w:rPr>
                <w:szCs w:val="21"/>
              </w:rPr>
              <w:t>&lt;0.</w:t>
            </w:r>
            <w:r w:rsidRPr="00C4498B">
              <w:rPr>
                <w:rFonts w:hint="eastAsia"/>
                <w:szCs w:val="21"/>
              </w:rPr>
              <w:t>001</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5</w:t>
            </w:r>
          </w:p>
        </w:tc>
        <w:tc>
          <w:tcPr>
            <w:tcW w:w="979" w:type="pct"/>
          </w:tcPr>
          <w:p w:rsidR="00D96F28" w:rsidRPr="00C4498B" w:rsidRDefault="00D96F28" w:rsidP="00233066">
            <w:pPr>
              <w:pStyle w:val="0"/>
              <w:rPr>
                <w:szCs w:val="20"/>
              </w:rPr>
            </w:pPr>
            <w:r w:rsidRPr="00C4498B">
              <w:rPr>
                <w:rFonts w:hint="eastAsia"/>
                <w:szCs w:val="20"/>
              </w:rPr>
              <w:t>0.5</w:t>
            </w:r>
          </w:p>
        </w:tc>
      </w:tr>
      <w:tr w:rsidR="00D96F28" w:rsidRPr="00C4498B" w:rsidTr="00D96F28">
        <w:tc>
          <w:tcPr>
            <w:tcW w:w="493" w:type="pct"/>
            <w:shd w:val="clear" w:color="auto" w:fill="auto"/>
            <w:vAlign w:val="center"/>
          </w:tcPr>
          <w:p w:rsidR="00D96F28" w:rsidRPr="00C4498B" w:rsidRDefault="00D96F28" w:rsidP="00D96F28">
            <w:pPr>
              <w:pStyle w:val="0"/>
              <w:rPr>
                <w:szCs w:val="20"/>
              </w:rPr>
            </w:pPr>
            <w:r w:rsidRPr="00C4498B">
              <w:rPr>
                <w:szCs w:val="21"/>
              </w:rPr>
              <w:t>F–</w:t>
            </w:r>
          </w:p>
        </w:tc>
        <w:tc>
          <w:tcPr>
            <w:tcW w:w="644" w:type="pct"/>
          </w:tcPr>
          <w:p w:rsidR="00D96F28" w:rsidRPr="00C4498B" w:rsidRDefault="00D96F28" w:rsidP="00233066">
            <w:pPr>
              <w:pStyle w:val="0"/>
              <w:rPr>
                <w:szCs w:val="21"/>
              </w:rPr>
            </w:pPr>
            <w:r w:rsidRPr="00C4498B">
              <w:rPr>
                <w:rFonts w:hint="eastAsia"/>
                <w:szCs w:val="21"/>
              </w:rPr>
              <w:t>0.95</w:t>
            </w:r>
          </w:p>
        </w:tc>
        <w:tc>
          <w:tcPr>
            <w:tcW w:w="643" w:type="pct"/>
            <w:shd w:val="clear" w:color="auto" w:fill="auto"/>
            <w:vAlign w:val="center"/>
          </w:tcPr>
          <w:p w:rsidR="00D96F28" w:rsidRPr="00C4498B" w:rsidRDefault="00D96F28" w:rsidP="00233066">
            <w:pPr>
              <w:pStyle w:val="0"/>
              <w:rPr>
                <w:szCs w:val="20"/>
              </w:rPr>
            </w:pPr>
            <w:r w:rsidRPr="00C4498B">
              <w:rPr>
                <w:rFonts w:hint="eastAsia"/>
                <w:szCs w:val="21"/>
              </w:rPr>
              <w:t>0.15</w:t>
            </w:r>
          </w:p>
        </w:tc>
        <w:tc>
          <w:tcPr>
            <w:tcW w:w="542" w:type="pct"/>
            <w:vAlign w:val="center"/>
          </w:tcPr>
          <w:p w:rsidR="00D96F28" w:rsidRPr="0050446D" w:rsidRDefault="00D96F28" w:rsidP="00D96F28">
            <w:pPr>
              <w:pStyle w:val="0"/>
              <w:rPr>
                <w:color w:val="FF0000"/>
              </w:rPr>
            </w:pPr>
            <w:r w:rsidRPr="0050446D">
              <w:rPr>
                <w:rFonts w:hint="eastAsia"/>
                <w:color w:val="FF0000"/>
                <w:szCs w:val="21"/>
              </w:rPr>
              <w:t>0.44</w:t>
            </w:r>
          </w:p>
        </w:tc>
        <w:tc>
          <w:tcPr>
            <w:tcW w:w="719" w:type="pct"/>
            <w:vAlign w:val="center"/>
          </w:tcPr>
          <w:p w:rsidR="00D96F28" w:rsidRPr="00C4498B" w:rsidRDefault="00D96F28" w:rsidP="00233066">
            <w:pPr>
              <w:pStyle w:val="0"/>
            </w:pPr>
            <w:r w:rsidRPr="00C4498B">
              <w:rPr>
                <w:rFonts w:hint="eastAsia"/>
                <w:szCs w:val="21"/>
              </w:rPr>
              <w:t>0.12</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100</w:t>
            </w:r>
          </w:p>
        </w:tc>
        <w:tc>
          <w:tcPr>
            <w:tcW w:w="979" w:type="pct"/>
          </w:tcPr>
          <w:p w:rsidR="00D96F28" w:rsidRPr="00C4498B" w:rsidRDefault="00D96F28" w:rsidP="00233066">
            <w:pPr>
              <w:pStyle w:val="0"/>
              <w:rPr>
                <w:szCs w:val="20"/>
              </w:rPr>
            </w:pPr>
            <w:r w:rsidRPr="00C4498B">
              <w:rPr>
                <w:rFonts w:hint="eastAsia"/>
                <w:szCs w:val="20"/>
              </w:rPr>
              <w:t>10</w:t>
            </w:r>
          </w:p>
        </w:tc>
      </w:tr>
      <w:tr w:rsidR="00D96F28" w:rsidRPr="00C4498B" w:rsidTr="00D96F28">
        <w:tc>
          <w:tcPr>
            <w:tcW w:w="493" w:type="pct"/>
            <w:shd w:val="clear" w:color="auto" w:fill="auto"/>
            <w:vAlign w:val="center"/>
          </w:tcPr>
          <w:p w:rsidR="00D96F28" w:rsidRPr="00C4498B" w:rsidRDefault="00D96F28" w:rsidP="00233066">
            <w:pPr>
              <w:pStyle w:val="0"/>
              <w:rPr>
                <w:szCs w:val="21"/>
              </w:rPr>
            </w:pPr>
            <w:r w:rsidRPr="00C4498B">
              <w:rPr>
                <w:rFonts w:hint="eastAsia"/>
                <w:szCs w:val="21"/>
              </w:rPr>
              <w:t>Ba</w:t>
            </w:r>
          </w:p>
        </w:tc>
        <w:tc>
          <w:tcPr>
            <w:tcW w:w="644" w:type="pct"/>
          </w:tcPr>
          <w:p w:rsidR="00D96F28" w:rsidRPr="00C4498B" w:rsidRDefault="00D96F28" w:rsidP="00233066">
            <w:pPr>
              <w:pStyle w:val="0"/>
              <w:rPr>
                <w:szCs w:val="21"/>
              </w:rPr>
            </w:pPr>
            <w:r w:rsidRPr="00C4498B">
              <w:rPr>
                <w:rFonts w:hint="eastAsia"/>
                <w:szCs w:val="21"/>
              </w:rPr>
              <w:t>0.084</w:t>
            </w:r>
          </w:p>
        </w:tc>
        <w:tc>
          <w:tcPr>
            <w:tcW w:w="643" w:type="pct"/>
            <w:shd w:val="clear" w:color="auto" w:fill="auto"/>
            <w:vAlign w:val="center"/>
          </w:tcPr>
          <w:p w:rsidR="00D96F28" w:rsidRPr="00C4498B" w:rsidRDefault="00D96F28" w:rsidP="00233066">
            <w:pPr>
              <w:pStyle w:val="0"/>
              <w:rPr>
                <w:szCs w:val="20"/>
              </w:rPr>
            </w:pPr>
            <w:r w:rsidRPr="00C4498B">
              <w:rPr>
                <w:rFonts w:hint="eastAsia"/>
                <w:szCs w:val="21"/>
              </w:rPr>
              <w:t>0.019</w:t>
            </w:r>
          </w:p>
        </w:tc>
        <w:tc>
          <w:tcPr>
            <w:tcW w:w="542" w:type="pct"/>
            <w:vAlign w:val="center"/>
          </w:tcPr>
          <w:p w:rsidR="00D96F28" w:rsidRPr="0050446D" w:rsidRDefault="00D96F28" w:rsidP="00D96F28">
            <w:pPr>
              <w:pStyle w:val="0"/>
              <w:rPr>
                <w:color w:val="FF0000"/>
              </w:rPr>
            </w:pPr>
            <w:r w:rsidRPr="0050446D">
              <w:rPr>
                <w:rFonts w:hint="eastAsia"/>
                <w:color w:val="FF0000"/>
                <w:szCs w:val="21"/>
              </w:rPr>
              <w:t>0.057</w:t>
            </w:r>
          </w:p>
        </w:tc>
        <w:tc>
          <w:tcPr>
            <w:tcW w:w="719" w:type="pct"/>
            <w:vAlign w:val="center"/>
          </w:tcPr>
          <w:p w:rsidR="00D96F28" w:rsidRPr="00C4498B" w:rsidRDefault="00D96F28" w:rsidP="00233066">
            <w:pPr>
              <w:pStyle w:val="0"/>
            </w:pPr>
            <w:r w:rsidRPr="00C4498B">
              <w:rPr>
                <w:rFonts w:hint="eastAsia"/>
                <w:szCs w:val="21"/>
              </w:rPr>
              <w:t>0.015</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100</w:t>
            </w:r>
          </w:p>
        </w:tc>
        <w:tc>
          <w:tcPr>
            <w:tcW w:w="979" w:type="pct"/>
          </w:tcPr>
          <w:p w:rsidR="00D96F28" w:rsidRPr="00C4498B" w:rsidRDefault="00D96F28" w:rsidP="00233066">
            <w:pPr>
              <w:pStyle w:val="0"/>
              <w:rPr>
                <w:szCs w:val="20"/>
              </w:rPr>
            </w:pPr>
            <w:r w:rsidRPr="00C4498B">
              <w:rPr>
                <w:rFonts w:hint="eastAsia"/>
                <w:szCs w:val="20"/>
              </w:rPr>
              <w:t>-</w:t>
            </w:r>
          </w:p>
        </w:tc>
      </w:tr>
      <w:tr w:rsidR="00D96F28" w:rsidRPr="00C4498B" w:rsidTr="00D96F28">
        <w:tc>
          <w:tcPr>
            <w:tcW w:w="493" w:type="pct"/>
            <w:shd w:val="clear" w:color="auto" w:fill="auto"/>
            <w:vAlign w:val="center"/>
          </w:tcPr>
          <w:p w:rsidR="00D96F28" w:rsidRPr="00C4498B" w:rsidRDefault="00D96F28" w:rsidP="00233066">
            <w:pPr>
              <w:pStyle w:val="0"/>
              <w:rPr>
                <w:szCs w:val="21"/>
              </w:rPr>
            </w:pPr>
            <w:r w:rsidRPr="00C4498B">
              <w:rPr>
                <w:rFonts w:hint="eastAsia"/>
                <w:szCs w:val="21"/>
              </w:rPr>
              <w:t>CN</w:t>
            </w:r>
            <w:r w:rsidRPr="00C4498B">
              <w:rPr>
                <w:szCs w:val="21"/>
              </w:rPr>
              <w:t>–</w:t>
            </w:r>
          </w:p>
        </w:tc>
        <w:tc>
          <w:tcPr>
            <w:tcW w:w="644" w:type="pct"/>
          </w:tcPr>
          <w:p w:rsidR="00D96F28" w:rsidRPr="00C4498B" w:rsidRDefault="00D96F28" w:rsidP="00233066">
            <w:pPr>
              <w:pStyle w:val="0"/>
              <w:rPr>
                <w:szCs w:val="21"/>
              </w:rPr>
            </w:pPr>
            <w:r w:rsidRPr="00C4498B">
              <w:rPr>
                <w:szCs w:val="21"/>
              </w:rPr>
              <w:t>&lt;0.</w:t>
            </w:r>
            <w:r w:rsidRPr="00C4498B">
              <w:rPr>
                <w:rFonts w:hint="eastAsia"/>
                <w:szCs w:val="21"/>
              </w:rPr>
              <w:t>2</w:t>
            </w:r>
          </w:p>
        </w:tc>
        <w:tc>
          <w:tcPr>
            <w:tcW w:w="643" w:type="pct"/>
            <w:shd w:val="clear" w:color="auto" w:fill="auto"/>
            <w:vAlign w:val="center"/>
          </w:tcPr>
          <w:p w:rsidR="00D96F28" w:rsidRPr="00C4498B" w:rsidRDefault="00D96F28" w:rsidP="00233066">
            <w:pPr>
              <w:pStyle w:val="0"/>
              <w:rPr>
                <w:szCs w:val="20"/>
              </w:rPr>
            </w:pPr>
            <w:r w:rsidRPr="00C4498B">
              <w:rPr>
                <w:szCs w:val="21"/>
              </w:rPr>
              <w:t>&lt;0.</w:t>
            </w:r>
            <w:r w:rsidRPr="00C4498B">
              <w:rPr>
                <w:rFonts w:hint="eastAsia"/>
                <w:szCs w:val="21"/>
              </w:rPr>
              <w:t>25</w:t>
            </w:r>
          </w:p>
        </w:tc>
        <w:tc>
          <w:tcPr>
            <w:tcW w:w="542" w:type="pct"/>
            <w:vAlign w:val="center"/>
          </w:tcPr>
          <w:p w:rsidR="00D96F28" w:rsidRPr="0050446D" w:rsidRDefault="00D96F28" w:rsidP="00233066">
            <w:pPr>
              <w:pStyle w:val="0"/>
              <w:rPr>
                <w:color w:val="FF0000"/>
              </w:rPr>
            </w:pPr>
            <w:r w:rsidRPr="0050446D">
              <w:rPr>
                <w:color w:val="FF0000"/>
                <w:szCs w:val="21"/>
              </w:rPr>
              <w:t>&lt;0.</w:t>
            </w:r>
            <w:r w:rsidRPr="0050446D">
              <w:rPr>
                <w:rFonts w:hint="eastAsia"/>
                <w:color w:val="FF0000"/>
                <w:szCs w:val="21"/>
              </w:rPr>
              <w:t>25</w:t>
            </w:r>
          </w:p>
        </w:tc>
        <w:tc>
          <w:tcPr>
            <w:tcW w:w="719" w:type="pct"/>
            <w:vAlign w:val="center"/>
          </w:tcPr>
          <w:p w:rsidR="00D96F28" w:rsidRPr="00C4498B" w:rsidRDefault="00D96F28" w:rsidP="00233066">
            <w:pPr>
              <w:pStyle w:val="0"/>
            </w:pPr>
            <w:r w:rsidRPr="00C4498B">
              <w:rPr>
                <w:szCs w:val="21"/>
              </w:rPr>
              <w:t>&lt;0.</w:t>
            </w:r>
            <w:r w:rsidRPr="00C4498B">
              <w:rPr>
                <w:rFonts w:hint="eastAsia"/>
                <w:szCs w:val="21"/>
              </w:rPr>
              <w:t>25</w:t>
            </w:r>
          </w:p>
        </w:tc>
        <w:tc>
          <w:tcPr>
            <w:tcW w:w="980" w:type="pct"/>
            <w:shd w:val="clear" w:color="auto" w:fill="auto"/>
            <w:vAlign w:val="center"/>
          </w:tcPr>
          <w:p w:rsidR="00D96F28" w:rsidRPr="00C4498B" w:rsidRDefault="00D96F28" w:rsidP="00233066">
            <w:pPr>
              <w:pStyle w:val="0"/>
              <w:rPr>
                <w:szCs w:val="20"/>
              </w:rPr>
            </w:pPr>
            <w:r w:rsidRPr="00C4498B">
              <w:rPr>
                <w:rFonts w:hint="eastAsia"/>
              </w:rPr>
              <w:t>5</w:t>
            </w:r>
          </w:p>
        </w:tc>
        <w:tc>
          <w:tcPr>
            <w:tcW w:w="979" w:type="pct"/>
          </w:tcPr>
          <w:p w:rsidR="00D96F28" w:rsidRPr="00C4498B" w:rsidRDefault="00D96F28" w:rsidP="00233066">
            <w:pPr>
              <w:pStyle w:val="0"/>
            </w:pPr>
            <w:r w:rsidRPr="00C4498B">
              <w:rPr>
                <w:rFonts w:hint="eastAsia"/>
              </w:rPr>
              <w:t>0.5</w:t>
            </w:r>
          </w:p>
        </w:tc>
      </w:tr>
      <w:tr w:rsidR="00D96F28" w:rsidRPr="00C4498B" w:rsidTr="00D96F28">
        <w:tc>
          <w:tcPr>
            <w:tcW w:w="493" w:type="pct"/>
            <w:shd w:val="clear" w:color="auto" w:fill="auto"/>
            <w:vAlign w:val="center"/>
          </w:tcPr>
          <w:p w:rsidR="00D96F28" w:rsidRPr="00C4498B" w:rsidRDefault="00D96F28" w:rsidP="00233066">
            <w:pPr>
              <w:pStyle w:val="0"/>
              <w:rPr>
                <w:szCs w:val="21"/>
              </w:rPr>
            </w:pPr>
            <w:r w:rsidRPr="00C4498B">
              <w:rPr>
                <w:rFonts w:hint="eastAsia"/>
                <w:szCs w:val="21"/>
              </w:rPr>
              <w:t>Be</w:t>
            </w:r>
          </w:p>
        </w:tc>
        <w:tc>
          <w:tcPr>
            <w:tcW w:w="644" w:type="pct"/>
          </w:tcPr>
          <w:p w:rsidR="00D96F28" w:rsidRPr="00C4498B" w:rsidRDefault="00D96F28" w:rsidP="00233066">
            <w:pPr>
              <w:pStyle w:val="0"/>
              <w:rPr>
                <w:szCs w:val="21"/>
              </w:rPr>
            </w:pPr>
            <w:r w:rsidRPr="00C4498B">
              <w:rPr>
                <w:szCs w:val="21"/>
              </w:rPr>
              <w:t>&lt;</w:t>
            </w:r>
            <w:r w:rsidRPr="00C4498B">
              <w:rPr>
                <w:rFonts w:hint="eastAsia"/>
                <w:szCs w:val="21"/>
              </w:rPr>
              <w:t>0.005</w:t>
            </w:r>
          </w:p>
        </w:tc>
        <w:tc>
          <w:tcPr>
            <w:tcW w:w="643" w:type="pct"/>
            <w:shd w:val="clear" w:color="auto" w:fill="auto"/>
            <w:vAlign w:val="center"/>
          </w:tcPr>
          <w:p w:rsidR="00D96F28" w:rsidRPr="00C4498B" w:rsidRDefault="00D96F28" w:rsidP="00233066">
            <w:pPr>
              <w:pStyle w:val="0"/>
              <w:rPr>
                <w:szCs w:val="20"/>
              </w:rPr>
            </w:pPr>
            <w:r w:rsidRPr="00C4498B">
              <w:rPr>
                <w:szCs w:val="21"/>
              </w:rPr>
              <w:t>&lt;</w:t>
            </w:r>
            <w:r w:rsidRPr="00C4498B">
              <w:rPr>
                <w:rFonts w:hint="eastAsia"/>
                <w:szCs w:val="21"/>
              </w:rPr>
              <w:t>0.005</w:t>
            </w:r>
          </w:p>
        </w:tc>
        <w:tc>
          <w:tcPr>
            <w:tcW w:w="542" w:type="pct"/>
            <w:vAlign w:val="center"/>
          </w:tcPr>
          <w:p w:rsidR="00D96F28" w:rsidRPr="0050446D" w:rsidRDefault="00D96F28" w:rsidP="00233066">
            <w:pPr>
              <w:pStyle w:val="0"/>
              <w:rPr>
                <w:color w:val="FF0000"/>
              </w:rPr>
            </w:pPr>
            <w:r w:rsidRPr="0050446D">
              <w:rPr>
                <w:color w:val="FF0000"/>
                <w:szCs w:val="21"/>
              </w:rPr>
              <w:t>&lt;</w:t>
            </w:r>
            <w:r w:rsidRPr="0050446D">
              <w:rPr>
                <w:rFonts w:hint="eastAsia"/>
                <w:color w:val="FF0000"/>
                <w:szCs w:val="21"/>
              </w:rPr>
              <w:t>0.005</w:t>
            </w:r>
          </w:p>
        </w:tc>
        <w:tc>
          <w:tcPr>
            <w:tcW w:w="719" w:type="pct"/>
            <w:vAlign w:val="center"/>
          </w:tcPr>
          <w:p w:rsidR="00D96F28" w:rsidRPr="00C4498B" w:rsidRDefault="00D96F28" w:rsidP="00233066">
            <w:pPr>
              <w:pStyle w:val="0"/>
            </w:pPr>
            <w:r w:rsidRPr="00C4498B">
              <w:rPr>
                <w:szCs w:val="21"/>
              </w:rPr>
              <w:t>&lt;</w:t>
            </w:r>
            <w:r w:rsidRPr="00C4498B">
              <w:rPr>
                <w:rFonts w:hint="eastAsia"/>
                <w:szCs w:val="21"/>
              </w:rPr>
              <w:t>0.005</w:t>
            </w:r>
          </w:p>
        </w:tc>
        <w:tc>
          <w:tcPr>
            <w:tcW w:w="980" w:type="pct"/>
            <w:shd w:val="clear" w:color="auto" w:fill="auto"/>
            <w:vAlign w:val="center"/>
          </w:tcPr>
          <w:p w:rsidR="00D96F28" w:rsidRPr="00C4498B" w:rsidRDefault="00D96F28" w:rsidP="00233066">
            <w:pPr>
              <w:pStyle w:val="0"/>
              <w:rPr>
                <w:szCs w:val="20"/>
              </w:rPr>
            </w:pPr>
            <w:r w:rsidRPr="00C4498B">
              <w:rPr>
                <w:rFonts w:hint="eastAsia"/>
                <w:szCs w:val="20"/>
              </w:rPr>
              <w:t>0.02</w:t>
            </w:r>
          </w:p>
        </w:tc>
        <w:tc>
          <w:tcPr>
            <w:tcW w:w="979" w:type="pct"/>
          </w:tcPr>
          <w:p w:rsidR="00D96F28" w:rsidRPr="00C4498B" w:rsidRDefault="00D96F28" w:rsidP="00233066">
            <w:pPr>
              <w:pStyle w:val="0"/>
              <w:rPr>
                <w:szCs w:val="20"/>
              </w:rPr>
            </w:pPr>
            <w:r w:rsidRPr="00C4498B">
              <w:rPr>
                <w:rFonts w:hint="eastAsia"/>
                <w:szCs w:val="20"/>
              </w:rPr>
              <w:t>0.005</w:t>
            </w:r>
          </w:p>
        </w:tc>
      </w:tr>
    </w:tbl>
    <w:p w:rsidR="000E675D" w:rsidRPr="00C4498B" w:rsidRDefault="000E675D" w:rsidP="00233066">
      <w:pPr>
        <w:ind w:firstLine="480"/>
      </w:pPr>
      <w:r w:rsidRPr="00C4498B">
        <w:rPr>
          <w:rFonts w:hint="eastAsia"/>
        </w:rPr>
        <w:t>由</w:t>
      </w:r>
      <w:r w:rsidRPr="00C4498B">
        <w:t>表</w:t>
      </w:r>
      <w:r w:rsidRPr="00C4498B">
        <w:t>3</w:t>
      </w:r>
      <w:r w:rsidRPr="00C4498B">
        <w:rPr>
          <w:rFonts w:hint="eastAsia"/>
        </w:rPr>
        <w:t>-</w:t>
      </w:r>
      <w:r w:rsidR="00233066" w:rsidRPr="00C4498B">
        <w:rPr>
          <w:rFonts w:hint="eastAsia"/>
        </w:rPr>
        <w:t>5</w:t>
      </w:r>
      <w:r w:rsidRPr="00C4498B">
        <w:rPr>
          <w:rFonts w:hint="eastAsia"/>
        </w:rPr>
        <w:t>可以</w:t>
      </w:r>
      <w:r w:rsidRPr="00C4498B">
        <w:t>看出</w:t>
      </w:r>
      <w:r w:rsidRPr="00C4498B">
        <w:rPr>
          <w:rFonts w:hint="eastAsia"/>
        </w:rPr>
        <w:t>，对矸石淋溶水的浸出毒性进行有无毒性判断，各种有害成分含量均小于标准值，废物是无浸出毒性的固体废物。此类矸石属于第Ⅰ类一般工业固体废物。</w:t>
      </w:r>
    </w:p>
    <w:p w:rsidR="00905D64" w:rsidRPr="00C4498B" w:rsidRDefault="00D96F28" w:rsidP="00A43083">
      <w:pPr>
        <w:ind w:firstLine="480"/>
      </w:pPr>
      <w:r w:rsidRPr="00C4498B">
        <w:rPr>
          <w:rFonts w:hint="eastAsia"/>
        </w:rPr>
        <w:t>矸石淋溶液与</w:t>
      </w:r>
      <w:r w:rsidRPr="00C4498B">
        <w:rPr>
          <w:rFonts w:hint="eastAsia"/>
        </w:rPr>
        <w:t>GB8978</w:t>
      </w:r>
      <w:r w:rsidRPr="00C4498B">
        <w:rPr>
          <w:rFonts w:hint="eastAsia"/>
        </w:rPr>
        <w:t>最高允许排放浓度比较，</w:t>
      </w:r>
      <w:r w:rsidRPr="00C4498B">
        <w:rPr>
          <w:rFonts w:hint="eastAsia"/>
        </w:rPr>
        <w:t>pH</w:t>
      </w:r>
      <w:r w:rsidRPr="00C4498B">
        <w:rPr>
          <w:rFonts w:hint="eastAsia"/>
        </w:rPr>
        <w:t>在</w:t>
      </w:r>
      <w:r w:rsidRPr="00C4498B">
        <w:rPr>
          <w:rFonts w:hint="eastAsia"/>
        </w:rPr>
        <w:t>6~9</w:t>
      </w:r>
      <w:r w:rsidRPr="00C4498B">
        <w:rPr>
          <w:rFonts w:hint="eastAsia"/>
        </w:rPr>
        <w:t>范围内；任何一种污染物的浓度均未超过《污水综合排放标准》（</w:t>
      </w:r>
      <w:r w:rsidRPr="00C4498B">
        <w:rPr>
          <w:rFonts w:hint="eastAsia"/>
        </w:rPr>
        <w:t>GB8978-1996</w:t>
      </w:r>
      <w:r w:rsidRPr="00C4498B">
        <w:rPr>
          <w:rFonts w:hint="eastAsia"/>
        </w:rPr>
        <w:t>）中的最高允许</w:t>
      </w:r>
      <w:r w:rsidRPr="006A122B">
        <w:rPr>
          <w:rFonts w:hint="eastAsia"/>
        </w:rPr>
        <w:t>排放浓度，矸石属于《一般工业固体废物贮存、处置场污染控制标准》（</w:t>
      </w:r>
      <w:r w:rsidRPr="006A122B">
        <w:t>GB18599-2001</w:t>
      </w:r>
      <w:r w:rsidRPr="006A122B">
        <w:rPr>
          <w:rFonts w:hint="eastAsia"/>
        </w:rPr>
        <w:t>）中规定的第Ⅰ类一般工业固体废物，对矸石场选址、储存、处置按照第Ⅰ类一般工业固体废物的要求进行。</w:t>
      </w:r>
    </w:p>
    <w:p w:rsidR="008761FA" w:rsidRPr="00C4498B" w:rsidRDefault="008761FA" w:rsidP="00A43083">
      <w:pPr>
        <w:pStyle w:val="2"/>
      </w:pPr>
      <w:bookmarkStart w:id="74" w:name="_Toc518481655"/>
      <w:r w:rsidRPr="00C4498B">
        <w:t>3.8</w:t>
      </w:r>
      <w:r w:rsidRPr="00C4498B">
        <w:t>工程产排污环节分析</w:t>
      </w:r>
      <w:bookmarkEnd w:id="74"/>
    </w:p>
    <w:p w:rsidR="008761FA" w:rsidRPr="00C4498B" w:rsidRDefault="008761FA" w:rsidP="00A43083">
      <w:pPr>
        <w:pStyle w:val="3"/>
      </w:pPr>
      <w:r w:rsidRPr="00C4498B">
        <w:t>3.8.1</w:t>
      </w:r>
      <w:r w:rsidRPr="00C4498B">
        <w:t>施工期产排污环节分析</w:t>
      </w:r>
    </w:p>
    <w:p w:rsidR="008761FA" w:rsidRPr="00C4498B" w:rsidRDefault="008761FA" w:rsidP="00A43083">
      <w:pPr>
        <w:ind w:firstLine="480"/>
      </w:pPr>
      <w:r w:rsidRPr="00C4498B">
        <w:t>施工期影响主要是施工噪声影响、施工扬尘影响、施工废水影响及施工活动对生态环境的影响。</w:t>
      </w:r>
    </w:p>
    <w:p w:rsidR="008761FA" w:rsidRPr="00C4498B" w:rsidRDefault="008761FA" w:rsidP="00A43083">
      <w:pPr>
        <w:pStyle w:val="3"/>
      </w:pPr>
      <w:r w:rsidRPr="00C4498B">
        <w:lastRenderedPageBreak/>
        <w:t>3.8.2</w:t>
      </w:r>
      <w:r w:rsidRPr="00C4498B">
        <w:t>运行期产排污环节分析</w:t>
      </w:r>
    </w:p>
    <w:p w:rsidR="008761FA" w:rsidRPr="00C4498B" w:rsidRDefault="008761FA" w:rsidP="00A43083">
      <w:pPr>
        <w:ind w:firstLine="480"/>
        <w:rPr>
          <w:snapToGrid w:val="0"/>
        </w:rPr>
      </w:pPr>
      <w:r w:rsidRPr="00C4498B">
        <w:rPr>
          <w:rFonts w:hint="eastAsia"/>
          <w:snapToGrid w:val="0"/>
        </w:rPr>
        <w:t>1</w:t>
      </w:r>
      <w:r w:rsidR="00A43083" w:rsidRPr="00C4498B">
        <w:rPr>
          <w:rFonts w:hint="eastAsia"/>
          <w:snapToGrid w:val="0"/>
        </w:rPr>
        <w:t>）</w:t>
      </w:r>
      <w:r w:rsidRPr="00C4498B">
        <w:rPr>
          <w:snapToGrid w:val="0"/>
        </w:rPr>
        <w:t>废气</w:t>
      </w:r>
    </w:p>
    <w:p w:rsidR="008761FA" w:rsidRPr="00C4498B" w:rsidRDefault="008761FA" w:rsidP="00A43083">
      <w:pPr>
        <w:ind w:firstLine="480"/>
      </w:pPr>
      <w:bookmarkStart w:id="75" w:name="_Toc171700181"/>
      <w:r w:rsidRPr="00C4498B">
        <w:rPr>
          <w:rFonts w:hint="eastAsia"/>
        </w:rPr>
        <w:t>①</w:t>
      </w:r>
      <w:r w:rsidRPr="00C4498B">
        <w:t>运输过程产生的扬尘；</w:t>
      </w:r>
      <w:bookmarkEnd w:id="75"/>
    </w:p>
    <w:p w:rsidR="008761FA" w:rsidRPr="00C4498B" w:rsidRDefault="008761FA" w:rsidP="00A43083">
      <w:pPr>
        <w:ind w:firstLine="480"/>
      </w:pPr>
      <w:r w:rsidRPr="00C4498B">
        <w:rPr>
          <w:rFonts w:hint="eastAsia"/>
        </w:rPr>
        <w:t>②</w:t>
      </w:r>
      <w:r w:rsidRPr="00C4498B">
        <w:t>矸石场产生的无组织扬尘；</w:t>
      </w:r>
    </w:p>
    <w:p w:rsidR="008761FA" w:rsidRPr="00C4498B" w:rsidRDefault="008761FA" w:rsidP="00A43083">
      <w:pPr>
        <w:ind w:firstLine="480"/>
        <w:rPr>
          <w:snapToGrid w:val="0"/>
        </w:rPr>
      </w:pPr>
      <w:bookmarkStart w:id="76" w:name="_Toc171700191"/>
      <w:r w:rsidRPr="00C4498B">
        <w:rPr>
          <w:snapToGrid w:val="0"/>
        </w:rPr>
        <w:t>2</w:t>
      </w:r>
      <w:r w:rsidR="00A43083" w:rsidRPr="00C4498B">
        <w:rPr>
          <w:rFonts w:hint="eastAsia"/>
          <w:snapToGrid w:val="0"/>
        </w:rPr>
        <w:t>）</w:t>
      </w:r>
      <w:r w:rsidRPr="00C4498B">
        <w:rPr>
          <w:snapToGrid w:val="0"/>
        </w:rPr>
        <w:t>废水</w:t>
      </w:r>
    </w:p>
    <w:p w:rsidR="008761FA" w:rsidRPr="00C4498B" w:rsidRDefault="008761FA" w:rsidP="00A43083">
      <w:pPr>
        <w:ind w:firstLine="480"/>
      </w:pPr>
      <w:r w:rsidRPr="00C4498B">
        <w:rPr>
          <w:kern w:val="0"/>
        </w:rPr>
        <w:t>项目运营期</w:t>
      </w:r>
      <w:r w:rsidRPr="00C4498B">
        <w:rPr>
          <w:rFonts w:hint="eastAsia"/>
          <w:kern w:val="0"/>
        </w:rPr>
        <w:t>日常</w:t>
      </w:r>
      <w:r w:rsidRPr="00C4498B">
        <w:t>情况</w:t>
      </w:r>
      <w:r w:rsidRPr="00C4498B">
        <w:rPr>
          <w:rFonts w:hint="eastAsia"/>
        </w:rPr>
        <w:t>无废水</w:t>
      </w:r>
      <w:r w:rsidRPr="00C4498B">
        <w:t>产生</w:t>
      </w:r>
      <w:r w:rsidRPr="00C4498B">
        <w:rPr>
          <w:rFonts w:hint="eastAsia"/>
        </w:rPr>
        <w:t>；</w:t>
      </w:r>
      <w:r w:rsidRPr="00C4498B">
        <w:t>雨季时沟谷内会形成的短时水流</w:t>
      </w:r>
      <w:r w:rsidRPr="00C4498B">
        <w:rPr>
          <w:rFonts w:hint="eastAsia"/>
        </w:rPr>
        <w:t>以及矸石渗滤液</w:t>
      </w:r>
      <w:r w:rsidRPr="00C4498B">
        <w:t>。</w:t>
      </w:r>
    </w:p>
    <w:p w:rsidR="008761FA" w:rsidRPr="00C4498B" w:rsidRDefault="008761FA" w:rsidP="00A43083">
      <w:pPr>
        <w:ind w:firstLine="480"/>
      </w:pPr>
      <w:r w:rsidRPr="00C4498B">
        <w:t>本项目员工均来</w:t>
      </w:r>
      <w:r w:rsidRPr="00C4498B">
        <w:rPr>
          <w:rFonts w:hint="eastAsia"/>
        </w:rPr>
        <w:t>由</w:t>
      </w:r>
      <w:r w:rsidR="004E6574" w:rsidRPr="00C4498B">
        <w:rPr>
          <w:rFonts w:hint="eastAsia"/>
        </w:rPr>
        <w:t>山西离柳鑫瑞煤业有限公司</w:t>
      </w:r>
      <w:r w:rsidRPr="00C4498B">
        <w:rPr>
          <w:rFonts w:hint="eastAsia"/>
        </w:rPr>
        <w:t>内部调配</w:t>
      </w:r>
      <w:r w:rsidRPr="00C4498B">
        <w:t>，</w:t>
      </w:r>
      <w:r w:rsidRPr="00C4498B">
        <w:rPr>
          <w:rFonts w:hint="eastAsia"/>
        </w:rPr>
        <w:t>场</w:t>
      </w:r>
      <w:r w:rsidRPr="00C4498B">
        <w:t>内不设</w:t>
      </w:r>
      <w:r w:rsidR="004E6574" w:rsidRPr="00C4498B">
        <w:rPr>
          <w:rFonts w:hint="eastAsia"/>
        </w:rPr>
        <w:t>生活办公设施</w:t>
      </w:r>
      <w:r w:rsidRPr="00C4498B">
        <w:t>，</w:t>
      </w:r>
      <w:r w:rsidR="00A43083" w:rsidRPr="00C4498B">
        <w:rPr>
          <w:rFonts w:hint="eastAsia"/>
        </w:rPr>
        <w:t>无生活污水产生</w:t>
      </w:r>
      <w:r w:rsidRPr="00C4498B">
        <w:t>。</w:t>
      </w:r>
    </w:p>
    <w:p w:rsidR="008761FA" w:rsidRPr="00C4498B" w:rsidRDefault="008761FA" w:rsidP="004E6574">
      <w:pPr>
        <w:ind w:firstLine="480"/>
        <w:rPr>
          <w:snapToGrid w:val="0"/>
        </w:rPr>
      </w:pPr>
      <w:r w:rsidRPr="00C4498B">
        <w:rPr>
          <w:rFonts w:hint="eastAsia"/>
          <w:snapToGrid w:val="0"/>
        </w:rPr>
        <w:t>3</w:t>
      </w:r>
      <w:r w:rsidR="004E6574" w:rsidRPr="00C4498B">
        <w:rPr>
          <w:rFonts w:hint="eastAsia"/>
          <w:snapToGrid w:val="0"/>
        </w:rPr>
        <w:t>）</w:t>
      </w:r>
      <w:r w:rsidRPr="00C4498B">
        <w:rPr>
          <w:snapToGrid w:val="0"/>
        </w:rPr>
        <w:t>固体废物</w:t>
      </w:r>
    </w:p>
    <w:p w:rsidR="008761FA" w:rsidRPr="00C4498B" w:rsidRDefault="008761FA" w:rsidP="004E6574">
      <w:pPr>
        <w:ind w:firstLine="480"/>
      </w:pPr>
      <w:bookmarkStart w:id="77" w:name="_Toc171700192"/>
      <w:bookmarkEnd w:id="76"/>
      <w:r w:rsidRPr="00C4498B">
        <w:t>本项目为</w:t>
      </w:r>
      <w:r w:rsidRPr="00C4498B">
        <w:rPr>
          <w:rFonts w:hint="eastAsia"/>
        </w:rPr>
        <w:t>固体废物</w:t>
      </w:r>
      <w:r w:rsidRPr="00C4498B">
        <w:t>处置项目，运营期间无生产固体废物产生和排放，产生少量职工生活垃圾</w:t>
      </w:r>
      <w:bookmarkEnd w:id="77"/>
      <w:r w:rsidRPr="00C4498B">
        <w:t>。</w:t>
      </w:r>
    </w:p>
    <w:p w:rsidR="008761FA" w:rsidRPr="00C4498B" w:rsidRDefault="008761FA" w:rsidP="004E6574">
      <w:pPr>
        <w:ind w:firstLine="480"/>
        <w:rPr>
          <w:snapToGrid w:val="0"/>
        </w:rPr>
      </w:pPr>
      <w:r w:rsidRPr="00C4498B">
        <w:rPr>
          <w:snapToGrid w:val="0"/>
        </w:rPr>
        <w:t>4</w:t>
      </w:r>
      <w:r w:rsidR="004E6574" w:rsidRPr="00C4498B">
        <w:rPr>
          <w:rFonts w:hint="eastAsia"/>
          <w:snapToGrid w:val="0"/>
        </w:rPr>
        <w:t>）</w:t>
      </w:r>
      <w:r w:rsidRPr="00C4498B">
        <w:rPr>
          <w:snapToGrid w:val="0"/>
        </w:rPr>
        <w:t>噪声</w:t>
      </w:r>
    </w:p>
    <w:p w:rsidR="008761FA" w:rsidRPr="00C4498B" w:rsidRDefault="008761FA" w:rsidP="008761FA">
      <w:pPr>
        <w:spacing w:line="480" w:lineRule="exact"/>
        <w:ind w:firstLine="480"/>
      </w:pPr>
      <w:r w:rsidRPr="00C4498B">
        <w:rPr>
          <w:rFonts w:ascii="宋体" w:hAnsi="宋体" w:cs="宋体" w:hint="eastAsia"/>
        </w:rPr>
        <w:t>①</w:t>
      </w:r>
      <w:r w:rsidRPr="00C4498B">
        <w:t>填埋作业设备（推土机等）运行产生的噪声</w:t>
      </w:r>
      <w:r w:rsidRPr="00C4498B">
        <w:rPr>
          <w:rFonts w:hint="eastAsia"/>
        </w:rPr>
        <w:t>；</w:t>
      </w:r>
    </w:p>
    <w:p w:rsidR="008761FA" w:rsidRPr="00C4498B" w:rsidRDefault="008761FA" w:rsidP="008761FA">
      <w:pPr>
        <w:spacing w:line="480" w:lineRule="exact"/>
        <w:ind w:firstLine="480"/>
      </w:pPr>
      <w:r w:rsidRPr="00C4498B">
        <w:rPr>
          <w:rFonts w:hint="eastAsia"/>
        </w:rPr>
        <w:t>②</w:t>
      </w:r>
      <w:r w:rsidRPr="00C4498B">
        <w:t>运输车辆产生的交通噪声。</w:t>
      </w:r>
    </w:p>
    <w:p w:rsidR="008761FA" w:rsidRPr="00C4498B" w:rsidRDefault="008761FA" w:rsidP="004E6574">
      <w:pPr>
        <w:pStyle w:val="2"/>
      </w:pPr>
      <w:bookmarkStart w:id="78" w:name="_Toc251355366"/>
      <w:bookmarkStart w:id="79" w:name="_Toc264642019"/>
      <w:bookmarkStart w:id="80" w:name="_Toc274235520"/>
      <w:bookmarkStart w:id="81" w:name="_Toc518481656"/>
      <w:r w:rsidRPr="00C4498B">
        <w:t>3.9</w:t>
      </w:r>
      <w:r w:rsidRPr="00C4498B">
        <w:t>施工期环境影响分析</w:t>
      </w:r>
      <w:bookmarkEnd w:id="78"/>
      <w:bookmarkEnd w:id="79"/>
      <w:bookmarkEnd w:id="80"/>
      <w:bookmarkEnd w:id="81"/>
    </w:p>
    <w:p w:rsidR="008761FA" w:rsidRPr="00C4498B" w:rsidRDefault="008761FA" w:rsidP="004E6574">
      <w:pPr>
        <w:pStyle w:val="3"/>
      </w:pPr>
      <w:r w:rsidRPr="00C4498B">
        <w:t>3.9.1</w:t>
      </w:r>
      <w:r w:rsidRPr="00C4498B">
        <w:t>施工期环境空气影响分析</w:t>
      </w:r>
    </w:p>
    <w:p w:rsidR="008761FA" w:rsidRPr="00C4498B" w:rsidRDefault="008761FA" w:rsidP="004E6574">
      <w:pPr>
        <w:ind w:firstLine="480"/>
        <w:rPr>
          <w:b/>
          <w:snapToGrid w:val="0"/>
        </w:rPr>
      </w:pPr>
      <w:r w:rsidRPr="00C4498B">
        <w:t>施工期主要大气环境影响为扬尘对周围大气环境的影响，扬尘主要为施工扬尘和道路运输扬尘。施工扬尘主要来自于土方开挖、施工现场物料装卸、堆放以及渣土临时堆放等过程；道路运输扬尘来自于施工机械和车辆的往来过程。扬尘排放方式为间歇不定量排放，其影响范围为施工现场附近和运输道路沿途。</w:t>
      </w:r>
    </w:p>
    <w:p w:rsidR="008761FA" w:rsidRPr="00C4498B" w:rsidRDefault="008761FA" w:rsidP="004E6574">
      <w:pPr>
        <w:pStyle w:val="3"/>
      </w:pPr>
      <w:r w:rsidRPr="00C4498B">
        <w:t>3.9.2</w:t>
      </w:r>
      <w:r w:rsidRPr="00C4498B">
        <w:t>施工期水环境影响分析</w:t>
      </w:r>
    </w:p>
    <w:p w:rsidR="008761FA" w:rsidRPr="00C4498B" w:rsidRDefault="008761FA" w:rsidP="004E6574">
      <w:pPr>
        <w:ind w:firstLine="480"/>
      </w:pPr>
      <w:r w:rsidRPr="00C4498B">
        <w:t>施工期产生的废水主要为设备冲洗水。</w:t>
      </w:r>
    </w:p>
    <w:p w:rsidR="008761FA" w:rsidRPr="00C4498B" w:rsidRDefault="008761FA" w:rsidP="004E6574">
      <w:pPr>
        <w:ind w:firstLine="480"/>
      </w:pPr>
      <w:r w:rsidRPr="00C4498B">
        <w:t>施工期设备冲洗水只含有少量泥沙，不含其它杂质，排放量较小。施工工地设置</w:t>
      </w:r>
      <w:r w:rsidRPr="00C4498B">
        <w:t>1</w:t>
      </w:r>
      <w:r w:rsidRPr="00C4498B">
        <w:t>座</w:t>
      </w:r>
      <w:smartTag w:uri="urn:schemas-microsoft-com:office:smarttags" w:element="chmetcnv">
        <w:smartTagPr>
          <w:attr w:name="UnitName" w:val="m3"/>
          <w:attr w:name="SourceValue" w:val="5"/>
          <w:attr w:name="HasSpace" w:val="False"/>
          <w:attr w:name="Negative" w:val="False"/>
          <w:attr w:name="NumberType" w:val="1"/>
          <w:attr w:name="TCSC" w:val="0"/>
        </w:smartTagPr>
        <w:r w:rsidRPr="00C4498B">
          <w:t>5m</w:t>
        </w:r>
        <w:r w:rsidRPr="00C4498B">
          <w:rPr>
            <w:vertAlign w:val="superscript"/>
          </w:rPr>
          <w:t>3</w:t>
        </w:r>
      </w:smartTag>
      <w:r w:rsidRPr="00C4498B">
        <w:t>集水沉淀池，设备冲洗水经集水沉淀池收集、沉淀后用于施工现场洒水抑尘，不外排，对周围环境产生的影响很小。</w:t>
      </w:r>
    </w:p>
    <w:p w:rsidR="008761FA" w:rsidRPr="00C4498B" w:rsidRDefault="008761FA" w:rsidP="004E6574">
      <w:pPr>
        <w:pStyle w:val="3"/>
      </w:pPr>
      <w:r w:rsidRPr="00C4498B">
        <w:t>3.9.3</w:t>
      </w:r>
      <w:r w:rsidRPr="00C4498B">
        <w:t>施工期固体废物影响分析</w:t>
      </w:r>
    </w:p>
    <w:p w:rsidR="008761FA" w:rsidRPr="00C4498B" w:rsidRDefault="008761FA" w:rsidP="004E6574">
      <w:pPr>
        <w:ind w:firstLine="480"/>
      </w:pPr>
      <w:r w:rsidRPr="00C4498B">
        <w:rPr>
          <w:rFonts w:hint="eastAsia"/>
        </w:rPr>
        <w:t>施工过程产生的固体废物数量很小，</w:t>
      </w:r>
      <w:r w:rsidRPr="00C4498B">
        <w:t>产生的固体废物主要是</w:t>
      </w:r>
      <w:r w:rsidRPr="00C4498B">
        <w:rPr>
          <w:rFonts w:hint="eastAsia"/>
        </w:rPr>
        <w:t>建设挡矸墙</w:t>
      </w:r>
      <w:r w:rsidRPr="00C4498B">
        <w:t>施工</w:t>
      </w:r>
      <w:r w:rsidRPr="00C4498B">
        <w:lastRenderedPageBreak/>
        <w:t>开挖产生的弃土</w:t>
      </w:r>
      <w:r w:rsidRPr="00C4498B">
        <w:rPr>
          <w:rFonts w:hint="eastAsia"/>
        </w:rPr>
        <w:t>，可用于矸石场场地的平整。</w:t>
      </w:r>
    </w:p>
    <w:p w:rsidR="008761FA" w:rsidRPr="00C4498B" w:rsidRDefault="008761FA" w:rsidP="004E6574">
      <w:pPr>
        <w:ind w:firstLine="496"/>
        <w:rPr>
          <w:spacing w:val="4"/>
        </w:rPr>
      </w:pPr>
      <w:r w:rsidRPr="00C4498B">
        <w:rPr>
          <w:rFonts w:hint="eastAsia"/>
          <w:spacing w:val="4"/>
        </w:rPr>
        <w:t>本项目施工期将产生少量的生活垃圾，平均每天每人</w:t>
      </w:r>
      <w:smartTag w:uri="urn:schemas-microsoft-com:office:smarttags" w:element="chmetcnv">
        <w:smartTagPr>
          <w:attr w:name="UnitName" w:val="kg"/>
          <w:attr w:name="SourceValue" w:val=".5"/>
          <w:attr w:name="HasSpace" w:val="False"/>
          <w:attr w:name="Negative" w:val="False"/>
          <w:attr w:name="NumberType" w:val="1"/>
          <w:attr w:name="TCSC" w:val="0"/>
        </w:smartTagPr>
        <w:r w:rsidRPr="00C4498B">
          <w:rPr>
            <w:spacing w:val="4"/>
          </w:rPr>
          <w:t>0.</w:t>
        </w:r>
        <w:r w:rsidRPr="00C4498B">
          <w:rPr>
            <w:rFonts w:hint="eastAsia"/>
            <w:spacing w:val="4"/>
          </w:rPr>
          <w:t>5</w:t>
        </w:r>
        <w:r w:rsidRPr="00C4498B">
          <w:rPr>
            <w:spacing w:val="4"/>
          </w:rPr>
          <w:t>kg</w:t>
        </w:r>
      </w:smartTag>
      <w:r w:rsidRPr="00C4498B">
        <w:rPr>
          <w:rFonts w:hint="eastAsia"/>
          <w:spacing w:val="4"/>
        </w:rPr>
        <w:t>左右，建设单位要将此部分生活垃圾收集后倾倒于环卫部门指定的生活垃圾回收地点，由环卫部门统一处置，不会对周围环境产生影响。</w:t>
      </w:r>
    </w:p>
    <w:p w:rsidR="008761FA" w:rsidRPr="00C4498B" w:rsidRDefault="008761FA" w:rsidP="004E6574">
      <w:pPr>
        <w:pStyle w:val="3"/>
      </w:pPr>
      <w:r w:rsidRPr="00C4498B">
        <w:t>3.9.4</w:t>
      </w:r>
      <w:r w:rsidRPr="00C4498B">
        <w:t>施工期声环境影响分析</w:t>
      </w:r>
    </w:p>
    <w:p w:rsidR="008761FA" w:rsidRPr="00C4498B" w:rsidRDefault="008761FA" w:rsidP="004E6574">
      <w:pPr>
        <w:ind w:firstLine="480"/>
      </w:pPr>
      <w:r w:rsidRPr="00C4498B">
        <w:t>施工期噪声主要是施工现场各类机械设备和物资运输的交通噪声。施工场地噪声主要是施工机械设备噪声，物料装卸碰撞噪声及施工人员的活动噪声；物料运输的交通噪声主要是各施工阶段物料运输车辆引起的噪声。各施工阶段、运输车辆主要噪声源及其声级见表</w:t>
      </w:r>
      <w:r w:rsidRPr="00C4498B">
        <w:rPr>
          <w:rFonts w:hint="eastAsia"/>
        </w:rPr>
        <w:t>3-</w:t>
      </w:r>
      <w:r w:rsidR="004E6574" w:rsidRPr="00C4498B">
        <w:rPr>
          <w:rFonts w:hint="eastAsia"/>
        </w:rPr>
        <w:t>6</w:t>
      </w:r>
      <w:r w:rsidRPr="00C4498B">
        <w:t>。</w:t>
      </w:r>
    </w:p>
    <w:p w:rsidR="00EB3495" w:rsidRDefault="00EB3495" w:rsidP="004E6574">
      <w:pPr>
        <w:pStyle w:val="ad"/>
      </w:pPr>
    </w:p>
    <w:p w:rsidR="00EB3495" w:rsidRDefault="00EB3495" w:rsidP="004E6574">
      <w:pPr>
        <w:pStyle w:val="ad"/>
      </w:pPr>
    </w:p>
    <w:p w:rsidR="00EB3495" w:rsidRDefault="00EB3495" w:rsidP="004E6574">
      <w:pPr>
        <w:pStyle w:val="ad"/>
      </w:pPr>
    </w:p>
    <w:p w:rsidR="008761FA" w:rsidRPr="00C4498B" w:rsidRDefault="008761FA" w:rsidP="004E6574">
      <w:pPr>
        <w:pStyle w:val="ad"/>
      </w:pPr>
      <w:r w:rsidRPr="00C4498B">
        <w:t>表</w:t>
      </w:r>
      <w:r w:rsidRPr="00C4498B">
        <w:rPr>
          <w:rFonts w:hint="eastAsia"/>
        </w:rPr>
        <w:t>3-</w:t>
      </w:r>
      <w:r w:rsidR="004E6574" w:rsidRPr="00C4498B">
        <w:rPr>
          <w:rFonts w:hint="eastAsia"/>
        </w:rPr>
        <w:t>6</w:t>
      </w:r>
      <w:r w:rsidRPr="00C4498B">
        <w:t xml:space="preserve">  </w:t>
      </w:r>
      <w:r w:rsidRPr="00C4498B">
        <w:t>施工阶段主要噪声源状况</w:t>
      </w:r>
      <w:r w:rsidRPr="00C4498B">
        <w:t xml:space="preserve">      </w:t>
      </w:r>
      <w:r w:rsidRPr="00C4498B">
        <w:t>（单位：</w:t>
      </w:r>
      <w:r w:rsidRPr="00C4498B">
        <w:rPr>
          <w:szCs w:val="21"/>
        </w:rPr>
        <w:t>dB(A)</w:t>
      </w:r>
      <w:r w:rsidRPr="00C4498B">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497"/>
        <w:gridCol w:w="1901"/>
        <w:gridCol w:w="1670"/>
        <w:gridCol w:w="1767"/>
        <w:gridCol w:w="1687"/>
      </w:tblGrid>
      <w:tr w:rsidR="008761FA" w:rsidRPr="00C4498B" w:rsidTr="00CB45D2">
        <w:trPr>
          <w:jc w:val="center"/>
        </w:trPr>
        <w:tc>
          <w:tcPr>
            <w:tcW w:w="878" w:type="pct"/>
            <w:vAlign w:val="center"/>
          </w:tcPr>
          <w:p w:rsidR="008761FA" w:rsidRPr="00C4498B" w:rsidRDefault="008761FA" w:rsidP="004E6574">
            <w:pPr>
              <w:pStyle w:val="0"/>
            </w:pPr>
            <w:r w:rsidRPr="00C4498B">
              <w:t>施工阶段</w:t>
            </w:r>
          </w:p>
        </w:tc>
        <w:tc>
          <w:tcPr>
            <w:tcW w:w="1115" w:type="pct"/>
            <w:vAlign w:val="center"/>
          </w:tcPr>
          <w:p w:rsidR="008761FA" w:rsidRPr="00C4498B" w:rsidRDefault="008761FA" w:rsidP="004E6574">
            <w:pPr>
              <w:pStyle w:val="0"/>
            </w:pPr>
            <w:r w:rsidRPr="00C4498B">
              <w:t>声源</w:t>
            </w:r>
          </w:p>
        </w:tc>
        <w:tc>
          <w:tcPr>
            <w:tcW w:w="980" w:type="pct"/>
            <w:vAlign w:val="center"/>
          </w:tcPr>
          <w:p w:rsidR="008761FA" w:rsidRPr="00C4498B" w:rsidRDefault="008761FA" w:rsidP="004E6574">
            <w:pPr>
              <w:pStyle w:val="0"/>
            </w:pPr>
            <w:r w:rsidRPr="00C4498B">
              <w:t>声级</w:t>
            </w:r>
          </w:p>
        </w:tc>
        <w:tc>
          <w:tcPr>
            <w:tcW w:w="1037" w:type="pct"/>
            <w:vAlign w:val="center"/>
          </w:tcPr>
          <w:p w:rsidR="008761FA" w:rsidRPr="00C4498B" w:rsidRDefault="008761FA" w:rsidP="004E6574">
            <w:pPr>
              <w:pStyle w:val="0"/>
            </w:pPr>
            <w:r w:rsidRPr="00C4498B">
              <w:t>声源</w:t>
            </w:r>
          </w:p>
        </w:tc>
        <w:tc>
          <w:tcPr>
            <w:tcW w:w="990" w:type="pct"/>
            <w:vAlign w:val="center"/>
          </w:tcPr>
          <w:p w:rsidR="008761FA" w:rsidRPr="00C4498B" w:rsidRDefault="008761FA" w:rsidP="004E6574">
            <w:pPr>
              <w:pStyle w:val="0"/>
            </w:pPr>
            <w:r w:rsidRPr="00C4498B">
              <w:t>声级</w:t>
            </w:r>
            <w:r w:rsidRPr="00C4498B">
              <w:t>)</w:t>
            </w:r>
          </w:p>
        </w:tc>
      </w:tr>
      <w:tr w:rsidR="008761FA" w:rsidRPr="00C4498B" w:rsidTr="00CB45D2">
        <w:trPr>
          <w:cantSplit/>
          <w:trHeight w:val="631"/>
          <w:jc w:val="center"/>
        </w:trPr>
        <w:tc>
          <w:tcPr>
            <w:tcW w:w="878" w:type="pct"/>
            <w:tcBorders>
              <w:bottom w:val="single" w:sz="4" w:space="0" w:color="auto"/>
            </w:tcBorders>
            <w:vAlign w:val="center"/>
          </w:tcPr>
          <w:p w:rsidR="008761FA" w:rsidRPr="00C4498B" w:rsidRDefault="008761FA" w:rsidP="004E6574">
            <w:pPr>
              <w:pStyle w:val="0"/>
            </w:pPr>
            <w:r w:rsidRPr="00C4498B">
              <w:t>基础开挖、构筑物建设阶段</w:t>
            </w:r>
          </w:p>
        </w:tc>
        <w:tc>
          <w:tcPr>
            <w:tcW w:w="1115" w:type="pct"/>
            <w:tcBorders>
              <w:bottom w:val="single" w:sz="4" w:space="0" w:color="auto"/>
            </w:tcBorders>
            <w:vAlign w:val="center"/>
          </w:tcPr>
          <w:p w:rsidR="008761FA" w:rsidRPr="00C4498B" w:rsidRDefault="008761FA" w:rsidP="004E6574">
            <w:pPr>
              <w:pStyle w:val="0"/>
            </w:pPr>
            <w:r w:rsidRPr="00C4498B">
              <w:t>挖掘机</w:t>
            </w:r>
          </w:p>
          <w:p w:rsidR="008761FA" w:rsidRPr="00C4498B" w:rsidRDefault="008761FA" w:rsidP="004E6574">
            <w:pPr>
              <w:pStyle w:val="0"/>
            </w:pPr>
            <w:r w:rsidRPr="00C4498B">
              <w:t>振捣器</w:t>
            </w:r>
          </w:p>
          <w:p w:rsidR="008761FA" w:rsidRPr="00C4498B" w:rsidRDefault="008761FA" w:rsidP="004E6574">
            <w:pPr>
              <w:pStyle w:val="0"/>
            </w:pPr>
            <w:r w:rsidRPr="00C4498B">
              <w:t>电锯</w:t>
            </w:r>
          </w:p>
        </w:tc>
        <w:tc>
          <w:tcPr>
            <w:tcW w:w="980" w:type="pct"/>
            <w:tcBorders>
              <w:bottom w:val="single" w:sz="4" w:space="0" w:color="auto"/>
            </w:tcBorders>
            <w:vAlign w:val="center"/>
          </w:tcPr>
          <w:p w:rsidR="008761FA" w:rsidRPr="00C4498B" w:rsidRDefault="008761FA" w:rsidP="004E6574">
            <w:pPr>
              <w:pStyle w:val="0"/>
            </w:pPr>
            <w:r w:rsidRPr="00C4498B">
              <w:t>78-96</w:t>
            </w:r>
          </w:p>
          <w:p w:rsidR="008761FA" w:rsidRPr="00C4498B" w:rsidRDefault="008761FA" w:rsidP="004E6574">
            <w:pPr>
              <w:pStyle w:val="0"/>
            </w:pPr>
            <w:r w:rsidRPr="00C4498B">
              <w:t>100-105</w:t>
            </w:r>
          </w:p>
          <w:p w:rsidR="008761FA" w:rsidRPr="00C4498B" w:rsidRDefault="008761FA" w:rsidP="004E6574">
            <w:pPr>
              <w:pStyle w:val="0"/>
            </w:pPr>
            <w:r w:rsidRPr="00C4498B">
              <w:t>100-110</w:t>
            </w:r>
          </w:p>
        </w:tc>
        <w:tc>
          <w:tcPr>
            <w:tcW w:w="1037" w:type="pct"/>
            <w:tcBorders>
              <w:bottom w:val="single" w:sz="4" w:space="0" w:color="auto"/>
            </w:tcBorders>
            <w:vAlign w:val="center"/>
          </w:tcPr>
          <w:p w:rsidR="008761FA" w:rsidRPr="00C4498B" w:rsidRDefault="008761FA" w:rsidP="004E6574">
            <w:pPr>
              <w:pStyle w:val="0"/>
            </w:pPr>
            <w:r w:rsidRPr="00C4498B">
              <w:t>手工钻</w:t>
            </w:r>
          </w:p>
          <w:p w:rsidR="008761FA" w:rsidRPr="00C4498B" w:rsidRDefault="008761FA" w:rsidP="004E6574">
            <w:pPr>
              <w:pStyle w:val="0"/>
            </w:pPr>
            <w:r w:rsidRPr="00C4498B">
              <w:t>混凝土搅拌机</w:t>
            </w:r>
          </w:p>
        </w:tc>
        <w:tc>
          <w:tcPr>
            <w:tcW w:w="990" w:type="pct"/>
            <w:tcBorders>
              <w:bottom w:val="single" w:sz="4" w:space="0" w:color="auto"/>
            </w:tcBorders>
            <w:vAlign w:val="center"/>
          </w:tcPr>
          <w:p w:rsidR="008761FA" w:rsidRPr="00C4498B" w:rsidRDefault="008761FA" w:rsidP="004E6574">
            <w:pPr>
              <w:pStyle w:val="0"/>
            </w:pPr>
            <w:r w:rsidRPr="00C4498B">
              <w:t>100-105</w:t>
            </w:r>
          </w:p>
          <w:p w:rsidR="008761FA" w:rsidRPr="00C4498B" w:rsidRDefault="008761FA" w:rsidP="004E6574">
            <w:pPr>
              <w:pStyle w:val="0"/>
            </w:pPr>
            <w:r w:rsidRPr="00C4498B">
              <w:t>100-110</w:t>
            </w:r>
          </w:p>
        </w:tc>
      </w:tr>
      <w:tr w:rsidR="008761FA" w:rsidRPr="00C4498B" w:rsidTr="00CB45D2">
        <w:trPr>
          <w:cantSplit/>
          <w:trHeight w:val="84"/>
          <w:jc w:val="center"/>
        </w:trPr>
        <w:tc>
          <w:tcPr>
            <w:tcW w:w="878" w:type="pct"/>
            <w:tcBorders>
              <w:top w:val="single" w:sz="4" w:space="0" w:color="auto"/>
            </w:tcBorders>
            <w:vAlign w:val="center"/>
          </w:tcPr>
          <w:p w:rsidR="008761FA" w:rsidRPr="00C4498B" w:rsidRDefault="008761FA" w:rsidP="004E6574">
            <w:pPr>
              <w:pStyle w:val="0"/>
            </w:pPr>
            <w:r w:rsidRPr="00C4498B">
              <w:t>交通运输</w:t>
            </w:r>
          </w:p>
        </w:tc>
        <w:tc>
          <w:tcPr>
            <w:tcW w:w="1115" w:type="pct"/>
            <w:tcBorders>
              <w:top w:val="single" w:sz="4" w:space="0" w:color="auto"/>
            </w:tcBorders>
            <w:vAlign w:val="center"/>
          </w:tcPr>
          <w:p w:rsidR="008761FA" w:rsidRPr="00C4498B" w:rsidRDefault="008761FA" w:rsidP="004E6574">
            <w:pPr>
              <w:pStyle w:val="0"/>
            </w:pPr>
            <w:r w:rsidRPr="00C4498B">
              <w:t>大型载重车</w:t>
            </w:r>
          </w:p>
        </w:tc>
        <w:tc>
          <w:tcPr>
            <w:tcW w:w="980" w:type="pct"/>
            <w:tcBorders>
              <w:top w:val="single" w:sz="4" w:space="0" w:color="auto"/>
            </w:tcBorders>
            <w:vAlign w:val="center"/>
          </w:tcPr>
          <w:p w:rsidR="008761FA" w:rsidRPr="00C4498B" w:rsidRDefault="008761FA" w:rsidP="004E6574">
            <w:pPr>
              <w:pStyle w:val="0"/>
            </w:pPr>
            <w:r w:rsidRPr="00C4498B">
              <w:t>90</w:t>
            </w:r>
          </w:p>
        </w:tc>
        <w:tc>
          <w:tcPr>
            <w:tcW w:w="1037" w:type="pct"/>
            <w:tcBorders>
              <w:top w:val="single" w:sz="4" w:space="0" w:color="auto"/>
            </w:tcBorders>
            <w:vAlign w:val="center"/>
          </w:tcPr>
          <w:p w:rsidR="008761FA" w:rsidRPr="00C4498B" w:rsidRDefault="008761FA" w:rsidP="004E6574">
            <w:pPr>
              <w:pStyle w:val="0"/>
            </w:pPr>
            <w:r w:rsidRPr="00C4498B">
              <w:t>压路机</w:t>
            </w:r>
          </w:p>
        </w:tc>
        <w:tc>
          <w:tcPr>
            <w:tcW w:w="990" w:type="pct"/>
            <w:tcBorders>
              <w:top w:val="single" w:sz="4" w:space="0" w:color="auto"/>
            </w:tcBorders>
            <w:vAlign w:val="center"/>
          </w:tcPr>
          <w:p w:rsidR="008761FA" w:rsidRPr="00C4498B" w:rsidRDefault="008761FA" w:rsidP="004E6574">
            <w:pPr>
              <w:pStyle w:val="0"/>
            </w:pPr>
            <w:r w:rsidRPr="00C4498B">
              <w:t>80-85</w:t>
            </w:r>
          </w:p>
        </w:tc>
      </w:tr>
    </w:tbl>
    <w:p w:rsidR="008761FA" w:rsidRPr="00C4498B" w:rsidRDefault="008761FA" w:rsidP="004E6574">
      <w:pPr>
        <w:ind w:firstLine="480"/>
      </w:pPr>
      <w:r w:rsidRPr="00C4498B">
        <w:t>由于施工场地噪声源主要为各类高噪声施工机械，这些机械单体声级一般均在</w:t>
      </w:r>
      <w:r w:rsidRPr="00C4498B">
        <w:t>80dB(A)</w:t>
      </w:r>
      <w:r w:rsidRPr="00C4498B">
        <w:t>以上，且各施工阶段均有大量设备交互作业，这些设备在场地内的位置、同时使用率有较大变化，按经验计算各施工阶段昼、夜声级见表</w:t>
      </w:r>
      <w:r w:rsidRPr="00C4498B">
        <w:rPr>
          <w:rFonts w:hint="eastAsia"/>
        </w:rPr>
        <w:t>3-</w:t>
      </w:r>
      <w:r w:rsidR="004E6574" w:rsidRPr="00C4498B">
        <w:rPr>
          <w:rFonts w:hint="eastAsia"/>
        </w:rPr>
        <w:t>7</w:t>
      </w:r>
      <w:r w:rsidRPr="00C4498B">
        <w:t>。</w:t>
      </w:r>
    </w:p>
    <w:p w:rsidR="008761FA" w:rsidRPr="00C4498B" w:rsidRDefault="008761FA" w:rsidP="004E6574">
      <w:pPr>
        <w:pStyle w:val="ad"/>
      </w:pPr>
      <w:r w:rsidRPr="00C4498B">
        <w:t>表</w:t>
      </w:r>
      <w:r w:rsidRPr="00C4498B">
        <w:rPr>
          <w:rFonts w:hint="eastAsia"/>
        </w:rPr>
        <w:t>3-</w:t>
      </w:r>
      <w:r w:rsidR="004E6574" w:rsidRPr="00C4498B">
        <w:rPr>
          <w:rFonts w:hint="eastAsia"/>
        </w:rPr>
        <w:t>7</w:t>
      </w:r>
      <w:r w:rsidRPr="00C4498B">
        <w:t xml:space="preserve">   </w:t>
      </w:r>
      <w:r w:rsidRPr="00C4498B">
        <w:t>各施工阶段昼、夜声级估算值</w:t>
      </w:r>
      <w:r w:rsidRPr="00C4498B">
        <w:t xml:space="preserve">      </w:t>
      </w:r>
      <w:r w:rsidRPr="00C4498B">
        <w:t>（单位：</w:t>
      </w:r>
      <w:r w:rsidRPr="00C4498B">
        <w:rPr>
          <w:szCs w:val="21"/>
        </w:rPr>
        <w:t>dB(A)</w:t>
      </w:r>
      <w:r w:rsidRPr="00C4498B">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812"/>
        <w:gridCol w:w="1798"/>
        <w:gridCol w:w="1503"/>
        <w:gridCol w:w="1822"/>
        <w:gridCol w:w="1587"/>
      </w:tblGrid>
      <w:tr w:rsidR="008761FA" w:rsidRPr="00C4498B" w:rsidTr="00CB45D2">
        <w:trPr>
          <w:jc w:val="center"/>
        </w:trPr>
        <w:tc>
          <w:tcPr>
            <w:tcW w:w="1063" w:type="pct"/>
            <w:vAlign w:val="center"/>
          </w:tcPr>
          <w:p w:rsidR="008761FA" w:rsidRPr="00C4498B" w:rsidRDefault="008761FA" w:rsidP="004E6574">
            <w:pPr>
              <w:pStyle w:val="0"/>
            </w:pPr>
            <w:r w:rsidRPr="00C4498B">
              <w:t>施工阶段</w:t>
            </w:r>
          </w:p>
        </w:tc>
        <w:tc>
          <w:tcPr>
            <w:tcW w:w="1055" w:type="pct"/>
            <w:vAlign w:val="center"/>
          </w:tcPr>
          <w:p w:rsidR="008761FA" w:rsidRPr="00C4498B" w:rsidRDefault="008761FA" w:rsidP="004E6574">
            <w:pPr>
              <w:pStyle w:val="0"/>
            </w:pPr>
            <w:r w:rsidRPr="00C4498B">
              <w:t>昼间场界噪声</w:t>
            </w:r>
          </w:p>
        </w:tc>
        <w:tc>
          <w:tcPr>
            <w:tcW w:w="882" w:type="pct"/>
            <w:vAlign w:val="center"/>
          </w:tcPr>
          <w:p w:rsidR="008761FA" w:rsidRPr="00C4498B" w:rsidRDefault="008761FA" w:rsidP="004E6574">
            <w:pPr>
              <w:pStyle w:val="0"/>
            </w:pPr>
            <w:r w:rsidRPr="00C4498B">
              <w:t>标准值</w:t>
            </w:r>
          </w:p>
        </w:tc>
        <w:tc>
          <w:tcPr>
            <w:tcW w:w="1069" w:type="pct"/>
            <w:vAlign w:val="center"/>
          </w:tcPr>
          <w:p w:rsidR="008761FA" w:rsidRPr="00C4498B" w:rsidRDefault="008761FA" w:rsidP="004E6574">
            <w:pPr>
              <w:pStyle w:val="0"/>
            </w:pPr>
            <w:r w:rsidRPr="00C4498B">
              <w:t>夜间场界噪声</w:t>
            </w:r>
          </w:p>
        </w:tc>
        <w:tc>
          <w:tcPr>
            <w:tcW w:w="931" w:type="pct"/>
            <w:vAlign w:val="center"/>
          </w:tcPr>
          <w:p w:rsidR="008761FA" w:rsidRPr="00C4498B" w:rsidRDefault="008761FA" w:rsidP="004E6574">
            <w:pPr>
              <w:pStyle w:val="0"/>
            </w:pPr>
            <w:r w:rsidRPr="00C4498B">
              <w:t>标准值</w:t>
            </w:r>
          </w:p>
        </w:tc>
      </w:tr>
      <w:tr w:rsidR="008761FA" w:rsidRPr="00C4498B" w:rsidTr="00CB45D2">
        <w:trPr>
          <w:jc w:val="center"/>
        </w:trPr>
        <w:tc>
          <w:tcPr>
            <w:tcW w:w="1063" w:type="pct"/>
            <w:vAlign w:val="center"/>
          </w:tcPr>
          <w:p w:rsidR="008761FA" w:rsidRPr="00C4498B" w:rsidRDefault="008761FA" w:rsidP="004E6574">
            <w:pPr>
              <w:pStyle w:val="0"/>
            </w:pPr>
            <w:r w:rsidRPr="00C4498B">
              <w:t>基础开挖阶段</w:t>
            </w:r>
          </w:p>
        </w:tc>
        <w:tc>
          <w:tcPr>
            <w:tcW w:w="1055" w:type="pct"/>
            <w:vAlign w:val="center"/>
          </w:tcPr>
          <w:p w:rsidR="008761FA" w:rsidRPr="00C4498B" w:rsidRDefault="008761FA" w:rsidP="004E6574">
            <w:pPr>
              <w:pStyle w:val="0"/>
            </w:pPr>
            <w:r w:rsidRPr="00C4498B">
              <w:t>75-85</w:t>
            </w:r>
          </w:p>
        </w:tc>
        <w:tc>
          <w:tcPr>
            <w:tcW w:w="882" w:type="pct"/>
            <w:vMerge w:val="restart"/>
            <w:vAlign w:val="center"/>
          </w:tcPr>
          <w:p w:rsidR="008761FA" w:rsidRPr="00C4498B" w:rsidRDefault="008761FA" w:rsidP="004E6574">
            <w:pPr>
              <w:pStyle w:val="0"/>
            </w:pPr>
            <w:r w:rsidRPr="00C4498B">
              <w:t>70</w:t>
            </w:r>
          </w:p>
        </w:tc>
        <w:tc>
          <w:tcPr>
            <w:tcW w:w="1069" w:type="pct"/>
            <w:vAlign w:val="center"/>
          </w:tcPr>
          <w:p w:rsidR="008761FA" w:rsidRPr="00C4498B" w:rsidRDefault="008761FA" w:rsidP="004E6574">
            <w:pPr>
              <w:pStyle w:val="0"/>
            </w:pPr>
            <w:r w:rsidRPr="00C4498B">
              <w:t>75-85</w:t>
            </w:r>
          </w:p>
        </w:tc>
        <w:tc>
          <w:tcPr>
            <w:tcW w:w="931" w:type="pct"/>
            <w:vMerge w:val="restart"/>
            <w:vAlign w:val="center"/>
          </w:tcPr>
          <w:p w:rsidR="008761FA" w:rsidRPr="00C4498B" w:rsidRDefault="008761FA" w:rsidP="004E6574">
            <w:pPr>
              <w:pStyle w:val="0"/>
            </w:pPr>
            <w:r w:rsidRPr="00C4498B">
              <w:t>55</w:t>
            </w:r>
          </w:p>
        </w:tc>
      </w:tr>
      <w:tr w:rsidR="008761FA" w:rsidRPr="00C4498B" w:rsidTr="00CB45D2">
        <w:trPr>
          <w:trHeight w:val="332"/>
          <w:jc w:val="center"/>
        </w:trPr>
        <w:tc>
          <w:tcPr>
            <w:tcW w:w="1063" w:type="pct"/>
            <w:vAlign w:val="center"/>
          </w:tcPr>
          <w:p w:rsidR="008761FA" w:rsidRPr="00C4498B" w:rsidRDefault="008761FA" w:rsidP="004E6574">
            <w:pPr>
              <w:pStyle w:val="0"/>
            </w:pPr>
            <w:r w:rsidRPr="00C4498B">
              <w:t>构筑物建设阶段</w:t>
            </w:r>
          </w:p>
        </w:tc>
        <w:tc>
          <w:tcPr>
            <w:tcW w:w="1055" w:type="pct"/>
            <w:vAlign w:val="center"/>
          </w:tcPr>
          <w:p w:rsidR="008761FA" w:rsidRPr="00C4498B" w:rsidRDefault="008761FA" w:rsidP="004E6574">
            <w:pPr>
              <w:pStyle w:val="0"/>
            </w:pPr>
            <w:r w:rsidRPr="00C4498B">
              <w:t>70-85</w:t>
            </w:r>
          </w:p>
        </w:tc>
        <w:tc>
          <w:tcPr>
            <w:tcW w:w="882" w:type="pct"/>
            <w:vMerge/>
            <w:vAlign w:val="center"/>
          </w:tcPr>
          <w:p w:rsidR="008761FA" w:rsidRPr="00C4498B" w:rsidRDefault="008761FA" w:rsidP="004E6574">
            <w:pPr>
              <w:pStyle w:val="0"/>
            </w:pPr>
          </w:p>
        </w:tc>
        <w:tc>
          <w:tcPr>
            <w:tcW w:w="1069" w:type="pct"/>
            <w:vAlign w:val="center"/>
          </w:tcPr>
          <w:p w:rsidR="008761FA" w:rsidRPr="00C4498B" w:rsidRDefault="008761FA" w:rsidP="004E6574">
            <w:pPr>
              <w:pStyle w:val="0"/>
            </w:pPr>
            <w:r w:rsidRPr="00C4498B">
              <w:t>65-80</w:t>
            </w:r>
          </w:p>
        </w:tc>
        <w:tc>
          <w:tcPr>
            <w:tcW w:w="931" w:type="pct"/>
            <w:vMerge/>
            <w:vAlign w:val="center"/>
          </w:tcPr>
          <w:p w:rsidR="008761FA" w:rsidRPr="00C4498B" w:rsidRDefault="008761FA" w:rsidP="004E6574">
            <w:pPr>
              <w:pStyle w:val="0"/>
            </w:pPr>
          </w:p>
        </w:tc>
      </w:tr>
    </w:tbl>
    <w:p w:rsidR="004E6574" w:rsidRPr="00C4498B" w:rsidRDefault="004E6574" w:rsidP="00DE067D">
      <w:pPr>
        <w:pStyle w:val="3"/>
      </w:pPr>
      <w:r w:rsidRPr="00C4498B">
        <w:t>3.9.5</w:t>
      </w:r>
      <w:r w:rsidRPr="00C4498B">
        <w:t>施工期生态环境影响分析</w:t>
      </w:r>
    </w:p>
    <w:p w:rsidR="004E6574" w:rsidRPr="00C4498B" w:rsidRDefault="004E6574" w:rsidP="00DE067D">
      <w:pPr>
        <w:ind w:firstLine="480"/>
      </w:pPr>
      <w:r w:rsidRPr="00C4498B">
        <w:t>本项目施工期</w:t>
      </w:r>
      <w:r w:rsidRPr="00C4498B">
        <w:rPr>
          <w:rFonts w:hint="eastAsia"/>
        </w:rPr>
        <w:t>挡矸墙</w:t>
      </w:r>
      <w:r w:rsidRPr="00C4498B">
        <w:t>地基开挖破坏了该区域的植被覆盖情况，对土地的扰动等造成施工场地内土质结构松散，易被雨水冲刷造成水土流失。</w:t>
      </w:r>
    </w:p>
    <w:p w:rsidR="004E6574" w:rsidRPr="00C4498B" w:rsidRDefault="004E6574" w:rsidP="00DE067D">
      <w:pPr>
        <w:pStyle w:val="2"/>
      </w:pPr>
      <w:bookmarkStart w:id="82" w:name="_Toc518481657"/>
      <w:r w:rsidRPr="00C4498B">
        <w:t>3.10</w:t>
      </w:r>
      <w:r w:rsidRPr="00C4498B">
        <w:t>运营期环境影响分析</w:t>
      </w:r>
      <w:bookmarkEnd w:id="82"/>
    </w:p>
    <w:p w:rsidR="004E6574" w:rsidRPr="00C4498B" w:rsidRDefault="004E6574" w:rsidP="00DE067D">
      <w:pPr>
        <w:pStyle w:val="3"/>
      </w:pPr>
      <w:r w:rsidRPr="00C4498B">
        <w:t>3.10.1</w:t>
      </w:r>
      <w:r w:rsidRPr="00C4498B">
        <w:t>运营期环境空气影响分析</w:t>
      </w:r>
    </w:p>
    <w:p w:rsidR="004E6574" w:rsidRPr="00C4498B" w:rsidRDefault="004E6574" w:rsidP="00DE067D">
      <w:pPr>
        <w:ind w:firstLine="480"/>
      </w:pPr>
      <w:r w:rsidRPr="00C4498B">
        <w:t>本项目</w:t>
      </w:r>
      <w:r w:rsidR="00DE067D" w:rsidRPr="00C4498B">
        <w:rPr>
          <w:rFonts w:hint="eastAsia"/>
        </w:rPr>
        <w:t>值班室</w:t>
      </w:r>
      <w:r w:rsidRPr="00C4498B">
        <w:t>采用</w:t>
      </w:r>
      <w:r w:rsidRPr="00C4498B">
        <w:rPr>
          <w:rFonts w:hint="eastAsia"/>
        </w:rPr>
        <w:t>电暖器</w:t>
      </w:r>
      <w:r w:rsidRPr="00C4498B">
        <w:t>采暖，工程运营期大气污染物主要为运输道路、堆场</w:t>
      </w:r>
      <w:r w:rsidRPr="00C4498B">
        <w:rPr>
          <w:rFonts w:hint="eastAsia"/>
        </w:rPr>
        <w:t>作业</w:t>
      </w:r>
      <w:r w:rsidRPr="00C4498B">
        <w:t>扬尘及矸石自燃。</w:t>
      </w:r>
    </w:p>
    <w:p w:rsidR="004E6574" w:rsidRPr="00C4498B" w:rsidRDefault="004E6574" w:rsidP="00DE067D">
      <w:pPr>
        <w:ind w:firstLine="482"/>
        <w:rPr>
          <w:b/>
        </w:rPr>
      </w:pPr>
      <w:bookmarkStart w:id="83" w:name="OLE_LINK1"/>
      <w:r w:rsidRPr="00C4498B">
        <w:rPr>
          <w:b/>
        </w:rPr>
        <w:lastRenderedPageBreak/>
        <w:t>1</w:t>
      </w:r>
      <w:r w:rsidR="00DE067D" w:rsidRPr="00C4498B">
        <w:rPr>
          <w:rFonts w:hint="eastAsia"/>
          <w:b/>
        </w:rPr>
        <w:t>）</w:t>
      </w:r>
      <w:r w:rsidRPr="00C4498B">
        <w:rPr>
          <w:rFonts w:hint="eastAsia"/>
          <w:b/>
        </w:rPr>
        <w:t>运矸汽车在矸石场地作业区运输过程中起尘</w:t>
      </w:r>
    </w:p>
    <w:p w:rsidR="004E6574" w:rsidRPr="00C4498B" w:rsidRDefault="004E6574" w:rsidP="00DE067D">
      <w:pPr>
        <w:ind w:firstLine="480"/>
        <w:rPr>
          <w:snapToGrid w:val="0"/>
        </w:rPr>
      </w:pPr>
      <w:r w:rsidRPr="00C4498B">
        <w:rPr>
          <w:rFonts w:hint="eastAsia"/>
          <w:snapToGrid w:val="0"/>
        </w:rPr>
        <w:t>运矸汽车在矸石场地作业区运输过程中起尘计算采用上海港环境保护中心与原武汉水运学院提出的关于汽车在有散装物料的道路上的扬尘量计算经验公式：</w:t>
      </w:r>
    </w:p>
    <w:p w:rsidR="004E6574" w:rsidRPr="00C4498B" w:rsidRDefault="004E6574" w:rsidP="00DE067D">
      <w:pPr>
        <w:ind w:firstLine="480"/>
        <w:rPr>
          <w:vertAlign w:val="superscript"/>
        </w:rPr>
      </w:pPr>
      <w:r w:rsidRPr="00C4498B">
        <w:t>Q</w:t>
      </w:r>
      <w:r w:rsidRPr="00C4498B">
        <w:rPr>
          <w:vertAlign w:val="subscript"/>
        </w:rPr>
        <w:t>P</w:t>
      </w:r>
      <w:r w:rsidRPr="00C4498B">
        <w:t>=0.123×</w:t>
      </w:r>
      <w:r w:rsidRPr="00C4498B">
        <w:t>（</w:t>
      </w:r>
      <w:r w:rsidRPr="00C4498B">
        <w:t>V/5</w:t>
      </w:r>
      <w:r w:rsidRPr="00C4498B">
        <w:t>）</w:t>
      </w:r>
      <w:r w:rsidRPr="00C4498B">
        <w:t>×</w:t>
      </w:r>
      <w:r w:rsidRPr="00C4498B">
        <w:t>（</w:t>
      </w:r>
      <w:r w:rsidRPr="00C4498B">
        <w:t>M/6.8</w:t>
      </w:r>
      <w:r w:rsidRPr="00C4498B">
        <w:t>）</w:t>
      </w:r>
      <w:r w:rsidRPr="00C4498B">
        <w:rPr>
          <w:vertAlign w:val="superscript"/>
        </w:rPr>
        <w:t>0.85</w:t>
      </w:r>
      <w:r w:rsidRPr="00C4498B">
        <w:t>×</w:t>
      </w:r>
      <w:r w:rsidRPr="00C4498B">
        <w:t>（</w:t>
      </w:r>
      <w:r w:rsidRPr="00C4498B">
        <w:t>P/0.05</w:t>
      </w:r>
      <w:r w:rsidRPr="00C4498B">
        <w:t>）</w:t>
      </w:r>
      <w:r w:rsidRPr="00C4498B">
        <w:rPr>
          <w:vertAlign w:val="superscript"/>
        </w:rPr>
        <w:t>0.72</w:t>
      </w:r>
    </w:p>
    <w:p w:rsidR="004E6574" w:rsidRPr="00C4498B" w:rsidRDefault="004E6574" w:rsidP="00DE067D">
      <w:pPr>
        <w:ind w:firstLine="480"/>
        <w:rPr>
          <w:vertAlign w:val="subscript"/>
        </w:rPr>
      </w:pPr>
      <w:r w:rsidRPr="00C4498B">
        <w:t>Q′</w:t>
      </w:r>
      <w:r w:rsidRPr="00C4498B">
        <w:rPr>
          <w:vertAlign w:val="subscript"/>
        </w:rPr>
        <w:t>P</w:t>
      </w:r>
      <w:r w:rsidRPr="00C4498B">
        <w:t xml:space="preserve"> = Q</w:t>
      </w:r>
      <w:r w:rsidRPr="00C4498B">
        <w:rPr>
          <w:vertAlign w:val="subscript"/>
        </w:rPr>
        <w:t>P</w:t>
      </w:r>
      <w:r w:rsidRPr="00C4498B">
        <w:t>×L×Q/M</w:t>
      </w:r>
    </w:p>
    <w:p w:rsidR="004E6574" w:rsidRPr="00C4498B" w:rsidRDefault="004E6574" w:rsidP="00DE067D">
      <w:pPr>
        <w:ind w:firstLine="480"/>
      </w:pPr>
      <w:r w:rsidRPr="00C4498B">
        <w:t>式中：</w:t>
      </w:r>
      <w:r w:rsidRPr="00C4498B">
        <w:t>Q</w:t>
      </w:r>
      <w:r w:rsidRPr="00C4498B">
        <w:rPr>
          <w:vertAlign w:val="subscript"/>
        </w:rPr>
        <w:t>P</w:t>
      </w:r>
      <w:r w:rsidRPr="00C4498B">
        <w:t>——</w:t>
      </w:r>
      <w:r w:rsidRPr="00C4498B">
        <w:t>交通运输起尘量，</w:t>
      </w:r>
      <w:r w:rsidRPr="00C4498B">
        <w:t>kg/km</w:t>
      </w:r>
      <w:r w:rsidRPr="00C4498B">
        <w:rPr>
          <w:rFonts w:hint="eastAsia"/>
          <w:b/>
        </w:rPr>
        <w:t>.</w:t>
      </w:r>
      <w:r w:rsidRPr="00C4498B">
        <w:rPr>
          <w:rFonts w:hint="eastAsia"/>
        </w:rPr>
        <w:t>每车</w:t>
      </w:r>
      <w:r w:rsidRPr="00C4498B">
        <w:t>；</w:t>
      </w:r>
    </w:p>
    <w:p w:rsidR="004E6574" w:rsidRPr="00C4498B" w:rsidRDefault="00DE067D" w:rsidP="00DE067D">
      <w:pPr>
        <w:ind w:firstLine="480"/>
      </w:pPr>
      <w:r w:rsidRPr="00C4498B">
        <w:rPr>
          <w:rFonts w:hint="eastAsia"/>
        </w:rPr>
        <w:t xml:space="preserve">      </w:t>
      </w:r>
      <w:r w:rsidR="004E6574" w:rsidRPr="00C4498B">
        <w:t>Q′</w:t>
      </w:r>
      <w:r w:rsidR="004E6574" w:rsidRPr="00C4498B">
        <w:rPr>
          <w:vertAlign w:val="subscript"/>
        </w:rPr>
        <w:t>P</w:t>
      </w:r>
      <w:r w:rsidR="004E6574" w:rsidRPr="00C4498B">
        <w:t>——</w:t>
      </w:r>
      <w:r w:rsidR="004E6574" w:rsidRPr="00C4498B">
        <w:t>运输途中起尘量，</w:t>
      </w:r>
      <w:r w:rsidR="004E6574" w:rsidRPr="00C4498B">
        <w:t>kg/a</w:t>
      </w:r>
      <w:r w:rsidR="004E6574" w:rsidRPr="00C4498B">
        <w:t>；</w:t>
      </w:r>
    </w:p>
    <w:p w:rsidR="004E6574" w:rsidRPr="00C4498B" w:rsidRDefault="00DE067D" w:rsidP="00DE067D">
      <w:pPr>
        <w:ind w:firstLine="480"/>
      </w:pPr>
      <w:r w:rsidRPr="00C4498B">
        <w:rPr>
          <w:rFonts w:hint="eastAsia"/>
        </w:rPr>
        <w:t xml:space="preserve">      </w:t>
      </w:r>
      <w:r w:rsidR="004E6574" w:rsidRPr="00C4498B">
        <w:t>V——</w:t>
      </w:r>
      <w:r w:rsidR="004E6574" w:rsidRPr="00C4498B">
        <w:t>车辆行驶速度，</w:t>
      </w:r>
      <w:smartTag w:uri="urn:schemas-microsoft-com:office:smarttags" w:element="chmetcnv">
        <w:smartTagPr>
          <w:attr w:name="UnitName" w:val="km/h"/>
          <w:attr w:name="SourceValue" w:val="20"/>
          <w:attr w:name="HasSpace" w:val="False"/>
          <w:attr w:name="Negative" w:val="False"/>
          <w:attr w:name="NumberType" w:val="1"/>
          <w:attr w:name="TCSC" w:val="0"/>
        </w:smartTagPr>
        <w:r w:rsidR="004E6574" w:rsidRPr="00C4498B">
          <w:t>20km/h</w:t>
        </w:r>
      </w:smartTag>
      <w:r w:rsidR="004E6574" w:rsidRPr="00C4498B">
        <w:t>；</w:t>
      </w:r>
    </w:p>
    <w:p w:rsidR="004E6574" w:rsidRPr="00C4498B" w:rsidRDefault="00DE067D" w:rsidP="00DE067D">
      <w:pPr>
        <w:ind w:firstLine="480"/>
      </w:pPr>
      <w:r w:rsidRPr="00C4498B">
        <w:rPr>
          <w:rFonts w:hint="eastAsia"/>
        </w:rPr>
        <w:t xml:space="preserve">      </w:t>
      </w:r>
      <w:r w:rsidR="004E6574" w:rsidRPr="00C4498B">
        <w:t>M——</w:t>
      </w:r>
      <w:r w:rsidR="004E6574" w:rsidRPr="00C4498B">
        <w:t>车辆载重，</w:t>
      </w:r>
      <w:r w:rsidR="004E6574" w:rsidRPr="00C4498B">
        <w:t>20t/</w:t>
      </w:r>
      <w:r w:rsidR="004E6574" w:rsidRPr="00C4498B">
        <w:t>辆；</w:t>
      </w:r>
    </w:p>
    <w:p w:rsidR="004E6574" w:rsidRPr="00C4498B" w:rsidRDefault="00DE067D" w:rsidP="00DE067D">
      <w:pPr>
        <w:ind w:firstLine="480"/>
      </w:pPr>
      <w:r w:rsidRPr="00C4498B">
        <w:rPr>
          <w:rFonts w:hint="eastAsia"/>
        </w:rPr>
        <w:t xml:space="preserve">      </w:t>
      </w:r>
      <w:r w:rsidR="004E6574" w:rsidRPr="00C4498B">
        <w:t>P</w:t>
      </w:r>
      <w:r w:rsidRPr="00C4498B">
        <w:rPr>
          <w:rFonts w:hint="eastAsia"/>
        </w:rPr>
        <w:t xml:space="preserve"> </w:t>
      </w:r>
      <w:r w:rsidR="004E6574" w:rsidRPr="00C4498B">
        <w:t>——</w:t>
      </w:r>
      <w:r w:rsidR="004E6574" w:rsidRPr="00C4498B">
        <w:t>路面状况，以每</w:t>
      </w:r>
      <w:r w:rsidR="004E6574" w:rsidRPr="00C4498B">
        <w:t>m</w:t>
      </w:r>
      <w:r w:rsidR="004E6574" w:rsidRPr="00C4498B">
        <w:rPr>
          <w:vertAlign w:val="superscript"/>
        </w:rPr>
        <w:t>2</w:t>
      </w:r>
      <w:r w:rsidR="004E6574" w:rsidRPr="00C4498B">
        <w:t>路面灰尘覆盖率表示，</w:t>
      </w:r>
      <w:smartTag w:uri="urn:schemas-microsoft-com:office:smarttags" w:element="chmetcnv">
        <w:smartTagPr>
          <w:attr w:name="UnitName" w:val="kg"/>
          <w:attr w:name="SourceValue" w:val=".1"/>
          <w:attr w:name="HasSpace" w:val="False"/>
          <w:attr w:name="Negative" w:val="False"/>
          <w:attr w:name="NumberType" w:val="1"/>
          <w:attr w:name="TCSC" w:val="0"/>
        </w:smartTagPr>
        <w:r w:rsidR="004E6574" w:rsidRPr="00C4498B">
          <w:t>0.1kg</w:t>
        </w:r>
      </w:smartTag>
      <w:r w:rsidR="004E6574" w:rsidRPr="00C4498B">
        <w:t>/ m</w:t>
      </w:r>
      <w:r w:rsidR="004E6574" w:rsidRPr="00C4498B">
        <w:rPr>
          <w:vertAlign w:val="superscript"/>
        </w:rPr>
        <w:t>2</w:t>
      </w:r>
      <w:r w:rsidR="004E6574" w:rsidRPr="00C4498B">
        <w:t>；</w:t>
      </w:r>
    </w:p>
    <w:p w:rsidR="004E6574" w:rsidRPr="00C4498B" w:rsidRDefault="00DE067D" w:rsidP="00DE067D">
      <w:pPr>
        <w:ind w:firstLine="480"/>
      </w:pPr>
      <w:r w:rsidRPr="00C4498B">
        <w:rPr>
          <w:rFonts w:hint="eastAsia"/>
        </w:rPr>
        <w:t xml:space="preserve">      </w:t>
      </w:r>
      <w:r w:rsidR="004E6574" w:rsidRPr="00C4498B">
        <w:t>L</w:t>
      </w:r>
      <w:r w:rsidRPr="00C4498B">
        <w:rPr>
          <w:rFonts w:hint="eastAsia"/>
        </w:rPr>
        <w:t xml:space="preserve"> </w:t>
      </w:r>
      <w:r w:rsidR="004E6574" w:rsidRPr="00C4498B">
        <w:t>——</w:t>
      </w:r>
      <w:r w:rsidR="004E6574" w:rsidRPr="00C4498B">
        <w:t>运输距离，</w:t>
      </w:r>
      <w:r w:rsidRPr="00C4498B">
        <w:rPr>
          <w:rFonts w:hint="eastAsia"/>
        </w:rPr>
        <w:t>1.2</w:t>
      </w:r>
      <w:r w:rsidR="004E6574" w:rsidRPr="00C4498B">
        <w:t>km</w:t>
      </w:r>
      <w:r w:rsidR="004E6574" w:rsidRPr="00C4498B">
        <w:t>；</w:t>
      </w:r>
    </w:p>
    <w:p w:rsidR="004E6574" w:rsidRPr="00C4498B" w:rsidRDefault="00DE067D" w:rsidP="00DE067D">
      <w:pPr>
        <w:ind w:firstLine="480"/>
      </w:pPr>
      <w:r w:rsidRPr="00C4498B">
        <w:rPr>
          <w:rFonts w:hint="eastAsia"/>
        </w:rPr>
        <w:t xml:space="preserve">      </w:t>
      </w:r>
      <w:r w:rsidR="004E6574" w:rsidRPr="00C4498B">
        <w:t>Q</w:t>
      </w:r>
      <w:r w:rsidRPr="00C4498B">
        <w:rPr>
          <w:rFonts w:hint="eastAsia"/>
        </w:rPr>
        <w:t xml:space="preserve"> </w:t>
      </w:r>
      <w:r w:rsidR="004E6574" w:rsidRPr="00C4498B">
        <w:t>——</w:t>
      </w:r>
      <w:r w:rsidR="004E6574" w:rsidRPr="00C4498B">
        <w:t>运输量，</w:t>
      </w:r>
      <w:r w:rsidRPr="00C4498B">
        <w:rPr>
          <w:rFonts w:hint="eastAsia"/>
        </w:rPr>
        <w:t>4.8</w:t>
      </w:r>
      <w:r w:rsidR="004E6574" w:rsidRPr="00C4498B">
        <w:rPr>
          <w:rFonts w:hint="eastAsia"/>
        </w:rPr>
        <w:t>万</w:t>
      </w:r>
      <w:r w:rsidR="004E6574" w:rsidRPr="00C4498B">
        <w:t>t/a</w:t>
      </w:r>
      <w:r w:rsidR="004E6574" w:rsidRPr="00C4498B">
        <w:t>。</w:t>
      </w:r>
    </w:p>
    <w:p w:rsidR="004E6574" w:rsidRPr="00C4498B" w:rsidRDefault="004E6574" w:rsidP="00DE067D">
      <w:pPr>
        <w:ind w:firstLine="480"/>
        <w:rPr>
          <w:bCs/>
          <w:snapToGrid w:val="0"/>
        </w:rPr>
      </w:pPr>
      <w:r w:rsidRPr="00C4498B">
        <w:rPr>
          <w:bCs/>
          <w:snapToGrid w:val="0"/>
        </w:rPr>
        <w:t>经计算</w:t>
      </w:r>
      <w:r w:rsidRPr="00C4498B">
        <w:rPr>
          <w:rFonts w:hint="eastAsia"/>
          <w:bCs/>
          <w:snapToGrid w:val="0"/>
        </w:rPr>
        <w:t>，</w:t>
      </w:r>
      <w:r w:rsidRPr="00C4498B">
        <w:rPr>
          <w:rFonts w:hint="eastAsia"/>
          <w:bCs/>
          <w:snapToGrid w:val="0"/>
        </w:rPr>
        <w:t>Q</w:t>
      </w:r>
      <w:r w:rsidRPr="00C4498B">
        <w:rPr>
          <w:bCs/>
          <w:snapToGrid w:val="0"/>
          <w:vertAlign w:val="subscript"/>
        </w:rPr>
        <w:t>P</w:t>
      </w:r>
      <w:r w:rsidRPr="00C4498B">
        <w:rPr>
          <w:bCs/>
          <w:snapToGrid w:val="0"/>
        </w:rPr>
        <w:t>=</w:t>
      </w:r>
      <w:smartTag w:uri="urn:schemas-microsoft-com:office:smarttags" w:element="chmetcnv">
        <w:smartTagPr>
          <w:attr w:name="UnitName" w:val="kg"/>
          <w:attr w:name="SourceValue" w:val="1.63"/>
          <w:attr w:name="HasSpace" w:val="False"/>
          <w:attr w:name="Negative" w:val="False"/>
          <w:attr w:name="NumberType" w:val="1"/>
          <w:attr w:name="TCSC" w:val="0"/>
        </w:smartTagPr>
        <w:r w:rsidRPr="00C4498B">
          <w:rPr>
            <w:bCs/>
            <w:snapToGrid w:val="0"/>
          </w:rPr>
          <w:t>1.63</w:t>
        </w:r>
        <w:r w:rsidRPr="00C4498B">
          <w:rPr>
            <w:rFonts w:hint="eastAsia"/>
            <w:bCs/>
            <w:snapToGrid w:val="0"/>
          </w:rPr>
          <w:t>kg</w:t>
        </w:r>
      </w:smartTag>
      <w:r w:rsidRPr="00C4498B">
        <w:rPr>
          <w:bCs/>
          <w:snapToGrid w:val="0"/>
        </w:rPr>
        <w:t>/km</w:t>
      </w:r>
      <w:r w:rsidRPr="00C4498B">
        <w:rPr>
          <w:rFonts w:hint="eastAsia"/>
          <w:b/>
          <w:bCs/>
          <w:snapToGrid w:val="0"/>
        </w:rPr>
        <w:t>.</w:t>
      </w:r>
      <w:r w:rsidRPr="00C4498B">
        <w:rPr>
          <w:rFonts w:hint="eastAsia"/>
          <w:bCs/>
          <w:snapToGrid w:val="0"/>
        </w:rPr>
        <w:t>每车</w:t>
      </w:r>
    </w:p>
    <w:p w:rsidR="004E6574" w:rsidRPr="00C4498B" w:rsidRDefault="004E6574" w:rsidP="004E6574">
      <w:pPr>
        <w:spacing w:line="480" w:lineRule="exact"/>
        <w:ind w:firstLine="480"/>
        <w:rPr>
          <w:bCs/>
          <w:snapToGrid w:val="0"/>
        </w:rPr>
      </w:pPr>
      <w:r w:rsidRPr="00C4498B">
        <w:rPr>
          <w:rFonts w:hint="eastAsia"/>
          <w:bCs/>
          <w:snapToGrid w:val="0"/>
        </w:rPr>
        <w:t>全年运输量为</w:t>
      </w:r>
      <w:r w:rsidR="00DE067D" w:rsidRPr="00C4498B">
        <w:rPr>
          <w:rFonts w:hint="eastAsia"/>
          <w:bCs/>
          <w:snapToGrid w:val="0"/>
        </w:rPr>
        <w:t>4.8</w:t>
      </w:r>
      <w:r w:rsidRPr="00C4498B">
        <w:rPr>
          <w:rFonts w:hint="eastAsia"/>
        </w:rPr>
        <w:t>万</w:t>
      </w:r>
      <w:r w:rsidRPr="00C4498B">
        <w:t>t/a</w:t>
      </w:r>
      <w:r w:rsidRPr="00C4498B">
        <w:rPr>
          <w:rFonts w:hint="eastAsia"/>
        </w:rPr>
        <w:t>，经计算，</w:t>
      </w:r>
      <w:r w:rsidRPr="00C4498B">
        <w:t>Q′</w:t>
      </w:r>
      <w:r w:rsidRPr="00C4498B">
        <w:rPr>
          <w:vertAlign w:val="subscript"/>
        </w:rPr>
        <w:t>P</w:t>
      </w:r>
      <w:r w:rsidRPr="00C4498B">
        <w:rPr>
          <w:rFonts w:hint="eastAsia"/>
        </w:rPr>
        <w:t>=</w:t>
      </w:r>
      <w:r w:rsidR="00DE067D" w:rsidRPr="00C4498B">
        <w:rPr>
          <w:rFonts w:hint="eastAsia"/>
        </w:rPr>
        <w:t>4.69</w:t>
      </w:r>
      <w:r w:rsidRPr="00C4498B">
        <w:rPr>
          <w:rFonts w:hint="eastAsia"/>
        </w:rPr>
        <w:t>t</w:t>
      </w:r>
      <w:r w:rsidRPr="00C4498B">
        <w:t>/a</w:t>
      </w:r>
      <w:r w:rsidRPr="00C4498B">
        <w:rPr>
          <w:rFonts w:hint="eastAsia"/>
          <w:bCs/>
          <w:snapToGrid w:val="0"/>
        </w:rPr>
        <w:t>。</w:t>
      </w:r>
    </w:p>
    <w:p w:rsidR="004E6574" w:rsidRPr="00C4498B" w:rsidRDefault="004E6574" w:rsidP="004E6574">
      <w:pPr>
        <w:spacing w:line="480" w:lineRule="exact"/>
        <w:ind w:firstLine="480"/>
        <w:rPr>
          <w:bCs/>
          <w:snapToGrid w:val="0"/>
        </w:rPr>
      </w:pPr>
      <w:r w:rsidRPr="00C4498B">
        <w:rPr>
          <w:bCs/>
          <w:snapToGrid w:val="0"/>
        </w:rPr>
        <w:t>评价要求企业对</w:t>
      </w:r>
      <w:r w:rsidRPr="00C4498B">
        <w:rPr>
          <w:rFonts w:hint="eastAsia"/>
          <w:bCs/>
          <w:snapToGrid w:val="0"/>
        </w:rPr>
        <w:t>场内</w:t>
      </w:r>
      <w:r w:rsidRPr="00C4498B">
        <w:rPr>
          <w:bCs/>
          <w:snapToGrid w:val="0"/>
        </w:rPr>
        <w:t>道路进行硬化</w:t>
      </w:r>
      <w:r w:rsidRPr="00C4498B">
        <w:rPr>
          <w:rFonts w:hint="eastAsia"/>
          <w:bCs/>
          <w:snapToGrid w:val="0"/>
        </w:rPr>
        <w:t>；</w:t>
      </w:r>
      <w:r w:rsidRPr="00C4498B">
        <w:rPr>
          <w:bCs/>
        </w:rPr>
        <w:t>限制汽车超载，</w:t>
      </w:r>
      <w:r w:rsidRPr="00C4498B">
        <w:t>运输车辆加盖篷布，避免车辆沿路抛洒</w:t>
      </w:r>
      <w:r w:rsidRPr="00C4498B">
        <w:rPr>
          <w:bCs/>
        </w:rPr>
        <w:t>；运输道路路面要经常清扫和洒水，保持路面清洁和一定的空气湿度；</w:t>
      </w:r>
      <w:r w:rsidRPr="00C4498B">
        <w:rPr>
          <w:bCs/>
          <w:snapToGrid w:val="0"/>
        </w:rPr>
        <w:t>采取以上措施后，抑尘效率为</w:t>
      </w:r>
      <w:r w:rsidR="00DE067D" w:rsidRPr="00C4498B">
        <w:rPr>
          <w:rFonts w:hint="eastAsia"/>
          <w:bCs/>
          <w:snapToGrid w:val="0"/>
        </w:rPr>
        <w:t>8</w:t>
      </w:r>
      <w:r w:rsidRPr="00C4498B">
        <w:rPr>
          <w:bCs/>
          <w:snapToGrid w:val="0"/>
        </w:rPr>
        <w:t>0%</w:t>
      </w:r>
      <w:r w:rsidRPr="00C4498B">
        <w:rPr>
          <w:bCs/>
          <w:snapToGrid w:val="0"/>
        </w:rPr>
        <w:t>，则扬尘排放量为</w:t>
      </w:r>
      <w:r w:rsidRPr="00C4498B">
        <w:rPr>
          <w:bCs/>
          <w:snapToGrid w:val="0"/>
        </w:rPr>
        <w:t>0.</w:t>
      </w:r>
      <w:r w:rsidR="00DE067D" w:rsidRPr="00C4498B">
        <w:rPr>
          <w:rFonts w:hint="eastAsia"/>
          <w:bCs/>
          <w:snapToGrid w:val="0"/>
        </w:rPr>
        <w:t>94</w:t>
      </w:r>
      <w:r w:rsidRPr="00C4498B">
        <w:rPr>
          <w:bCs/>
          <w:snapToGrid w:val="0"/>
        </w:rPr>
        <w:t>t/a</w:t>
      </w:r>
      <w:r w:rsidRPr="00C4498B">
        <w:rPr>
          <w:bCs/>
          <w:snapToGrid w:val="0"/>
        </w:rPr>
        <w:t>。</w:t>
      </w:r>
    </w:p>
    <w:p w:rsidR="004E6574" w:rsidRPr="00C4498B" w:rsidRDefault="004E6574" w:rsidP="00DE067D">
      <w:pPr>
        <w:ind w:firstLine="482"/>
        <w:rPr>
          <w:b/>
        </w:rPr>
      </w:pPr>
      <w:r w:rsidRPr="00C4498B">
        <w:rPr>
          <w:b/>
        </w:rPr>
        <w:t>2</w:t>
      </w:r>
      <w:r w:rsidR="00DE067D" w:rsidRPr="00C4498B">
        <w:rPr>
          <w:rFonts w:hint="eastAsia"/>
          <w:b/>
        </w:rPr>
        <w:t>）</w:t>
      </w:r>
      <w:r w:rsidRPr="00C4498B">
        <w:rPr>
          <w:b/>
        </w:rPr>
        <w:t>堆场</w:t>
      </w:r>
      <w:r w:rsidRPr="00C4498B">
        <w:rPr>
          <w:rFonts w:hint="eastAsia"/>
          <w:b/>
        </w:rPr>
        <w:t>作业</w:t>
      </w:r>
      <w:r w:rsidRPr="00C4498B">
        <w:rPr>
          <w:b/>
        </w:rPr>
        <w:t>扬尘</w:t>
      </w:r>
    </w:p>
    <w:p w:rsidR="004E6574" w:rsidRPr="00C4498B" w:rsidRDefault="004E6574" w:rsidP="00DE067D">
      <w:pPr>
        <w:ind w:firstLine="480"/>
      </w:pPr>
      <w:r w:rsidRPr="00C4498B">
        <w:t>大风天气下，</w:t>
      </w:r>
      <w:r w:rsidRPr="00C4498B">
        <w:rPr>
          <w:rFonts w:hint="eastAsia"/>
        </w:rPr>
        <w:t>矸石场</w:t>
      </w:r>
      <w:r w:rsidRPr="00C4498B">
        <w:t>裸露面起尘量较大，对下风向环境空气质量将造成一定程度的影响。</w:t>
      </w:r>
      <w:r w:rsidRPr="00C4498B">
        <w:rPr>
          <w:rFonts w:hint="eastAsia"/>
        </w:rPr>
        <w:t>矸石场地作业区随风产生的扬尘计算公式采用清华大学在霍州矿务局现场实验得出的公示：</w:t>
      </w:r>
    </w:p>
    <w:p w:rsidR="004E6574" w:rsidRPr="00C4498B" w:rsidRDefault="004E6574" w:rsidP="00DE067D">
      <w:pPr>
        <w:ind w:firstLine="480"/>
        <w:rPr>
          <w:bCs/>
          <w:snapToGrid w:val="0"/>
        </w:rPr>
      </w:pPr>
      <w:r w:rsidRPr="00C4498B">
        <w:rPr>
          <w:rFonts w:hint="eastAsia"/>
          <w:bCs/>
          <w:snapToGrid w:val="0"/>
        </w:rPr>
        <w:t>平地矸石</w:t>
      </w:r>
      <w:r w:rsidRPr="00C4498B">
        <w:rPr>
          <w:bCs/>
          <w:snapToGrid w:val="0"/>
        </w:rPr>
        <w:t>堆场起尘：</w:t>
      </w:r>
      <w:r w:rsidRPr="00C4498B">
        <w:t>Q</w:t>
      </w:r>
      <w:r w:rsidRPr="00C4498B">
        <w:rPr>
          <w:vertAlign w:val="subscript"/>
        </w:rPr>
        <w:t>m</w:t>
      </w:r>
      <w:r w:rsidRPr="00C4498B">
        <w:t xml:space="preserve"> =11.7U</w:t>
      </w:r>
      <w:r w:rsidRPr="00C4498B">
        <w:rPr>
          <w:vertAlign w:val="superscript"/>
        </w:rPr>
        <w:t>2.45</w:t>
      </w:r>
      <w:r w:rsidRPr="00C4498B">
        <w:t>·S</w:t>
      </w:r>
      <w:r w:rsidRPr="00C4498B">
        <w:rPr>
          <w:vertAlign w:val="superscript"/>
        </w:rPr>
        <w:t>0.345</w:t>
      </w:r>
      <w:r w:rsidRPr="00C4498B">
        <w:t>·e</w:t>
      </w:r>
      <w:r w:rsidRPr="00C4498B">
        <w:rPr>
          <w:vertAlign w:val="superscript"/>
        </w:rPr>
        <w:t>-0.5ω</w:t>
      </w:r>
      <w:r w:rsidRPr="00C4498B">
        <w:t>·e</w:t>
      </w:r>
      <w:r w:rsidRPr="00C4498B">
        <w:rPr>
          <w:vertAlign w:val="superscript"/>
        </w:rPr>
        <w:t>-0.55</w:t>
      </w:r>
      <w:r w:rsidRPr="00C4498B">
        <w:rPr>
          <w:vertAlign w:val="superscript"/>
        </w:rPr>
        <w:t>（</w:t>
      </w:r>
      <w:r w:rsidRPr="00C4498B">
        <w:rPr>
          <w:vertAlign w:val="superscript"/>
        </w:rPr>
        <w:t>W-0.07</w:t>
      </w:r>
      <w:r w:rsidRPr="00C4498B">
        <w:rPr>
          <w:vertAlign w:val="superscript"/>
        </w:rPr>
        <w:t>）</w:t>
      </w:r>
    </w:p>
    <w:p w:rsidR="004E6574" w:rsidRPr="00C4498B" w:rsidRDefault="004E6574" w:rsidP="00DE067D">
      <w:pPr>
        <w:ind w:firstLine="480"/>
        <w:rPr>
          <w:bCs/>
          <w:snapToGrid w:val="0"/>
        </w:rPr>
      </w:pPr>
      <w:r w:rsidRPr="00C4498B">
        <w:rPr>
          <w:rFonts w:hint="eastAsia"/>
          <w:bCs/>
          <w:snapToGrid w:val="0"/>
        </w:rPr>
        <w:t>沟谷矸石堆场</w:t>
      </w:r>
      <w:r w:rsidRPr="00C4498B">
        <w:rPr>
          <w:bCs/>
          <w:snapToGrid w:val="0"/>
        </w:rPr>
        <w:t>扬尘：</w:t>
      </w:r>
      <w:r w:rsidRPr="00C4498B">
        <w:t>Q′</w:t>
      </w:r>
      <w:r w:rsidRPr="00C4498B">
        <w:rPr>
          <w:vertAlign w:val="subscript"/>
        </w:rPr>
        <w:t>m</w:t>
      </w:r>
      <w:r w:rsidRPr="00C4498B">
        <w:t xml:space="preserve"> </w:t>
      </w:r>
      <w:r w:rsidRPr="00C4498B">
        <w:rPr>
          <w:bCs/>
          <w:snapToGrid w:val="0"/>
        </w:rPr>
        <w:t>=K</w:t>
      </w:r>
      <w:r w:rsidRPr="00C4498B">
        <w:t>×Q</w:t>
      </w:r>
      <w:r w:rsidRPr="00C4498B">
        <w:rPr>
          <w:vertAlign w:val="subscript"/>
        </w:rPr>
        <w:t>m</w:t>
      </w:r>
    </w:p>
    <w:p w:rsidR="004E6574" w:rsidRPr="00C4498B" w:rsidRDefault="004E6574" w:rsidP="00DE067D">
      <w:pPr>
        <w:ind w:firstLine="480"/>
        <w:rPr>
          <w:bCs/>
          <w:snapToGrid w:val="0"/>
        </w:rPr>
      </w:pPr>
      <w:r w:rsidRPr="00C4498B">
        <w:rPr>
          <w:bCs/>
          <w:snapToGrid w:val="0"/>
        </w:rPr>
        <w:t>式中：</w:t>
      </w:r>
      <w:r w:rsidRPr="00C4498B">
        <w:t>Q</w:t>
      </w:r>
      <w:r w:rsidRPr="00C4498B">
        <w:rPr>
          <w:vertAlign w:val="subscript"/>
        </w:rPr>
        <w:t>m</w:t>
      </w:r>
      <w:r w:rsidRPr="00C4498B">
        <w:rPr>
          <w:bCs/>
          <w:snapToGrid w:val="0"/>
        </w:rPr>
        <w:t xml:space="preserve">— </w:t>
      </w:r>
      <w:r w:rsidRPr="00C4498B">
        <w:rPr>
          <w:rFonts w:hint="eastAsia"/>
          <w:bCs/>
          <w:snapToGrid w:val="0"/>
        </w:rPr>
        <w:t>平地矸石</w:t>
      </w:r>
      <w:r w:rsidRPr="00C4498B">
        <w:rPr>
          <w:bCs/>
          <w:snapToGrid w:val="0"/>
        </w:rPr>
        <w:t>堆场起尘</w:t>
      </w:r>
      <w:r w:rsidRPr="00C4498B">
        <w:rPr>
          <w:rFonts w:hint="eastAsia"/>
          <w:bCs/>
          <w:snapToGrid w:val="0"/>
        </w:rPr>
        <w:t>（</w:t>
      </w:r>
      <w:r w:rsidRPr="00C4498B">
        <w:rPr>
          <w:rFonts w:hint="eastAsia"/>
          <w:bCs/>
          <w:snapToGrid w:val="0"/>
        </w:rPr>
        <w:t>mg</w:t>
      </w:r>
      <w:r w:rsidRPr="00C4498B">
        <w:rPr>
          <w:bCs/>
          <w:snapToGrid w:val="0"/>
        </w:rPr>
        <w:t>/s</w:t>
      </w:r>
      <w:r w:rsidRPr="00C4498B">
        <w:rPr>
          <w:rFonts w:hint="eastAsia"/>
          <w:bCs/>
          <w:snapToGrid w:val="0"/>
        </w:rPr>
        <w:t>）</w:t>
      </w:r>
    </w:p>
    <w:p w:rsidR="004E6574" w:rsidRPr="00C4498B" w:rsidRDefault="00DE067D" w:rsidP="00DE067D">
      <w:pPr>
        <w:ind w:firstLine="480"/>
        <w:rPr>
          <w:bCs/>
          <w:snapToGrid w:val="0"/>
        </w:rPr>
      </w:pPr>
      <w:r w:rsidRPr="00C4498B">
        <w:rPr>
          <w:rFonts w:hint="eastAsia"/>
          <w:bCs/>
          <w:snapToGrid w:val="0"/>
        </w:rPr>
        <w:t xml:space="preserve">      </w:t>
      </w:r>
      <w:r w:rsidR="004E6574" w:rsidRPr="00C4498B">
        <w:rPr>
          <w:bCs/>
          <w:snapToGrid w:val="0"/>
        </w:rPr>
        <w:t>Q</w:t>
      </w:r>
      <w:r w:rsidR="004E6574" w:rsidRPr="00C4498B">
        <w:t>′</w:t>
      </w:r>
      <w:r w:rsidR="004E6574" w:rsidRPr="00C4498B">
        <w:rPr>
          <w:rFonts w:hint="eastAsia"/>
        </w:rPr>
        <w:t>m</w:t>
      </w:r>
      <w:r w:rsidR="004E6574" w:rsidRPr="00C4498B">
        <w:rPr>
          <w:bCs/>
          <w:snapToGrid w:val="0"/>
        </w:rPr>
        <w:t>—</w:t>
      </w:r>
      <w:r w:rsidR="004E6574" w:rsidRPr="00C4498B">
        <w:rPr>
          <w:rFonts w:hint="eastAsia"/>
          <w:bCs/>
          <w:snapToGrid w:val="0"/>
        </w:rPr>
        <w:t>沟谷矸石</w:t>
      </w:r>
      <w:r w:rsidR="004E6574" w:rsidRPr="00C4498B">
        <w:rPr>
          <w:bCs/>
          <w:snapToGrid w:val="0"/>
        </w:rPr>
        <w:t>堆场起尘</w:t>
      </w:r>
      <w:r w:rsidR="004E6574" w:rsidRPr="00C4498B">
        <w:rPr>
          <w:rFonts w:hint="eastAsia"/>
          <w:bCs/>
          <w:snapToGrid w:val="0"/>
        </w:rPr>
        <w:t>（</w:t>
      </w:r>
      <w:r w:rsidR="004E6574" w:rsidRPr="00C4498B">
        <w:rPr>
          <w:rFonts w:hint="eastAsia"/>
          <w:bCs/>
          <w:snapToGrid w:val="0"/>
        </w:rPr>
        <w:t>mg</w:t>
      </w:r>
      <w:r w:rsidR="004E6574" w:rsidRPr="00C4498B">
        <w:rPr>
          <w:bCs/>
          <w:snapToGrid w:val="0"/>
        </w:rPr>
        <w:t>/s</w:t>
      </w:r>
      <w:r w:rsidR="004E6574" w:rsidRPr="00C4498B">
        <w:rPr>
          <w:rFonts w:hint="eastAsia"/>
          <w:bCs/>
          <w:snapToGrid w:val="0"/>
        </w:rPr>
        <w:t>）</w:t>
      </w:r>
      <w:r w:rsidR="004E6574" w:rsidRPr="00C4498B">
        <w:rPr>
          <w:bCs/>
          <w:snapToGrid w:val="0"/>
        </w:rPr>
        <w:t xml:space="preserve"> </w:t>
      </w:r>
    </w:p>
    <w:p w:rsidR="004E6574" w:rsidRPr="00C4498B" w:rsidRDefault="00DE067D" w:rsidP="00DE067D">
      <w:pPr>
        <w:ind w:firstLine="480"/>
        <w:rPr>
          <w:bCs/>
          <w:snapToGrid w:val="0"/>
        </w:rPr>
      </w:pPr>
      <w:r w:rsidRPr="00C4498B">
        <w:rPr>
          <w:rFonts w:hint="eastAsia"/>
          <w:bCs/>
          <w:snapToGrid w:val="0"/>
        </w:rPr>
        <w:t xml:space="preserve">      </w:t>
      </w:r>
      <w:r w:rsidR="004E6574" w:rsidRPr="00C4498B">
        <w:rPr>
          <w:bCs/>
          <w:snapToGrid w:val="0"/>
        </w:rPr>
        <w:t>U—</w:t>
      </w:r>
      <w:r w:rsidR="004E6574" w:rsidRPr="00C4498B">
        <w:rPr>
          <w:bCs/>
          <w:snapToGrid w:val="0"/>
        </w:rPr>
        <w:t>风速，</w:t>
      </w:r>
      <w:r w:rsidR="004E6574" w:rsidRPr="00C4498B">
        <w:rPr>
          <w:bCs/>
          <w:snapToGrid w:val="0"/>
        </w:rPr>
        <w:t>m/s</w:t>
      </w:r>
      <w:r w:rsidR="004E6574" w:rsidRPr="00C4498B">
        <w:rPr>
          <w:bCs/>
          <w:snapToGrid w:val="0"/>
        </w:rPr>
        <w:t>，起尘风速大于</w:t>
      </w:r>
      <w:smartTag w:uri="urn:schemas-microsoft-com:office:smarttags" w:element="chmetcnv">
        <w:smartTagPr>
          <w:attr w:name="UnitName" w:val="m"/>
          <w:attr w:name="SourceValue" w:val="4"/>
          <w:attr w:name="HasSpace" w:val="False"/>
          <w:attr w:name="Negative" w:val="False"/>
          <w:attr w:name="NumberType" w:val="1"/>
          <w:attr w:name="TCSC" w:val="0"/>
        </w:smartTagPr>
        <w:r w:rsidR="004E6574" w:rsidRPr="00C4498B">
          <w:rPr>
            <w:bCs/>
            <w:snapToGrid w:val="0"/>
          </w:rPr>
          <w:t>4m</w:t>
        </w:r>
      </w:smartTag>
      <w:r w:rsidR="004E6574" w:rsidRPr="00C4498B">
        <w:rPr>
          <w:bCs/>
          <w:snapToGrid w:val="0"/>
        </w:rPr>
        <w:t>/s</w:t>
      </w:r>
      <w:r w:rsidR="004E6574" w:rsidRPr="00C4498B">
        <w:rPr>
          <w:bCs/>
          <w:snapToGrid w:val="0"/>
        </w:rPr>
        <w:t>；</w:t>
      </w:r>
    </w:p>
    <w:p w:rsidR="004E6574" w:rsidRPr="00C4498B" w:rsidRDefault="004E6574" w:rsidP="00DE067D">
      <w:pPr>
        <w:ind w:firstLine="480"/>
        <w:rPr>
          <w:bCs/>
          <w:snapToGrid w:val="0"/>
        </w:rPr>
      </w:pPr>
      <w:r w:rsidRPr="00C4498B">
        <w:rPr>
          <w:bCs/>
          <w:snapToGrid w:val="0"/>
        </w:rPr>
        <w:t xml:space="preserve">      S—</w:t>
      </w:r>
      <w:r w:rsidRPr="00C4498B">
        <w:rPr>
          <w:rFonts w:hint="eastAsia"/>
          <w:bCs/>
          <w:snapToGrid w:val="0"/>
        </w:rPr>
        <w:t>矸石场作业区面积（</w:t>
      </w:r>
      <w:r w:rsidRPr="00C4498B">
        <w:rPr>
          <w:rFonts w:hint="eastAsia"/>
          <w:bCs/>
          <w:snapToGrid w:val="0"/>
        </w:rPr>
        <w:t>m</w:t>
      </w:r>
      <w:r w:rsidRPr="00C4498B">
        <w:rPr>
          <w:bCs/>
          <w:snapToGrid w:val="0"/>
          <w:vertAlign w:val="superscript"/>
        </w:rPr>
        <w:t>2</w:t>
      </w:r>
      <w:r w:rsidRPr="00C4498B">
        <w:rPr>
          <w:rFonts w:hint="eastAsia"/>
          <w:bCs/>
          <w:snapToGrid w:val="0"/>
        </w:rPr>
        <w:t>）</w:t>
      </w:r>
      <w:r w:rsidRPr="00C4498B">
        <w:rPr>
          <w:bCs/>
          <w:snapToGrid w:val="0"/>
        </w:rPr>
        <w:t>，</w:t>
      </w:r>
      <w:r w:rsidRPr="00C4498B">
        <w:rPr>
          <w:rFonts w:hint="eastAsia"/>
          <w:bCs/>
          <w:snapToGrid w:val="0"/>
        </w:rPr>
        <w:t>取</w:t>
      </w:r>
      <w:r w:rsidRPr="00C4498B">
        <w:rPr>
          <w:rFonts w:hint="eastAsia"/>
          <w:bCs/>
          <w:snapToGrid w:val="0"/>
        </w:rPr>
        <w:t>3</w:t>
      </w:r>
      <w:r w:rsidRPr="00C4498B">
        <w:rPr>
          <w:bCs/>
          <w:snapToGrid w:val="0"/>
        </w:rPr>
        <w:t>00</w:t>
      </w:r>
      <w:r w:rsidRPr="00C4498B">
        <w:rPr>
          <w:bCs/>
          <w:snapToGrid w:val="0"/>
        </w:rPr>
        <w:t>；</w:t>
      </w:r>
    </w:p>
    <w:p w:rsidR="004E6574" w:rsidRPr="00C4498B" w:rsidRDefault="004E6574" w:rsidP="00DE067D">
      <w:pPr>
        <w:ind w:firstLine="480"/>
        <w:rPr>
          <w:bCs/>
          <w:snapToGrid w:val="0"/>
        </w:rPr>
      </w:pPr>
      <w:r w:rsidRPr="00C4498B">
        <w:rPr>
          <w:bCs/>
          <w:snapToGrid w:val="0"/>
        </w:rPr>
        <w:t xml:space="preserve">      ω—</w:t>
      </w:r>
      <w:r w:rsidRPr="00C4498B">
        <w:rPr>
          <w:bCs/>
          <w:snapToGrid w:val="0"/>
        </w:rPr>
        <w:t>空气相对湿度，取</w:t>
      </w:r>
      <w:r w:rsidRPr="00C4498B">
        <w:rPr>
          <w:bCs/>
          <w:snapToGrid w:val="0"/>
        </w:rPr>
        <w:t>65%</w:t>
      </w:r>
      <w:r w:rsidRPr="00C4498B">
        <w:rPr>
          <w:bCs/>
          <w:snapToGrid w:val="0"/>
        </w:rPr>
        <w:t>；</w:t>
      </w:r>
    </w:p>
    <w:p w:rsidR="004E6574" w:rsidRPr="00C4498B" w:rsidRDefault="00DE067D" w:rsidP="00DE067D">
      <w:pPr>
        <w:ind w:firstLine="480"/>
      </w:pPr>
      <w:r w:rsidRPr="00C4498B">
        <w:rPr>
          <w:rFonts w:hint="eastAsia"/>
        </w:rPr>
        <w:lastRenderedPageBreak/>
        <w:t xml:space="preserve">      </w:t>
      </w:r>
      <w:r w:rsidR="004E6574" w:rsidRPr="00C4498B">
        <w:t>W—</w:t>
      </w:r>
      <w:r w:rsidR="004E6574" w:rsidRPr="00C4498B">
        <w:rPr>
          <w:rFonts w:hint="eastAsia"/>
        </w:rPr>
        <w:t>矸石</w:t>
      </w:r>
      <w:r w:rsidR="004E6574" w:rsidRPr="00C4498B">
        <w:t>湿度，</w:t>
      </w:r>
      <w:r w:rsidR="004E6574" w:rsidRPr="00C4498B">
        <w:t>5%</w:t>
      </w:r>
      <w:r w:rsidR="004E6574" w:rsidRPr="00C4498B">
        <w:t>；</w:t>
      </w:r>
    </w:p>
    <w:p w:rsidR="004E6574" w:rsidRPr="00C4498B" w:rsidRDefault="00DE067D" w:rsidP="00DE067D">
      <w:pPr>
        <w:ind w:firstLine="480"/>
        <w:rPr>
          <w:bCs/>
          <w:snapToGrid w:val="0"/>
        </w:rPr>
      </w:pPr>
      <w:r w:rsidRPr="00C4498B">
        <w:rPr>
          <w:rFonts w:hint="eastAsia"/>
          <w:bCs/>
          <w:snapToGrid w:val="0"/>
        </w:rPr>
        <w:t xml:space="preserve">       </w:t>
      </w:r>
      <w:r w:rsidR="004E6574" w:rsidRPr="00C4498B">
        <w:rPr>
          <w:rFonts w:hint="eastAsia"/>
          <w:bCs/>
          <w:snapToGrid w:val="0"/>
        </w:rPr>
        <w:t>K</w:t>
      </w:r>
      <w:r w:rsidR="004E6574" w:rsidRPr="00C4498B">
        <w:t>—</w:t>
      </w:r>
      <w:r w:rsidR="004E6574" w:rsidRPr="00C4498B">
        <w:rPr>
          <w:rFonts w:hint="eastAsia"/>
        </w:rPr>
        <w:t>沟底与平定起尘系数，</w:t>
      </w:r>
      <w:r w:rsidR="004E6574" w:rsidRPr="00C4498B">
        <w:rPr>
          <w:rFonts w:hint="eastAsia"/>
        </w:rPr>
        <w:t>50%</w:t>
      </w:r>
    </w:p>
    <w:p w:rsidR="004E6574" w:rsidRPr="00C4498B" w:rsidRDefault="004E6574" w:rsidP="00DE067D">
      <w:pPr>
        <w:ind w:firstLine="480"/>
        <w:rPr>
          <w:bCs/>
          <w:snapToGrid w:val="0"/>
        </w:rPr>
      </w:pPr>
      <w:r w:rsidRPr="00C4498B">
        <w:rPr>
          <w:bCs/>
          <w:snapToGrid w:val="0"/>
        </w:rPr>
        <w:t>经计算</w:t>
      </w:r>
      <w:r w:rsidRPr="00C4498B">
        <w:rPr>
          <w:rFonts w:hint="eastAsia"/>
          <w:bCs/>
          <w:snapToGrid w:val="0"/>
        </w:rPr>
        <w:t>，平地矸石</w:t>
      </w:r>
      <w:r w:rsidRPr="00C4498B">
        <w:rPr>
          <w:bCs/>
          <w:snapToGrid w:val="0"/>
        </w:rPr>
        <w:t>堆场起尘：</w:t>
      </w:r>
      <w:r w:rsidRPr="00C4498B">
        <w:t>Q</w:t>
      </w:r>
      <w:r w:rsidRPr="00C4498B">
        <w:rPr>
          <w:vertAlign w:val="subscript"/>
        </w:rPr>
        <w:t>m</w:t>
      </w:r>
      <w:r w:rsidRPr="00C4498B">
        <w:t xml:space="preserve"> =984.68</w:t>
      </w:r>
      <w:r w:rsidRPr="00C4498B">
        <w:rPr>
          <w:rFonts w:hint="eastAsia"/>
          <w:bCs/>
          <w:snapToGrid w:val="0"/>
        </w:rPr>
        <w:t>mg</w:t>
      </w:r>
      <w:r w:rsidRPr="00C4498B">
        <w:rPr>
          <w:bCs/>
          <w:snapToGrid w:val="0"/>
        </w:rPr>
        <w:t>/s</w:t>
      </w:r>
      <w:r w:rsidRPr="00C4498B">
        <w:rPr>
          <w:rFonts w:hint="eastAsia"/>
          <w:bCs/>
          <w:snapToGrid w:val="0"/>
        </w:rPr>
        <w:t>，即</w:t>
      </w:r>
      <w:r w:rsidRPr="00C4498B">
        <w:rPr>
          <w:bCs/>
          <w:snapToGrid w:val="0"/>
        </w:rPr>
        <w:t>3.55</w:t>
      </w:r>
      <w:r w:rsidRPr="00C4498B">
        <w:rPr>
          <w:rFonts w:hint="eastAsia"/>
          <w:bCs/>
          <w:snapToGrid w:val="0"/>
        </w:rPr>
        <w:t>kg/h</w:t>
      </w:r>
      <w:r w:rsidRPr="00C4498B">
        <w:rPr>
          <w:rFonts w:hint="eastAsia"/>
          <w:bCs/>
          <w:snapToGrid w:val="0"/>
        </w:rPr>
        <w:t>；</w:t>
      </w:r>
    </w:p>
    <w:p w:rsidR="004E6574" w:rsidRPr="00C4498B" w:rsidRDefault="00DE067D" w:rsidP="00DE067D">
      <w:pPr>
        <w:ind w:firstLine="480"/>
        <w:rPr>
          <w:bCs/>
          <w:snapToGrid w:val="0"/>
        </w:rPr>
      </w:pPr>
      <w:r w:rsidRPr="00C4498B">
        <w:rPr>
          <w:rFonts w:hint="eastAsia"/>
          <w:bCs/>
          <w:snapToGrid w:val="0"/>
        </w:rPr>
        <w:t xml:space="preserve">        </w:t>
      </w:r>
      <w:r w:rsidR="004E6574" w:rsidRPr="00C4498B">
        <w:rPr>
          <w:rFonts w:hint="eastAsia"/>
          <w:bCs/>
          <w:snapToGrid w:val="0"/>
        </w:rPr>
        <w:t>沟谷矸石</w:t>
      </w:r>
      <w:r w:rsidR="004E6574" w:rsidRPr="00C4498B">
        <w:rPr>
          <w:bCs/>
          <w:snapToGrid w:val="0"/>
        </w:rPr>
        <w:t>堆场起尘：</w:t>
      </w:r>
      <w:r w:rsidR="004E6574" w:rsidRPr="00C4498B">
        <w:t>Q′</w:t>
      </w:r>
      <w:r w:rsidR="004E6574" w:rsidRPr="00C4498B">
        <w:rPr>
          <w:vertAlign w:val="subscript"/>
        </w:rPr>
        <w:t>m</w:t>
      </w:r>
      <w:r w:rsidR="004E6574" w:rsidRPr="00C4498B">
        <w:t xml:space="preserve"> </w:t>
      </w:r>
      <w:r w:rsidR="004E6574" w:rsidRPr="00C4498B">
        <w:rPr>
          <w:bCs/>
          <w:snapToGrid w:val="0"/>
        </w:rPr>
        <w:t>=1.78</w:t>
      </w:r>
      <w:r w:rsidR="004E6574" w:rsidRPr="00C4498B">
        <w:rPr>
          <w:rFonts w:hint="eastAsia"/>
          <w:bCs/>
          <w:snapToGrid w:val="0"/>
        </w:rPr>
        <w:t>kg/h</w:t>
      </w:r>
      <w:r w:rsidR="004E6574" w:rsidRPr="00C4498B">
        <w:rPr>
          <w:rFonts w:hint="eastAsia"/>
          <w:bCs/>
          <w:snapToGrid w:val="0"/>
        </w:rPr>
        <w:t>。</w:t>
      </w:r>
    </w:p>
    <w:p w:rsidR="004E6574" w:rsidRPr="00C4498B" w:rsidRDefault="004E6574" w:rsidP="00DE067D">
      <w:pPr>
        <w:ind w:firstLine="480"/>
        <w:rPr>
          <w:bCs/>
          <w:snapToGrid w:val="0"/>
        </w:rPr>
      </w:pPr>
      <w:r w:rsidRPr="00C4498B">
        <w:rPr>
          <w:rFonts w:hint="eastAsia"/>
          <w:bCs/>
          <w:snapToGrid w:val="0"/>
        </w:rPr>
        <w:t>环评要求企业</w:t>
      </w:r>
      <w:r w:rsidRPr="00C4498B">
        <w:rPr>
          <w:bCs/>
          <w:snapToGrid w:val="0"/>
        </w:rPr>
        <w:t>采取避免大风天气作业</w:t>
      </w:r>
      <w:r w:rsidRPr="00C4498B">
        <w:rPr>
          <w:rFonts w:hint="eastAsia"/>
          <w:bCs/>
          <w:snapToGrid w:val="0"/>
        </w:rPr>
        <w:t>，大风天气增加</w:t>
      </w:r>
      <w:r w:rsidRPr="00C4498B">
        <w:rPr>
          <w:bCs/>
          <w:snapToGrid w:val="0"/>
        </w:rPr>
        <w:t>洒水</w:t>
      </w:r>
      <w:r w:rsidRPr="00C4498B">
        <w:rPr>
          <w:rFonts w:hint="eastAsia"/>
          <w:bCs/>
          <w:snapToGrid w:val="0"/>
        </w:rPr>
        <w:t>频率</w:t>
      </w:r>
      <w:r w:rsidRPr="00C4498B">
        <w:rPr>
          <w:bCs/>
          <w:snapToGrid w:val="0"/>
        </w:rPr>
        <w:t>等降尘措施</w:t>
      </w:r>
      <w:r w:rsidRPr="00C4498B">
        <w:rPr>
          <w:rFonts w:hint="eastAsia"/>
          <w:bCs/>
          <w:snapToGrid w:val="0"/>
        </w:rPr>
        <w:t>，</w:t>
      </w:r>
      <w:r w:rsidRPr="00C4498B">
        <w:rPr>
          <w:bCs/>
          <w:snapToGrid w:val="0"/>
        </w:rPr>
        <w:t>抑尘效率可达到</w:t>
      </w:r>
      <w:r w:rsidR="00DE067D" w:rsidRPr="00C4498B">
        <w:rPr>
          <w:rFonts w:hint="eastAsia"/>
          <w:bCs/>
          <w:snapToGrid w:val="0"/>
        </w:rPr>
        <w:t>8</w:t>
      </w:r>
      <w:r w:rsidRPr="00C4498B">
        <w:rPr>
          <w:bCs/>
          <w:snapToGrid w:val="0"/>
        </w:rPr>
        <w:t>0%</w:t>
      </w:r>
      <w:r w:rsidRPr="00C4498B">
        <w:rPr>
          <w:bCs/>
          <w:snapToGrid w:val="0"/>
        </w:rPr>
        <w:t>，则扬尘排放量为</w:t>
      </w:r>
      <w:r w:rsidR="00DE067D" w:rsidRPr="00C4498B">
        <w:rPr>
          <w:rFonts w:hint="eastAsia"/>
          <w:bCs/>
          <w:snapToGrid w:val="0"/>
        </w:rPr>
        <w:t>0.94</w:t>
      </w:r>
      <w:r w:rsidRPr="00C4498B">
        <w:rPr>
          <w:bCs/>
          <w:snapToGrid w:val="0"/>
        </w:rPr>
        <w:t>t/a</w:t>
      </w:r>
      <w:r w:rsidRPr="00C4498B">
        <w:rPr>
          <w:rFonts w:hint="eastAsia"/>
          <w:bCs/>
          <w:snapToGrid w:val="0"/>
        </w:rPr>
        <w:t>（</w:t>
      </w:r>
      <w:r w:rsidR="00DE067D" w:rsidRPr="00C4498B">
        <w:rPr>
          <w:rFonts w:hint="eastAsia"/>
          <w:bCs/>
          <w:snapToGrid w:val="0"/>
        </w:rPr>
        <w:t>0.36</w:t>
      </w:r>
      <w:r w:rsidRPr="00C4498B">
        <w:rPr>
          <w:bCs/>
          <w:snapToGrid w:val="0"/>
        </w:rPr>
        <w:t>kg</w:t>
      </w:r>
      <w:r w:rsidRPr="00C4498B">
        <w:rPr>
          <w:rFonts w:hint="eastAsia"/>
          <w:bCs/>
          <w:snapToGrid w:val="0"/>
        </w:rPr>
        <w:t>/h</w:t>
      </w:r>
      <w:r w:rsidRPr="00C4498B">
        <w:rPr>
          <w:rFonts w:hint="eastAsia"/>
          <w:bCs/>
          <w:snapToGrid w:val="0"/>
        </w:rPr>
        <w:t>）</w:t>
      </w:r>
      <w:r w:rsidRPr="00C4498B">
        <w:rPr>
          <w:bCs/>
          <w:snapToGrid w:val="0"/>
        </w:rPr>
        <w:t>。</w:t>
      </w:r>
      <w:r w:rsidRPr="00C4498B">
        <w:rPr>
          <w:rFonts w:hint="eastAsia"/>
          <w:bCs/>
          <w:snapToGrid w:val="0"/>
        </w:rPr>
        <w:t xml:space="preserve"> </w:t>
      </w:r>
      <w:r w:rsidRPr="00C4498B">
        <w:rPr>
          <w:bCs/>
          <w:snapToGrid w:val="0"/>
        </w:rPr>
        <w:t xml:space="preserve"> </w:t>
      </w:r>
    </w:p>
    <w:p w:rsidR="004E6574" w:rsidRPr="00C4498B" w:rsidRDefault="004E6574" w:rsidP="004E6574">
      <w:pPr>
        <w:tabs>
          <w:tab w:val="left" w:pos="1380"/>
        </w:tabs>
        <w:spacing w:line="480" w:lineRule="exact"/>
        <w:ind w:firstLine="482"/>
        <w:textAlignment w:val="baseline"/>
        <w:rPr>
          <w:b/>
          <w:bCs/>
          <w:snapToGrid w:val="0"/>
        </w:rPr>
      </w:pPr>
      <w:r w:rsidRPr="00C4498B">
        <w:rPr>
          <w:b/>
          <w:bCs/>
          <w:snapToGrid w:val="0"/>
        </w:rPr>
        <w:t>3</w:t>
      </w:r>
      <w:r w:rsidR="00543605" w:rsidRPr="00C4498B">
        <w:rPr>
          <w:rFonts w:hint="eastAsia"/>
          <w:b/>
          <w:bCs/>
          <w:snapToGrid w:val="0"/>
        </w:rPr>
        <w:t>）</w:t>
      </w:r>
      <w:r w:rsidRPr="00C4498B">
        <w:rPr>
          <w:rFonts w:hint="eastAsia"/>
          <w:b/>
          <w:bCs/>
          <w:snapToGrid w:val="0"/>
        </w:rPr>
        <w:t>运矸汽车倾倒矸石起尘</w:t>
      </w:r>
    </w:p>
    <w:p w:rsidR="004E6574" w:rsidRPr="00C4498B" w:rsidRDefault="004E6574" w:rsidP="004E6574">
      <w:pPr>
        <w:tabs>
          <w:tab w:val="left" w:pos="1380"/>
        </w:tabs>
        <w:spacing w:line="480" w:lineRule="exact"/>
        <w:ind w:firstLine="480"/>
        <w:textAlignment w:val="baseline"/>
        <w:rPr>
          <w:bCs/>
          <w:snapToGrid w:val="0"/>
        </w:rPr>
      </w:pPr>
      <w:r w:rsidRPr="00C4498B">
        <w:rPr>
          <w:bCs/>
          <w:snapToGrid w:val="0"/>
        </w:rPr>
        <w:t>装卸扬尘：</w:t>
      </w:r>
      <w:r w:rsidRPr="00C4498B">
        <w:rPr>
          <w:bCs/>
          <w:snapToGrid w:val="0"/>
        </w:rPr>
        <w:t>Q</w:t>
      </w:r>
      <w:r w:rsidRPr="00C4498B">
        <w:rPr>
          <w:bCs/>
          <w:snapToGrid w:val="0"/>
          <w:vertAlign w:val="subscript"/>
        </w:rPr>
        <w:t>z</w:t>
      </w:r>
      <w:r w:rsidRPr="00C4498B">
        <w:rPr>
          <w:bCs/>
          <w:snapToGrid w:val="0"/>
        </w:rPr>
        <w:t xml:space="preserve"> =98.8/6·M·e·U</w:t>
      </w:r>
      <w:r w:rsidRPr="00C4498B">
        <w:rPr>
          <w:bCs/>
          <w:snapToGrid w:val="0"/>
          <w:vertAlign w:val="superscript"/>
        </w:rPr>
        <w:t>0.64u</w:t>
      </w:r>
      <w:r w:rsidRPr="00C4498B">
        <w:rPr>
          <w:bCs/>
          <w:snapToGrid w:val="0"/>
        </w:rPr>
        <w:t>·e</w:t>
      </w:r>
      <w:r w:rsidRPr="00C4498B">
        <w:rPr>
          <w:bCs/>
          <w:snapToGrid w:val="0"/>
          <w:vertAlign w:val="superscript"/>
        </w:rPr>
        <w:t>-0.27</w:t>
      </w:r>
      <w:r w:rsidRPr="00C4498B">
        <w:rPr>
          <w:bCs/>
          <w:snapToGrid w:val="0"/>
        </w:rPr>
        <w:t>·H</w:t>
      </w:r>
      <w:r w:rsidRPr="00C4498B">
        <w:rPr>
          <w:bCs/>
          <w:snapToGrid w:val="0"/>
          <w:vertAlign w:val="superscript"/>
        </w:rPr>
        <w:t>-1.283</w:t>
      </w:r>
    </w:p>
    <w:p w:rsidR="004E6574" w:rsidRPr="00C4498B" w:rsidRDefault="004E6574" w:rsidP="004E6574">
      <w:pPr>
        <w:tabs>
          <w:tab w:val="left" w:pos="1380"/>
        </w:tabs>
        <w:spacing w:line="480" w:lineRule="exact"/>
        <w:ind w:firstLine="480"/>
        <w:textAlignment w:val="baseline"/>
        <w:rPr>
          <w:bCs/>
          <w:snapToGrid w:val="0"/>
        </w:rPr>
      </w:pPr>
      <w:r w:rsidRPr="00C4498B">
        <w:rPr>
          <w:rFonts w:hint="eastAsia"/>
          <w:bCs/>
          <w:snapToGrid w:val="0"/>
        </w:rPr>
        <w:t>式中：</w:t>
      </w:r>
      <w:r w:rsidRPr="00C4498B">
        <w:rPr>
          <w:bCs/>
          <w:snapToGrid w:val="0"/>
        </w:rPr>
        <w:t>Q</w:t>
      </w:r>
      <w:r w:rsidRPr="00C4498B">
        <w:rPr>
          <w:bCs/>
          <w:snapToGrid w:val="0"/>
          <w:vertAlign w:val="subscript"/>
        </w:rPr>
        <w:t>z</w:t>
      </w:r>
      <w:r w:rsidRPr="00C4498B">
        <w:rPr>
          <w:rFonts w:hint="eastAsia"/>
          <w:bCs/>
          <w:snapToGrid w:val="0"/>
        </w:rPr>
        <w:t>—矸石倾倒起尘（</w:t>
      </w:r>
      <w:r w:rsidRPr="00C4498B">
        <w:rPr>
          <w:rFonts w:hint="eastAsia"/>
          <w:bCs/>
          <w:snapToGrid w:val="0"/>
        </w:rPr>
        <w:t>g</w:t>
      </w:r>
      <w:r w:rsidRPr="00C4498B">
        <w:rPr>
          <w:bCs/>
          <w:snapToGrid w:val="0"/>
        </w:rPr>
        <w:t>/</w:t>
      </w:r>
      <w:r w:rsidRPr="00C4498B">
        <w:rPr>
          <w:rFonts w:hint="eastAsia"/>
          <w:bCs/>
          <w:snapToGrid w:val="0"/>
        </w:rPr>
        <w:t>次）</w:t>
      </w:r>
    </w:p>
    <w:p w:rsidR="004E6574" w:rsidRPr="00C4498B" w:rsidRDefault="004E6574" w:rsidP="004E6574">
      <w:pPr>
        <w:tabs>
          <w:tab w:val="left" w:pos="1380"/>
        </w:tabs>
        <w:spacing w:line="480" w:lineRule="exact"/>
        <w:ind w:firstLineChars="500" w:firstLine="1200"/>
        <w:textAlignment w:val="baseline"/>
        <w:rPr>
          <w:bCs/>
          <w:snapToGrid w:val="0"/>
        </w:rPr>
      </w:pPr>
      <w:r w:rsidRPr="00C4498B">
        <w:rPr>
          <w:rFonts w:hint="eastAsia"/>
          <w:bCs/>
          <w:snapToGrid w:val="0"/>
        </w:rPr>
        <w:t>U</w:t>
      </w:r>
      <w:r w:rsidRPr="00C4498B">
        <w:rPr>
          <w:rFonts w:hint="eastAsia"/>
          <w:bCs/>
          <w:snapToGrid w:val="0"/>
        </w:rPr>
        <w:t>—风速，</w:t>
      </w:r>
      <w:r w:rsidRPr="00C4498B">
        <w:rPr>
          <w:rFonts w:hint="eastAsia"/>
          <w:bCs/>
          <w:snapToGrid w:val="0"/>
        </w:rPr>
        <w:t>m/s</w:t>
      </w:r>
      <w:r w:rsidRPr="00C4498B">
        <w:rPr>
          <w:rFonts w:hint="eastAsia"/>
          <w:bCs/>
          <w:snapToGrid w:val="0"/>
        </w:rPr>
        <w:t>，起尘风速大于</w:t>
      </w:r>
      <w:smartTag w:uri="urn:schemas-microsoft-com:office:smarttags" w:element="chmetcnv">
        <w:smartTagPr>
          <w:attr w:name="UnitName" w:val="m"/>
          <w:attr w:name="SourceValue" w:val="4"/>
          <w:attr w:name="HasSpace" w:val="False"/>
          <w:attr w:name="Negative" w:val="False"/>
          <w:attr w:name="NumberType" w:val="1"/>
          <w:attr w:name="TCSC" w:val="0"/>
        </w:smartTagPr>
        <w:r w:rsidRPr="00C4498B">
          <w:rPr>
            <w:rFonts w:hint="eastAsia"/>
            <w:bCs/>
            <w:snapToGrid w:val="0"/>
          </w:rPr>
          <w:t>4m</w:t>
        </w:r>
      </w:smartTag>
      <w:r w:rsidRPr="00C4498B">
        <w:rPr>
          <w:rFonts w:hint="eastAsia"/>
          <w:bCs/>
          <w:snapToGrid w:val="0"/>
        </w:rPr>
        <w:t>/s</w:t>
      </w:r>
      <w:r w:rsidRPr="00C4498B">
        <w:rPr>
          <w:rFonts w:hint="eastAsia"/>
          <w:bCs/>
          <w:snapToGrid w:val="0"/>
        </w:rPr>
        <w:t>；</w:t>
      </w:r>
    </w:p>
    <w:p w:rsidR="004E6574" w:rsidRPr="00C4498B" w:rsidRDefault="004E6574" w:rsidP="004E6574">
      <w:pPr>
        <w:tabs>
          <w:tab w:val="left" w:pos="1380"/>
        </w:tabs>
        <w:spacing w:line="480" w:lineRule="exact"/>
        <w:ind w:firstLine="480"/>
        <w:textAlignment w:val="baseline"/>
        <w:rPr>
          <w:bCs/>
          <w:snapToGrid w:val="0"/>
        </w:rPr>
      </w:pPr>
      <w:r w:rsidRPr="00C4498B">
        <w:rPr>
          <w:rFonts w:hint="eastAsia"/>
          <w:bCs/>
          <w:snapToGrid w:val="0"/>
        </w:rPr>
        <w:t xml:space="preserve">  </w:t>
      </w:r>
      <w:r w:rsidRPr="00C4498B">
        <w:rPr>
          <w:bCs/>
          <w:snapToGrid w:val="0"/>
        </w:rPr>
        <w:t xml:space="preserve">    </w:t>
      </w:r>
      <w:r w:rsidRPr="00C4498B">
        <w:rPr>
          <w:rFonts w:hint="eastAsia"/>
          <w:bCs/>
          <w:snapToGrid w:val="0"/>
        </w:rPr>
        <w:t>M</w:t>
      </w:r>
      <w:r w:rsidRPr="00C4498B">
        <w:rPr>
          <w:rFonts w:hint="eastAsia"/>
          <w:bCs/>
          <w:snapToGrid w:val="0"/>
        </w:rPr>
        <w:t>—车辆吨位，取</w:t>
      </w:r>
      <w:r w:rsidRPr="00C4498B">
        <w:rPr>
          <w:bCs/>
          <w:snapToGrid w:val="0"/>
        </w:rPr>
        <w:t>20</w:t>
      </w:r>
      <w:r w:rsidRPr="00C4498B">
        <w:rPr>
          <w:rFonts w:hint="eastAsia"/>
          <w:bCs/>
          <w:snapToGrid w:val="0"/>
        </w:rPr>
        <w:t>t</w:t>
      </w:r>
      <w:r w:rsidRPr="00C4498B">
        <w:rPr>
          <w:rFonts w:hint="eastAsia"/>
          <w:bCs/>
          <w:snapToGrid w:val="0"/>
        </w:rPr>
        <w:t>；</w:t>
      </w:r>
    </w:p>
    <w:p w:rsidR="004E6574" w:rsidRPr="00C4498B" w:rsidRDefault="004E6574" w:rsidP="004E6574">
      <w:pPr>
        <w:tabs>
          <w:tab w:val="left" w:pos="1380"/>
        </w:tabs>
        <w:spacing w:line="480" w:lineRule="exact"/>
        <w:ind w:firstLineChars="500" w:firstLine="1200"/>
        <w:textAlignment w:val="baseline"/>
        <w:rPr>
          <w:bCs/>
          <w:snapToGrid w:val="0"/>
        </w:rPr>
      </w:pPr>
      <w:r w:rsidRPr="00C4498B">
        <w:rPr>
          <w:rFonts w:hint="eastAsia"/>
          <w:bCs/>
          <w:snapToGrid w:val="0"/>
        </w:rPr>
        <w:t>H</w:t>
      </w:r>
      <w:r w:rsidRPr="00C4498B">
        <w:rPr>
          <w:rFonts w:hint="eastAsia"/>
          <w:bCs/>
          <w:snapToGrid w:val="0"/>
        </w:rPr>
        <w:t>—矸石倾倒高度，取</w:t>
      </w:r>
      <w:smartTag w:uri="urn:schemas-microsoft-com:office:smarttags" w:element="chmetcnv">
        <w:smartTagPr>
          <w:attr w:name="UnitName" w:val="m"/>
          <w:attr w:name="SourceValue" w:val="1.5"/>
          <w:attr w:name="HasSpace" w:val="False"/>
          <w:attr w:name="Negative" w:val="False"/>
          <w:attr w:name="NumberType" w:val="1"/>
          <w:attr w:name="TCSC" w:val="0"/>
        </w:smartTagPr>
        <w:r w:rsidRPr="00C4498B">
          <w:rPr>
            <w:rFonts w:hint="eastAsia"/>
            <w:bCs/>
            <w:snapToGrid w:val="0"/>
          </w:rPr>
          <w:t>1</w:t>
        </w:r>
        <w:r w:rsidRPr="00C4498B">
          <w:rPr>
            <w:bCs/>
            <w:snapToGrid w:val="0"/>
          </w:rPr>
          <w:t>.5</w:t>
        </w:r>
        <w:r w:rsidRPr="00C4498B">
          <w:rPr>
            <w:rFonts w:hint="eastAsia"/>
            <w:bCs/>
            <w:snapToGrid w:val="0"/>
          </w:rPr>
          <w:t>m</w:t>
        </w:r>
      </w:smartTag>
      <w:r w:rsidRPr="00C4498B">
        <w:rPr>
          <w:rFonts w:hint="eastAsia"/>
          <w:bCs/>
          <w:snapToGrid w:val="0"/>
        </w:rPr>
        <w:t>。</w:t>
      </w:r>
    </w:p>
    <w:bookmarkEnd w:id="83"/>
    <w:p w:rsidR="004E6574" w:rsidRPr="00C4498B" w:rsidRDefault="004E6574" w:rsidP="004E6574">
      <w:pPr>
        <w:spacing w:line="480" w:lineRule="exact"/>
        <w:ind w:firstLine="480"/>
        <w:rPr>
          <w:bCs/>
          <w:snapToGrid w:val="0"/>
        </w:rPr>
      </w:pPr>
      <w:r w:rsidRPr="00C4498B">
        <w:rPr>
          <w:bCs/>
          <w:snapToGrid w:val="0"/>
        </w:rPr>
        <w:t>经计算</w:t>
      </w:r>
      <w:r w:rsidRPr="00C4498B">
        <w:rPr>
          <w:rFonts w:hint="eastAsia"/>
          <w:bCs/>
          <w:snapToGrid w:val="0"/>
        </w:rPr>
        <w:t>，平地矸石</w:t>
      </w:r>
      <w:r w:rsidRPr="00C4498B">
        <w:rPr>
          <w:bCs/>
          <w:snapToGrid w:val="0"/>
        </w:rPr>
        <w:t>堆场起尘：</w:t>
      </w:r>
      <w:r w:rsidRPr="00C4498B">
        <w:t>Q</w:t>
      </w:r>
      <w:r w:rsidRPr="00C4498B">
        <w:rPr>
          <w:rFonts w:hint="eastAsia"/>
          <w:vertAlign w:val="subscript"/>
        </w:rPr>
        <w:t>z</w:t>
      </w:r>
      <w:r w:rsidRPr="00C4498B">
        <w:t xml:space="preserve"> =</w:t>
      </w:r>
      <w:smartTag w:uri="urn:schemas-microsoft-com:office:smarttags" w:element="chmetcnv">
        <w:smartTagPr>
          <w:attr w:name="UnitName" w:val="g"/>
          <w:attr w:name="SourceValue" w:val="136.8"/>
          <w:attr w:name="HasSpace" w:val="True"/>
          <w:attr w:name="Negative" w:val="False"/>
          <w:attr w:name="NumberType" w:val="1"/>
          <w:attr w:name="TCSC" w:val="0"/>
        </w:smartTagPr>
        <w:r w:rsidRPr="00C4498B">
          <w:t>136.8</w:t>
        </w:r>
        <w:r w:rsidRPr="00C4498B">
          <w:rPr>
            <w:rFonts w:hint="eastAsia"/>
            <w:bCs/>
            <w:snapToGrid w:val="0"/>
          </w:rPr>
          <w:t xml:space="preserve"> g</w:t>
        </w:r>
      </w:smartTag>
      <w:r w:rsidRPr="00C4498B">
        <w:rPr>
          <w:bCs/>
          <w:snapToGrid w:val="0"/>
        </w:rPr>
        <w:t>/</w:t>
      </w:r>
      <w:r w:rsidRPr="00C4498B">
        <w:rPr>
          <w:rFonts w:hint="eastAsia"/>
          <w:bCs/>
          <w:snapToGrid w:val="0"/>
        </w:rPr>
        <w:t>次。</w:t>
      </w:r>
    </w:p>
    <w:p w:rsidR="004E6574" w:rsidRPr="00C4498B" w:rsidRDefault="004E6574" w:rsidP="004E6574">
      <w:pPr>
        <w:spacing w:line="480" w:lineRule="exact"/>
        <w:ind w:firstLine="480"/>
        <w:rPr>
          <w:bCs/>
          <w:snapToGrid w:val="0"/>
        </w:rPr>
      </w:pPr>
      <w:r w:rsidRPr="00C4498B">
        <w:rPr>
          <w:rFonts w:hint="eastAsia"/>
          <w:bCs/>
          <w:snapToGrid w:val="0"/>
        </w:rPr>
        <w:t>全年运输量为</w:t>
      </w:r>
      <w:r w:rsidR="00DE067D" w:rsidRPr="00C4498B">
        <w:rPr>
          <w:rFonts w:hint="eastAsia"/>
          <w:bCs/>
          <w:snapToGrid w:val="0"/>
        </w:rPr>
        <w:t>4.8</w:t>
      </w:r>
      <w:r w:rsidRPr="00C4498B">
        <w:rPr>
          <w:rFonts w:hint="eastAsia"/>
        </w:rPr>
        <w:t>万</w:t>
      </w:r>
      <w:r w:rsidRPr="00C4498B">
        <w:t>t/a</w:t>
      </w:r>
      <w:r w:rsidRPr="00C4498B">
        <w:rPr>
          <w:rFonts w:hint="eastAsia"/>
        </w:rPr>
        <w:t>，每次运输量为</w:t>
      </w:r>
      <w:r w:rsidRPr="00C4498B">
        <w:rPr>
          <w:rFonts w:hint="eastAsia"/>
        </w:rPr>
        <w:t>20t</w:t>
      </w:r>
      <w:r w:rsidRPr="00C4498B">
        <w:rPr>
          <w:rFonts w:hint="eastAsia"/>
        </w:rPr>
        <w:t>，运输次数为</w:t>
      </w:r>
      <w:r w:rsidR="00DE067D" w:rsidRPr="00C4498B">
        <w:rPr>
          <w:rFonts w:hint="eastAsia"/>
        </w:rPr>
        <w:t>2400</w:t>
      </w:r>
      <w:r w:rsidRPr="00C4498B">
        <w:rPr>
          <w:rFonts w:hint="eastAsia"/>
        </w:rPr>
        <w:t>次，经计算，</w:t>
      </w:r>
      <w:r w:rsidRPr="00C4498B">
        <w:t>Q</w:t>
      </w:r>
      <w:r w:rsidRPr="00C4498B">
        <w:rPr>
          <w:rFonts w:hint="eastAsia"/>
          <w:vertAlign w:val="subscript"/>
        </w:rPr>
        <w:t>z</w:t>
      </w:r>
      <w:r w:rsidRPr="00C4498B">
        <w:rPr>
          <w:rFonts w:hint="eastAsia"/>
        </w:rPr>
        <w:t xml:space="preserve"> =</w:t>
      </w:r>
      <w:r w:rsidR="00DE067D" w:rsidRPr="00C4498B">
        <w:rPr>
          <w:rFonts w:hint="eastAsia"/>
        </w:rPr>
        <w:t>0.33</w:t>
      </w:r>
      <w:r w:rsidRPr="00C4498B">
        <w:rPr>
          <w:rFonts w:hint="eastAsia"/>
        </w:rPr>
        <w:t>t</w:t>
      </w:r>
      <w:r w:rsidRPr="00C4498B">
        <w:t>/a</w:t>
      </w:r>
      <w:r w:rsidRPr="00C4498B">
        <w:rPr>
          <w:rFonts w:hint="eastAsia"/>
          <w:bCs/>
          <w:snapToGrid w:val="0"/>
        </w:rPr>
        <w:t>。</w:t>
      </w:r>
    </w:p>
    <w:p w:rsidR="004E6574" w:rsidRPr="00C4498B" w:rsidRDefault="004E6574" w:rsidP="004E6574">
      <w:pPr>
        <w:tabs>
          <w:tab w:val="left" w:pos="1380"/>
        </w:tabs>
        <w:spacing w:line="480" w:lineRule="exact"/>
        <w:ind w:firstLine="480"/>
        <w:textAlignment w:val="baseline"/>
        <w:rPr>
          <w:bCs/>
          <w:snapToGrid w:val="0"/>
        </w:rPr>
      </w:pPr>
      <w:r w:rsidRPr="00C4498B">
        <w:rPr>
          <w:rFonts w:hint="eastAsia"/>
          <w:bCs/>
          <w:snapToGrid w:val="0"/>
        </w:rPr>
        <w:t>环评要求企业</w:t>
      </w:r>
      <w:r w:rsidRPr="00C4498B">
        <w:rPr>
          <w:bCs/>
          <w:snapToGrid w:val="0"/>
        </w:rPr>
        <w:t>采取避免大风天气作业</w:t>
      </w:r>
      <w:r w:rsidRPr="00C4498B">
        <w:rPr>
          <w:rFonts w:hint="eastAsia"/>
          <w:bCs/>
          <w:snapToGrid w:val="0"/>
        </w:rPr>
        <w:t>，大风天气增加</w:t>
      </w:r>
      <w:r w:rsidRPr="00C4498B">
        <w:rPr>
          <w:bCs/>
          <w:snapToGrid w:val="0"/>
        </w:rPr>
        <w:t>洒水</w:t>
      </w:r>
      <w:r w:rsidRPr="00C4498B">
        <w:rPr>
          <w:rFonts w:hint="eastAsia"/>
          <w:bCs/>
          <w:snapToGrid w:val="0"/>
        </w:rPr>
        <w:t>频率</w:t>
      </w:r>
      <w:r w:rsidRPr="00C4498B">
        <w:rPr>
          <w:bCs/>
          <w:snapToGrid w:val="0"/>
        </w:rPr>
        <w:t>等降尘措施</w:t>
      </w:r>
      <w:r w:rsidRPr="00C4498B">
        <w:rPr>
          <w:rFonts w:hint="eastAsia"/>
          <w:bCs/>
          <w:snapToGrid w:val="0"/>
        </w:rPr>
        <w:t>，</w:t>
      </w:r>
      <w:r w:rsidRPr="00C4498B">
        <w:rPr>
          <w:bCs/>
          <w:snapToGrid w:val="0"/>
        </w:rPr>
        <w:t>抑尘效率可达到</w:t>
      </w:r>
      <w:r w:rsidR="00543605" w:rsidRPr="00C4498B">
        <w:rPr>
          <w:rFonts w:hint="eastAsia"/>
          <w:bCs/>
          <w:snapToGrid w:val="0"/>
        </w:rPr>
        <w:t>7</w:t>
      </w:r>
      <w:r w:rsidRPr="00C4498B">
        <w:rPr>
          <w:bCs/>
          <w:snapToGrid w:val="0"/>
        </w:rPr>
        <w:t>0%</w:t>
      </w:r>
      <w:r w:rsidRPr="00C4498B">
        <w:rPr>
          <w:bCs/>
          <w:snapToGrid w:val="0"/>
        </w:rPr>
        <w:t>，则扬尘排放量为</w:t>
      </w:r>
      <w:r w:rsidRPr="00C4498B">
        <w:rPr>
          <w:rFonts w:hint="eastAsia"/>
          <w:bCs/>
          <w:snapToGrid w:val="0"/>
        </w:rPr>
        <w:t>0.</w:t>
      </w:r>
      <w:r w:rsidR="00543605" w:rsidRPr="00C4498B">
        <w:rPr>
          <w:rFonts w:hint="eastAsia"/>
          <w:bCs/>
          <w:snapToGrid w:val="0"/>
        </w:rPr>
        <w:t>07</w:t>
      </w:r>
      <w:r w:rsidR="00F00619" w:rsidRPr="00C4498B">
        <w:rPr>
          <w:rFonts w:hint="eastAsia"/>
          <w:bCs/>
          <w:snapToGrid w:val="0"/>
        </w:rPr>
        <w:t>t</w:t>
      </w:r>
      <w:r w:rsidRPr="00C4498B">
        <w:rPr>
          <w:bCs/>
          <w:snapToGrid w:val="0"/>
        </w:rPr>
        <w:t>/a</w:t>
      </w:r>
      <w:r w:rsidRPr="00C4498B">
        <w:rPr>
          <w:rFonts w:hint="eastAsia"/>
          <w:bCs/>
          <w:snapToGrid w:val="0"/>
        </w:rPr>
        <w:t>（</w:t>
      </w:r>
      <w:r w:rsidRPr="00C4498B">
        <w:rPr>
          <w:bCs/>
          <w:snapToGrid w:val="0"/>
        </w:rPr>
        <w:t>0.</w:t>
      </w:r>
      <w:r w:rsidR="00543605" w:rsidRPr="00C4498B">
        <w:rPr>
          <w:rFonts w:hint="eastAsia"/>
          <w:bCs/>
          <w:snapToGrid w:val="0"/>
        </w:rPr>
        <w:t>03</w:t>
      </w:r>
      <w:r w:rsidRPr="00C4498B">
        <w:rPr>
          <w:bCs/>
          <w:snapToGrid w:val="0"/>
        </w:rPr>
        <w:t>kg</w:t>
      </w:r>
      <w:r w:rsidRPr="00C4498B">
        <w:rPr>
          <w:rFonts w:hint="eastAsia"/>
          <w:bCs/>
          <w:snapToGrid w:val="0"/>
        </w:rPr>
        <w:t>/h</w:t>
      </w:r>
      <w:r w:rsidRPr="00C4498B">
        <w:rPr>
          <w:rFonts w:hint="eastAsia"/>
          <w:bCs/>
          <w:snapToGrid w:val="0"/>
        </w:rPr>
        <w:t>）</w:t>
      </w:r>
      <w:r w:rsidRPr="00C4498B">
        <w:rPr>
          <w:bCs/>
          <w:snapToGrid w:val="0"/>
        </w:rPr>
        <w:t>。</w:t>
      </w:r>
      <w:r w:rsidRPr="00C4498B">
        <w:rPr>
          <w:rFonts w:hint="eastAsia"/>
          <w:bCs/>
          <w:snapToGrid w:val="0"/>
        </w:rPr>
        <w:t xml:space="preserve"> </w:t>
      </w:r>
    </w:p>
    <w:p w:rsidR="004E6574" w:rsidRPr="00C4498B" w:rsidRDefault="004E6574" w:rsidP="007E0BD5">
      <w:pPr>
        <w:ind w:firstLine="482"/>
        <w:rPr>
          <w:b/>
          <w:vertAlign w:val="subscript"/>
        </w:rPr>
      </w:pPr>
      <w:r w:rsidRPr="00C4498B">
        <w:rPr>
          <w:b/>
        </w:rPr>
        <w:t>4</w:t>
      </w:r>
      <w:r w:rsidR="00543605" w:rsidRPr="00C4498B">
        <w:rPr>
          <w:rFonts w:hint="eastAsia"/>
          <w:b/>
        </w:rPr>
        <w:t>）</w:t>
      </w:r>
      <w:r w:rsidRPr="00C4498B">
        <w:rPr>
          <w:b/>
        </w:rPr>
        <w:t>矸石自燃可能产生</w:t>
      </w:r>
      <w:r w:rsidRPr="00C4498B">
        <w:rPr>
          <w:b/>
        </w:rPr>
        <w:t>CO</w:t>
      </w:r>
      <w:r w:rsidRPr="00C4498B">
        <w:rPr>
          <w:b/>
        </w:rPr>
        <w:t>、</w:t>
      </w:r>
      <w:r w:rsidRPr="00C4498B">
        <w:rPr>
          <w:b/>
        </w:rPr>
        <w:t>H</w:t>
      </w:r>
      <w:r w:rsidRPr="00C4498B">
        <w:rPr>
          <w:b/>
          <w:vertAlign w:val="subscript"/>
        </w:rPr>
        <w:t>2</w:t>
      </w:r>
      <w:r w:rsidRPr="00C4498B">
        <w:rPr>
          <w:b/>
        </w:rPr>
        <w:t>S</w:t>
      </w:r>
      <w:r w:rsidRPr="00C4498B">
        <w:rPr>
          <w:b/>
        </w:rPr>
        <w:t>、</w:t>
      </w:r>
      <w:r w:rsidRPr="00C4498B">
        <w:rPr>
          <w:b/>
        </w:rPr>
        <w:t>SO</w:t>
      </w:r>
      <w:r w:rsidRPr="00C4498B">
        <w:rPr>
          <w:b/>
          <w:vertAlign w:val="subscript"/>
        </w:rPr>
        <w:t>2</w:t>
      </w:r>
    </w:p>
    <w:p w:rsidR="00543605" w:rsidRPr="00C4498B" w:rsidRDefault="00543605" w:rsidP="007E0BD5">
      <w:pPr>
        <w:ind w:firstLine="480"/>
      </w:pPr>
      <w:r w:rsidRPr="00C4498B">
        <w:rPr>
          <w:rFonts w:hint="eastAsia"/>
        </w:rPr>
        <w:t>①</w:t>
      </w:r>
      <w:r w:rsidRPr="00C4498B">
        <w:t>煤矸石自燃倾向分析</w:t>
      </w:r>
    </w:p>
    <w:p w:rsidR="00543605" w:rsidRPr="00C4498B" w:rsidRDefault="00543605" w:rsidP="007E0BD5">
      <w:pPr>
        <w:ind w:firstLine="480"/>
      </w:pPr>
      <w:r w:rsidRPr="00C4498B">
        <w:t>引起矸石自燃的因素很多，目前的研究结果表明：硫铁矿结核体是引起矸石自燃的决定因素，水和氧气是矸石山自燃的必要条件，碳元素是矸石山自燃的物质基础。</w:t>
      </w:r>
    </w:p>
    <w:p w:rsidR="00543605" w:rsidRPr="00C4498B" w:rsidRDefault="00543605" w:rsidP="007E0BD5">
      <w:pPr>
        <w:ind w:firstLine="480"/>
        <w:rPr>
          <w:szCs w:val="21"/>
        </w:rPr>
      </w:pPr>
      <w:r w:rsidRPr="00C4498B">
        <w:rPr>
          <w:szCs w:val="21"/>
        </w:rPr>
        <w:t>当含硫量</w:t>
      </w:r>
      <w:r w:rsidRPr="00C4498B">
        <w:rPr>
          <w:szCs w:val="21"/>
        </w:rPr>
        <w:t>S≥3%</w:t>
      </w:r>
      <w:r w:rsidRPr="00C4498B">
        <w:rPr>
          <w:szCs w:val="21"/>
        </w:rPr>
        <w:t>，矸石都易发生自燃。而水份和氧气则是燃烧的必要条件。试验已经证明，当空气中湿度低于</w:t>
      </w:r>
      <w:r w:rsidRPr="00C4498B">
        <w:rPr>
          <w:szCs w:val="21"/>
        </w:rPr>
        <w:t>15%</w:t>
      </w:r>
      <w:r w:rsidRPr="00C4498B">
        <w:rPr>
          <w:szCs w:val="21"/>
        </w:rPr>
        <w:t>时，煤矸石的吸氧是随着湿度的增加而增加，煤的着火温度随着水分的增加而降低，只有当水份达到一定程度时，才能阻止煤的氧化自燃。此外，煤矸石随煤从井下采出经手选后分离堆于露天后和空气接触，再加上微生物的作用下，发生氧化，矸石堆放方式是自然倾倒式，矸石堆体自上而下形成由小到大相对的粒径分级，造成不同空气流。</w:t>
      </w:r>
    </w:p>
    <w:p w:rsidR="00543605" w:rsidRPr="00C4498B" w:rsidRDefault="00543605" w:rsidP="007E0BD5">
      <w:pPr>
        <w:ind w:firstLine="480"/>
      </w:pPr>
      <w:r w:rsidRPr="00C4498B">
        <w:t>煤层中全硫含量，是由硫铁矿、有机硫和硫酸盐硫所组成，其中硫铁矿硫和</w:t>
      </w:r>
      <w:r w:rsidRPr="00C4498B">
        <w:lastRenderedPageBreak/>
        <w:t>有机硫是可燃硫，尤其是硫铁矿硫是缺氧还原环境中生成的，赋存于煤层及煤系地层中，呈结构和结晶状态，未开采前埋藏于地下，隔绝空气，难以氧化，由井下排放至矸石处理场地后，矸石经过大面积接触空气而氧化，同时放出大量的热，硫铁矿的燃点仅为</w:t>
      </w:r>
      <w:smartTag w:uri="urn:schemas-microsoft-com:office:smarttags" w:element="chmetcnv">
        <w:smartTagPr>
          <w:attr w:name="TCSC" w:val="0"/>
          <w:attr w:name="NumberType" w:val="1"/>
          <w:attr w:name="Negative" w:val="False"/>
          <w:attr w:name="HasSpace" w:val="False"/>
          <w:attr w:name="SourceValue" w:val="280"/>
          <w:attr w:name="UnitName" w:val="摄氏度"/>
        </w:smartTagPr>
        <w:r w:rsidRPr="00C4498B">
          <w:t>280</w:t>
        </w:r>
        <w:r w:rsidRPr="00C4498B">
          <w:t>摄氏度</w:t>
        </w:r>
      </w:smartTag>
      <w:r w:rsidRPr="00C4498B">
        <w:t>,</w:t>
      </w:r>
      <w:r w:rsidRPr="00C4498B">
        <w:t>所以易引起自燃，从而引起其它可燃物的燃烧。</w:t>
      </w:r>
    </w:p>
    <w:p w:rsidR="00543605" w:rsidRPr="00C4498B" w:rsidRDefault="00543605" w:rsidP="007E0BD5">
      <w:pPr>
        <w:ind w:firstLine="480"/>
      </w:pPr>
      <w:r w:rsidRPr="00C4498B">
        <w:t>其反映机理如下：</w:t>
      </w:r>
    </w:p>
    <w:p w:rsidR="00543605" w:rsidRPr="00C4498B" w:rsidRDefault="00543605" w:rsidP="007E0BD5">
      <w:pPr>
        <w:ind w:firstLine="480"/>
      </w:pPr>
      <w:r w:rsidRPr="00C4498B">
        <w:t>a.</w:t>
      </w:r>
      <w:r w:rsidRPr="00C4498B">
        <w:t>在供氧充足的条件下</w:t>
      </w:r>
      <w:r w:rsidRPr="00C4498B">
        <w:t>,</w:t>
      </w:r>
      <w:r w:rsidRPr="00C4498B">
        <w:t>硫铁矿与氧可发生如下反应</w:t>
      </w:r>
      <w:r w:rsidRPr="00C4498B">
        <w:t>:</w:t>
      </w:r>
    </w:p>
    <w:p w:rsidR="00543605" w:rsidRPr="00C4498B" w:rsidRDefault="00543605" w:rsidP="007E0BD5">
      <w:pPr>
        <w:ind w:firstLine="480"/>
      </w:pPr>
      <w:r w:rsidRPr="00C4498B">
        <w:t>4FeS</w:t>
      </w:r>
      <w:r w:rsidRPr="00C4498B">
        <w:rPr>
          <w:vertAlign w:val="subscript"/>
        </w:rPr>
        <w:t>2</w:t>
      </w:r>
      <w:r w:rsidRPr="00C4498B">
        <w:t>十</w:t>
      </w:r>
      <w:r w:rsidRPr="00C4498B">
        <w:t>11O</w:t>
      </w:r>
      <w:r w:rsidRPr="00C4498B">
        <w:rPr>
          <w:vertAlign w:val="subscript"/>
        </w:rPr>
        <w:t>2</w:t>
      </w:r>
      <w:r w:rsidRPr="00C4498B">
        <w:t>→2Fe</w:t>
      </w:r>
      <w:r w:rsidRPr="00C4498B">
        <w:rPr>
          <w:vertAlign w:val="subscript"/>
        </w:rPr>
        <w:t>2</w:t>
      </w:r>
      <w:r w:rsidRPr="00C4498B">
        <w:t>0</w:t>
      </w:r>
      <w:r w:rsidRPr="00C4498B">
        <w:rPr>
          <w:vertAlign w:val="subscript"/>
        </w:rPr>
        <w:t>3</w:t>
      </w:r>
      <w:r w:rsidRPr="00C4498B">
        <w:t>+8SO</w:t>
      </w:r>
      <w:r w:rsidRPr="00C4498B">
        <w:rPr>
          <w:vertAlign w:val="subscript"/>
        </w:rPr>
        <w:t>2</w:t>
      </w:r>
      <w:r w:rsidRPr="00C4498B">
        <w:t>+3.3MJ→2SO</w:t>
      </w:r>
      <w:r w:rsidRPr="00C4498B">
        <w:rPr>
          <w:vertAlign w:val="subscript"/>
        </w:rPr>
        <w:t>2</w:t>
      </w:r>
      <w:r w:rsidRPr="00C4498B">
        <w:t>+O</w:t>
      </w:r>
      <w:r w:rsidRPr="00C4498B">
        <w:rPr>
          <w:vertAlign w:val="subscript"/>
        </w:rPr>
        <w:t>2</w:t>
      </w:r>
      <w:r w:rsidRPr="00C4498B">
        <w:t>→2SO</w:t>
      </w:r>
      <w:r w:rsidRPr="00C4498B">
        <w:rPr>
          <w:vertAlign w:val="subscript"/>
        </w:rPr>
        <w:t>3</w:t>
      </w:r>
      <w:r w:rsidRPr="00C4498B">
        <w:t>十</w:t>
      </w:r>
      <w:r w:rsidRPr="00C4498B">
        <w:t>O.2MJ</w:t>
      </w:r>
    </w:p>
    <w:p w:rsidR="00543605" w:rsidRPr="00C4498B" w:rsidRDefault="00543605" w:rsidP="007E0BD5">
      <w:pPr>
        <w:ind w:firstLine="480"/>
      </w:pPr>
      <w:r w:rsidRPr="00C4498B">
        <w:t>b.</w:t>
      </w:r>
      <w:r w:rsidRPr="00C4498B">
        <w:t>在供氧不足的条件下</w:t>
      </w:r>
      <w:r w:rsidRPr="00C4498B">
        <w:t>,</w:t>
      </w:r>
      <w:r w:rsidRPr="00C4498B">
        <w:t>硫铁矿在氧化过程中</w:t>
      </w:r>
      <w:r w:rsidRPr="00C4498B">
        <w:t>,</w:t>
      </w:r>
      <w:r w:rsidRPr="00C4498B">
        <w:t>析出硫磺而不是</w:t>
      </w:r>
      <w:r w:rsidRPr="00C4498B">
        <w:t>SO</w:t>
      </w:r>
      <w:r w:rsidRPr="00C4498B">
        <w:rPr>
          <w:vertAlign w:val="subscript"/>
        </w:rPr>
        <w:t>2</w:t>
      </w:r>
      <w:r w:rsidRPr="00C4498B">
        <w:t>气体</w:t>
      </w:r>
    </w:p>
    <w:p w:rsidR="00543605" w:rsidRPr="00C4498B" w:rsidRDefault="00543605" w:rsidP="007E0BD5">
      <w:pPr>
        <w:ind w:firstLine="480"/>
      </w:pPr>
      <w:r w:rsidRPr="00C4498B">
        <w:t>4FeS</w:t>
      </w:r>
      <w:r w:rsidRPr="00C4498B">
        <w:rPr>
          <w:vertAlign w:val="subscript"/>
        </w:rPr>
        <w:t>2</w:t>
      </w:r>
      <w:r w:rsidRPr="00C4498B">
        <w:t>十</w:t>
      </w:r>
      <w:r w:rsidRPr="00C4498B">
        <w:t>30</w:t>
      </w:r>
      <w:r w:rsidRPr="00C4498B">
        <w:rPr>
          <w:vertAlign w:val="subscript"/>
        </w:rPr>
        <w:t>2</w:t>
      </w:r>
      <w:r w:rsidRPr="00C4498B">
        <w:t>→2Fe</w:t>
      </w:r>
      <w:r w:rsidRPr="00C4498B">
        <w:rPr>
          <w:vertAlign w:val="subscript"/>
        </w:rPr>
        <w:t>2</w:t>
      </w:r>
      <w:r w:rsidRPr="00C4498B">
        <w:t>O</w:t>
      </w:r>
      <w:r w:rsidRPr="00C4498B">
        <w:rPr>
          <w:vertAlign w:val="subscript"/>
        </w:rPr>
        <w:t>3</w:t>
      </w:r>
      <w:r w:rsidRPr="00C4498B">
        <w:t>十</w:t>
      </w:r>
      <w:r w:rsidRPr="00C4498B">
        <w:t>8S</w:t>
      </w:r>
      <w:r w:rsidRPr="00C4498B">
        <w:t>十</w:t>
      </w:r>
      <w:r w:rsidRPr="00C4498B">
        <w:t>0.92MJ</w:t>
      </w:r>
    </w:p>
    <w:p w:rsidR="00543605" w:rsidRPr="00C4498B" w:rsidRDefault="00543605" w:rsidP="007E0BD5">
      <w:pPr>
        <w:ind w:firstLine="480"/>
      </w:pPr>
      <w:r w:rsidRPr="00C4498B">
        <w:t>c.</w:t>
      </w:r>
      <w:r w:rsidRPr="00C4498B">
        <w:t>由生成的三氧化硫与水作用形成硫酸</w:t>
      </w:r>
    </w:p>
    <w:p w:rsidR="00543605" w:rsidRPr="00C4498B" w:rsidRDefault="00543605" w:rsidP="007E0BD5">
      <w:pPr>
        <w:ind w:firstLine="480"/>
      </w:pPr>
      <w:r w:rsidRPr="00C4498B">
        <w:t>SO</w:t>
      </w:r>
      <w:r w:rsidRPr="00C4498B">
        <w:rPr>
          <w:vertAlign w:val="subscript"/>
        </w:rPr>
        <w:t>3</w:t>
      </w:r>
      <w:r w:rsidRPr="00C4498B">
        <w:t>+H</w:t>
      </w:r>
      <w:r w:rsidRPr="00C4498B">
        <w:rPr>
          <w:vertAlign w:val="subscript"/>
        </w:rPr>
        <w:t>2</w:t>
      </w:r>
      <w:r w:rsidRPr="00C4498B">
        <w:t>O→H</w:t>
      </w:r>
      <w:r w:rsidRPr="00C4498B">
        <w:rPr>
          <w:vertAlign w:val="subscript"/>
        </w:rPr>
        <w:t>2</w:t>
      </w:r>
      <w:r w:rsidRPr="00C4498B">
        <w:t>SO</w:t>
      </w:r>
      <w:r w:rsidRPr="00C4498B">
        <w:rPr>
          <w:vertAlign w:val="subscript"/>
        </w:rPr>
        <w:t>4</w:t>
      </w:r>
    </w:p>
    <w:p w:rsidR="00543605" w:rsidRPr="00C4498B" w:rsidRDefault="00543605" w:rsidP="007E0BD5">
      <w:pPr>
        <w:ind w:firstLine="480"/>
      </w:pPr>
      <w:r w:rsidRPr="00C4498B">
        <w:t>硫酸液体可加速煤和硫铁矿的溶解，降低其燃点。</w:t>
      </w:r>
    </w:p>
    <w:p w:rsidR="00543605" w:rsidRPr="00C4498B" w:rsidRDefault="00543605" w:rsidP="007E0BD5">
      <w:pPr>
        <w:ind w:firstLine="480"/>
      </w:pPr>
      <w:r w:rsidRPr="00C4498B">
        <w:t>由上述反应式可得出，硫铁矿在氧化过程中，耗氧量较小，每公斤硫铁矿在燃烧时需氧量为</w:t>
      </w:r>
      <w:smartTag w:uri="urn:schemas-microsoft-com:office:smarttags" w:element="chmetcnv">
        <w:smartTagPr>
          <w:attr w:name="TCSC" w:val="0"/>
          <w:attr w:name="NumberType" w:val="1"/>
          <w:attr w:name="Negative" w:val="False"/>
          <w:attr w:name="HasSpace" w:val="False"/>
          <w:attr w:name="SourceValue" w:val="997.8"/>
          <w:attr w:name="UnitName" w:val="g"/>
        </w:smartTagPr>
        <w:r w:rsidRPr="00C4498B">
          <w:t>997.8g</w:t>
        </w:r>
      </w:smartTag>
      <w:r w:rsidRPr="00C4498B">
        <w:t>，仅为煤燃烧时需氧量的</w:t>
      </w:r>
      <w:r w:rsidRPr="00C4498B">
        <w:t>53.2%</w:t>
      </w:r>
      <w:r w:rsidRPr="00C4498B">
        <w:t>。</w:t>
      </w:r>
    </w:p>
    <w:p w:rsidR="00543605" w:rsidRPr="00C4498B" w:rsidRDefault="00543605" w:rsidP="007E0BD5">
      <w:pPr>
        <w:ind w:firstLine="480"/>
      </w:pPr>
      <w:r w:rsidRPr="00C4498B">
        <w:t>煤矸石自燃的内因是矸石中有硫元素以硫铁矿和有机硫的形式存在</w:t>
      </w:r>
      <w:r w:rsidRPr="00C4498B">
        <w:t>,</w:t>
      </w:r>
      <w:r w:rsidRPr="00C4498B">
        <w:t>而外因则是有氧的存在。</w:t>
      </w:r>
    </w:p>
    <w:p w:rsidR="00543605" w:rsidRPr="00C4498B" w:rsidRDefault="00543605" w:rsidP="007E0BD5">
      <w:pPr>
        <w:ind w:firstLine="480"/>
      </w:pPr>
      <w:r w:rsidRPr="00C4498B">
        <w:t>氧是煤矸石自燃不可缺少的条件，只有供给氧才能产生自燃，供氧量的多少，直接影响燃烧程度的大小，如果始终保持在缺氧状态下，就不会发生氧化自燃。</w:t>
      </w:r>
    </w:p>
    <w:p w:rsidR="00543605" w:rsidRPr="00C4498B" w:rsidRDefault="00543605" w:rsidP="007E0BD5">
      <w:pPr>
        <w:ind w:firstLine="480"/>
      </w:pPr>
      <w:r w:rsidRPr="00C4498B">
        <w:t>水也是加速矸石自燃的一个重要条件，由于水的存在，硫铁矿才能产生硫酸溶液，并产生大量的热，从而促进向燃。另外，矸石处理场其它可燃物如煤、木头等是使燃烧扩大、蔓延的必要条件。</w:t>
      </w:r>
    </w:p>
    <w:p w:rsidR="00543605" w:rsidRPr="00C4498B" w:rsidRDefault="00543605" w:rsidP="007E0BD5">
      <w:pPr>
        <w:ind w:firstLine="480"/>
      </w:pPr>
      <w:r w:rsidRPr="00C4498B">
        <w:t>因此，除含硫量之外，矸石处置后是否自燃，还可以从可燃成分、通风状况、氧化蓄热条件、堆积处理方式等方面来评价。</w:t>
      </w:r>
    </w:p>
    <w:p w:rsidR="00543605" w:rsidRPr="00C4498B" w:rsidRDefault="0086301C" w:rsidP="007E0BD5">
      <w:pPr>
        <w:ind w:firstLine="480"/>
      </w:pPr>
      <w:r w:rsidRPr="00C4498B">
        <w:rPr>
          <w:rFonts w:ascii="宋体" w:hAnsi="宋体" w:cs="宋体" w:hint="eastAsia"/>
        </w:rPr>
        <w:t>②</w:t>
      </w:r>
      <w:r w:rsidR="00543605" w:rsidRPr="00C4498B">
        <w:t>矸石山自燃分析结论</w:t>
      </w:r>
    </w:p>
    <w:p w:rsidR="00543605" w:rsidRPr="00C4498B" w:rsidRDefault="00543605" w:rsidP="007E0BD5">
      <w:pPr>
        <w:ind w:firstLine="480"/>
      </w:pPr>
      <w:r w:rsidRPr="00C4498B">
        <w:t>根据</w:t>
      </w:r>
      <w:r w:rsidRPr="00C4498B">
        <w:rPr>
          <w:rFonts w:hint="eastAsia"/>
        </w:rPr>
        <w:t>临县</w:t>
      </w:r>
      <w:r w:rsidRPr="00C4498B">
        <w:t>地区矸石山自燃情况的调查，</w:t>
      </w:r>
      <w:r w:rsidRPr="00C4498B">
        <w:rPr>
          <w:rFonts w:hint="eastAsia"/>
        </w:rPr>
        <w:t>临县</w:t>
      </w:r>
      <w:r w:rsidRPr="00C4498B">
        <w:t>附近煤矿多年来的生产实践表明本井田矸石自燃的可能性较小。加之评价提出矸石拟在荒沟内分层、覆土、压实堆置，沟内气流流动性差，再加上分层覆土压实，更加阻止了矸石堆内部的气流流动，因而自</w:t>
      </w:r>
      <w:r w:rsidR="00E20812">
        <w:rPr>
          <w:rFonts w:hint="eastAsia"/>
        </w:rPr>
        <w:t>燃</w:t>
      </w:r>
      <w:r w:rsidRPr="00C4498B">
        <w:t>的可能性极小。</w:t>
      </w:r>
    </w:p>
    <w:p w:rsidR="00543605" w:rsidRPr="00C4498B" w:rsidRDefault="00543605" w:rsidP="007E0BD5">
      <w:pPr>
        <w:ind w:firstLine="480"/>
        <w:rPr>
          <w:szCs w:val="21"/>
        </w:rPr>
      </w:pPr>
      <w:r w:rsidRPr="00C4498B">
        <w:t>只要矿方严格按环评提出的措施做好矸石场的分层堆放、压实、覆土的措施，</w:t>
      </w:r>
      <w:r w:rsidRPr="00C4498B">
        <w:lastRenderedPageBreak/>
        <w:t>进一</w:t>
      </w:r>
      <w:r w:rsidRPr="00C4498B">
        <w:rPr>
          <w:szCs w:val="21"/>
        </w:rPr>
        <w:t>步杜绝煤矸石自燃条件，可以保证防止本矿煤矸石</w:t>
      </w:r>
      <w:r w:rsidR="006E168A" w:rsidRPr="00C4498B">
        <w:rPr>
          <w:rFonts w:hint="eastAsia"/>
          <w:szCs w:val="21"/>
        </w:rPr>
        <w:t>不</w:t>
      </w:r>
      <w:r w:rsidRPr="00C4498B">
        <w:rPr>
          <w:szCs w:val="21"/>
        </w:rPr>
        <w:t>自燃。</w:t>
      </w:r>
    </w:p>
    <w:p w:rsidR="004E6574" w:rsidRPr="00C4498B" w:rsidRDefault="004E6574" w:rsidP="0086301C">
      <w:pPr>
        <w:pStyle w:val="3"/>
      </w:pPr>
      <w:r w:rsidRPr="00C4498B">
        <w:t>3.10.2</w:t>
      </w:r>
      <w:r w:rsidRPr="00C4498B">
        <w:t>运营期水环境影响分析</w:t>
      </w:r>
    </w:p>
    <w:p w:rsidR="004E6574" w:rsidRPr="00C4498B" w:rsidRDefault="004E6574" w:rsidP="0086301C">
      <w:pPr>
        <w:ind w:firstLine="480"/>
      </w:pPr>
      <w:r w:rsidRPr="00C4498B">
        <w:t>1</w:t>
      </w:r>
      <w:r w:rsidR="0086301C" w:rsidRPr="00C4498B">
        <w:rPr>
          <w:rFonts w:hint="eastAsia"/>
        </w:rPr>
        <w:t>）</w:t>
      </w:r>
      <w:r w:rsidRPr="00C4498B">
        <w:rPr>
          <w:rFonts w:hint="eastAsia"/>
        </w:rPr>
        <w:t>生活污水</w:t>
      </w:r>
    </w:p>
    <w:p w:rsidR="0086301C" w:rsidRPr="00C4498B" w:rsidRDefault="0086301C" w:rsidP="0086301C">
      <w:pPr>
        <w:ind w:firstLine="480"/>
      </w:pPr>
      <w:r w:rsidRPr="00C4498B">
        <w:rPr>
          <w:rFonts w:hint="eastAsia"/>
        </w:rPr>
        <w:t>本项目职工由山西离柳鑫瑞煤业有限公司内部选调，不新增劳动定员，本项目不设生活办公设施，无生活污水产生。</w:t>
      </w:r>
    </w:p>
    <w:p w:rsidR="004E6574" w:rsidRPr="00C4498B" w:rsidRDefault="004E6574" w:rsidP="0086301C">
      <w:pPr>
        <w:ind w:firstLine="480"/>
      </w:pPr>
      <w:r w:rsidRPr="00C4498B">
        <w:t>2</w:t>
      </w:r>
      <w:r w:rsidR="0086301C" w:rsidRPr="00C4498B">
        <w:rPr>
          <w:rFonts w:hint="eastAsia"/>
        </w:rPr>
        <w:t>）</w:t>
      </w:r>
      <w:r w:rsidRPr="00C4498B">
        <w:rPr>
          <w:rFonts w:hint="eastAsia"/>
        </w:rPr>
        <w:t>雨水</w:t>
      </w:r>
    </w:p>
    <w:p w:rsidR="004E6574" w:rsidRPr="00C4498B" w:rsidRDefault="004E6574" w:rsidP="0086301C">
      <w:pPr>
        <w:ind w:firstLine="480"/>
      </w:pPr>
      <w:r w:rsidRPr="00C4498B">
        <w:t>雨季时沟谷内会形成的短时水流，且</w:t>
      </w:r>
      <w:r w:rsidRPr="00C4498B">
        <w:rPr>
          <w:rFonts w:hint="eastAsia"/>
        </w:rPr>
        <w:t>矸石场</w:t>
      </w:r>
      <w:r w:rsidRPr="00C4498B">
        <w:t>会产生淋溶水。</w:t>
      </w:r>
      <w:r w:rsidRPr="00C4498B">
        <w:rPr>
          <w:rFonts w:hint="eastAsia"/>
        </w:rPr>
        <w:t>本项目矸石山上游汇水面积较小，</w:t>
      </w:r>
      <w:r w:rsidRPr="00C4498B">
        <w:t>雨季时，矸石场上游及周边汇水通过截洪沟排出矸石场外。</w:t>
      </w:r>
      <w:r w:rsidRPr="00C4498B">
        <w:rPr>
          <w:rFonts w:hint="eastAsia"/>
        </w:rPr>
        <w:t>此外，本项目</w:t>
      </w:r>
      <w:r w:rsidRPr="00C4498B">
        <w:t>在排水涵洞出口处设置</w:t>
      </w:r>
      <w:r w:rsidRPr="00C4498B">
        <w:t>1</w:t>
      </w:r>
      <w:r w:rsidRPr="00C4498B">
        <w:t>座消力池</w:t>
      </w:r>
      <w:r w:rsidRPr="00C4498B">
        <w:rPr>
          <w:rFonts w:hint="eastAsia"/>
        </w:rPr>
        <w:t>，</w:t>
      </w:r>
      <w:r w:rsidRPr="00C4498B">
        <w:t>防止雨水对下游的冲刷。</w:t>
      </w:r>
    </w:p>
    <w:p w:rsidR="004E6574" w:rsidRPr="00C4498B" w:rsidRDefault="004E6574" w:rsidP="0086301C">
      <w:pPr>
        <w:ind w:firstLine="480"/>
      </w:pPr>
      <w:r w:rsidRPr="00C4498B">
        <w:rPr>
          <w:rFonts w:hint="eastAsia"/>
        </w:rPr>
        <w:t>具体防洪措施如下：</w:t>
      </w:r>
    </w:p>
    <w:p w:rsidR="0086301C" w:rsidRPr="00C4498B" w:rsidRDefault="0086301C" w:rsidP="0086301C">
      <w:pPr>
        <w:ind w:firstLine="480"/>
      </w:pPr>
      <w:r w:rsidRPr="00C4498B">
        <w:rPr>
          <w:rFonts w:ascii="宋体" w:hAnsi="宋体" w:cs="宋体" w:hint="eastAsia"/>
        </w:rPr>
        <w:t>①</w:t>
      </w:r>
      <w:r w:rsidRPr="00C4498B">
        <w:rPr>
          <w:rFonts w:hint="eastAsia"/>
        </w:rPr>
        <w:t>截水沟</w:t>
      </w:r>
    </w:p>
    <w:p w:rsidR="0086301C" w:rsidRPr="00C4498B" w:rsidRDefault="0086301C" w:rsidP="0086301C">
      <w:pPr>
        <w:ind w:firstLine="480"/>
      </w:pPr>
      <w:r w:rsidRPr="00C4498B">
        <w:t>在排矸场两侧设截水沟，将周边雨水排走，</w:t>
      </w:r>
      <w:r w:rsidRPr="00C4498B">
        <w:rPr>
          <w:rFonts w:hint="eastAsia"/>
        </w:rPr>
        <w:t>拦矸坝前</w:t>
      </w:r>
      <w:r w:rsidRPr="00C4498B">
        <w:t>设总排水沟，将排矸场上游及两侧</w:t>
      </w:r>
      <w:r w:rsidRPr="00C4498B">
        <w:rPr>
          <w:rFonts w:hint="eastAsia"/>
        </w:rPr>
        <w:t>雨水</w:t>
      </w:r>
      <w:r w:rsidRPr="00C4498B">
        <w:t>排走</w:t>
      </w:r>
      <w:r w:rsidRPr="00C4498B">
        <w:rPr>
          <w:rFonts w:hint="eastAsia"/>
        </w:rPr>
        <w:t>。截水沟采用</w:t>
      </w:r>
      <w:r w:rsidRPr="00C4498B">
        <w:rPr>
          <w:rFonts w:hint="eastAsia"/>
        </w:rPr>
        <w:t>M7.5</w:t>
      </w:r>
      <w:r w:rsidRPr="00C4498B">
        <w:rPr>
          <w:rFonts w:hint="eastAsia"/>
        </w:rPr>
        <w:t>浆砌石砌筑，采用梯形断面，底宽</w:t>
      </w:r>
      <w:r w:rsidRPr="00C4498B">
        <w:rPr>
          <w:rFonts w:hint="eastAsia"/>
        </w:rPr>
        <w:t>1.0m</w:t>
      </w:r>
      <w:r w:rsidRPr="00C4498B">
        <w:rPr>
          <w:rFonts w:hint="eastAsia"/>
        </w:rPr>
        <w:t>，高</w:t>
      </w:r>
      <w:r w:rsidRPr="00C4498B">
        <w:rPr>
          <w:rFonts w:hint="eastAsia"/>
        </w:rPr>
        <w:t>1.0m</w:t>
      </w:r>
      <w:r w:rsidRPr="00C4498B">
        <w:rPr>
          <w:rFonts w:hint="eastAsia"/>
        </w:rPr>
        <w:t>，壁厚</w:t>
      </w:r>
      <w:r w:rsidRPr="00C4498B">
        <w:rPr>
          <w:rFonts w:hint="eastAsia"/>
        </w:rPr>
        <w:t>0.4m</w:t>
      </w:r>
      <w:r w:rsidRPr="00C4498B">
        <w:rPr>
          <w:rFonts w:hint="eastAsia"/>
        </w:rPr>
        <w:t>，底厚</w:t>
      </w:r>
      <w:r w:rsidRPr="00C4498B">
        <w:rPr>
          <w:rFonts w:hint="eastAsia"/>
        </w:rPr>
        <w:t>0.4m</w:t>
      </w:r>
      <w:r w:rsidRPr="00C4498B">
        <w:rPr>
          <w:rFonts w:hint="eastAsia"/>
        </w:rPr>
        <w:t>，共长</w:t>
      </w:r>
      <w:r w:rsidRPr="00C4498B">
        <w:rPr>
          <w:rFonts w:hint="eastAsia"/>
        </w:rPr>
        <w:t>588m</w:t>
      </w:r>
      <w:r w:rsidRPr="00C4498B">
        <w:rPr>
          <w:rFonts w:hint="eastAsia"/>
        </w:rPr>
        <w:t>。</w:t>
      </w:r>
    </w:p>
    <w:p w:rsidR="0086301C" w:rsidRPr="00C4498B" w:rsidRDefault="0086301C" w:rsidP="0086301C">
      <w:pPr>
        <w:ind w:firstLine="480"/>
      </w:pPr>
      <w:r w:rsidRPr="00C4498B">
        <w:rPr>
          <w:rFonts w:hint="eastAsia"/>
        </w:rPr>
        <w:t>②马道排水沟</w:t>
      </w:r>
    </w:p>
    <w:p w:rsidR="0086301C" w:rsidRPr="00C4498B" w:rsidRDefault="0086301C" w:rsidP="0086301C">
      <w:pPr>
        <w:spacing w:line="480" w:lineRule="exact"/>
        <w:ind w:firstLine="480"/>
      </w:pPr>
      <w:r w:rsidRPr="00C4498B">
        <w:t>在形成的马道平台内侧设置马道排水沟，</w:t>
      </w:r>
      <w:r w:rsidRPr="00C4498B">
        <w:rPr>
          <w:rFonts w:hint="eastAsia"/>
        </w:rPr>
        <w:t>马道排水沟为浆砌石矩形断面，高</w:t>
      </w:r>
      <w:r w:rsidRPr="00C4498B">
        <w:rPr>
          <w:rFonts w:hint="eastAsia"/>
        </w:rPr>
        <w:t>0.4m</w:t>
      </w:r>
      <w:r w:rsidRPr="00C4498B">
        <w:rPr>
          <w:rFonts w:hint="eastAsia"/>
        </w:rPr>
        <w:t>，底宽</w:t>
      </w:r>
      <w:r w:rsidRPr="00C4498B">
        <w:rPr>
          <w:rFonts w:hint="eastAsia"/>
        </w:rPr>
        <w:t>0.4m</w:t>
      </w:r>
      <w:r w:rsidRPr="00C4498B">
        <w:rPr>
          <w:rFonts w:hint="eastAsia"/>
        </w:rPr>
        <w:t>，与截水沟相连。马道排水沟采用</w:t>
      </w:r>
      <w:r w:rsidRPr="00C4498B">
        <w:rPr>
          <w:rFonts w:hint="eastAsia"/>
        </w:rPr>
        <w:t>M7.5</w:t>
      </w:r>
      <w:r w:rsidRPr="00C4498B">
        <w:rPr>
          <w:rFonts w:hint="eastAsia"/>
        </w:rPr>
        <w:t>浆砌石砌筑，长度</w:t>
      </w:r>
      <w:r w:rsidRPr="00C4498B">
        <w:rPr>
          <w:rFonts w:hint="eastAsia"/>
        </w:rPr>
        <w:t>516m</w:t>
      </w:r>
      <w:r w:rsidRPr="00C4498B">
        <w:rPr>
          <w:rFonts w:hint="eastAsia"/>
        </w:rPr>
        <w:t>。</w:t>
      </w:r>
    </w:p>
    <w:p w:rsidR="0086301C" w:rsidRPr="00C4498B" w:rsidRDefault="0086301C" w:rsidP="0086301C">
      <w:pPr>
        <w:ind w:firstLine="480"/>
      </w:pPr>
      <w:r w:rsidRPr="00C4498B">
        <w:rPr>
          <w:rFonts w:hint="eastAsia"/>
        </w:rPr>
        <w:t>③消力池</w:t>
      </w:r>
    </w:p>
    <w:p w:rsidR="0086301C" w:rsidRPr="00C4498B" w:rsidRDefault="0086301C" w:rsidP="0086301C">
      <w:pPr>
        <w:ind w:firstLine="480"/>
      </w:pPr>
      <w:r w:rsidRPr="00C4498B">
        <w:rPr>
          <w:rFonts w:hint="eastAsia"/>
        </w:rPr>
        <w:t>在截水沟最低高程段，即拦矸坝坝顶标高处，截水沟断面变化，形成消力池。</w:t>
      </w:r>
      <w:r w:rsidRPr="00C4498B">
        <w:t>消力池断面尺寸确定为：长</w:t>
      </w:r>
      <w:r w:rsidRPr="00C4498B">
        <w:t>×</w:t>
      </w:r>
      <w:r w:rsidRPr="00C4498B">
        <w:t>宽</w:t>
      </w:r>
      <w:r w:rsidRPr="00C4498B">
        <w:t>×</w:t>
      </w:r>
      <w:r w:rsidRPr="00C4498B">
        <w:t>深</w:t>
      </w:r>
      <w:r w:rsidRPr="00C4498B">
        <w:t>=</w:t>
      </w:r>
      <w:r w:rsidRPr="00C4498B">
        <w:rPr>
          <w:rFonts w:hint="eastAsia"/>
        </w:rPr>
        <w:t>8</w:t>
      </w:r>
      <w:r w:rsidRPr="00C4498B">
        <w:t>.0m×</w:t>
      </w:r>
      <w:r w:rsidRPr="00C4498B">
        <w:rPr>
          <w:rFonts w:hint="eastAsia"/>
        </w:rPr>
        <w:t>5</w:t>
      </w:r>
      <w:r w:rsidRPr="00C4498B">
        <w:t>.0m×</w:t>
      </w:r>
      <w:r w:rsidRPr="00C4498B">
        <w:rPr>
          <w:rFonts w:hint="eastAsia"/>
        </w:rPr>
        <w:t>2</w:t>
      </w:r>
      <w:r w:rsidRPr="00C4498B">
        <w:t>.5m</w:t>
      </w:r>
      <w:r w:rsidRPr="00C4498B">
        <w:t>，采用</w:t>
      </w:r>
      <w:r w:rsidRPr="00C4498B">
        <w:t>M7.5</w:t>
      </w:r>
      <w:r w:rsidRPr="00C4498B">
        <w:t>水泥砂浆砌</w:t>
      </w:r>
      <w:r w:rsidRPr="00C4498B">
        <w:t>MU40</w:t>
      </w:r>
      <w:r w:rsidRPr="00C4498B">
        <w:t>毛石砌筑，</w:t>
      </w:r>
      <w:r w:rsidRPr="00C4498B">
        <w:t>M10</w:t>
      </w:r>
      <w:r w:rsidRPr="00C4498B">
        <w:t>水泥砂浆勾缝。</w:t>
      </w:r>
    </w:p>
    <w:p w:rsidR="004E6574" w:rsidRPr="00C4498B" w:rsidRDefault="004E6574" w:rsidP="0086301C">
      <w:pPr>
        <w:ind w:firstLine="480"/>
      </w:pPr>
      <w:r w:rsidRPr="00C4498B">
        <w:t>3</w:t>
      </w:r>
      <w:r w:rsidR="0086301C" w:rsidRPr="00C4498B">
        <w:rPr>
          <w:rFonts w:hint="eastAsia"/>
        </w:rPr>
        <w:t>）</w:t>
      </w:r>
      <w:r w:rsidRPr="00C4498B">
        <w:t>矸石淋溶</w:t>
      </w:r>
      <w:r w:rsidRPr="00C4498B">
        <w:rPr>
          <w:rFonts w:hint="eastAsia"/>
        </w:rPr>
        <w:t>水</w:t>
      </w:r>
    </w:p>
    <w:p w:rsidR="004E6574" w:rsidRPr="00C4498B" w:rsidRDefault="004E6574" w:rsidP="0086301C">
      <w:pPr>
        <w:ind w:firstLine="480"/>
      </w:pPr>
      <w:r w:rsidRPr="00C4498B">
        <w:rPr>
          <w:rFonts w:hint="eastAsia"/>
        </w:rPr>
        <w:t>矸石露天堆放，经降雨淋溶后，可溶解性元素随雨水迁移进入土壤和水体，可能会对土壤、地表水及地下水产生一定的影响。其影响程度取决于淋溶液中污染物的排放情况及所在地的环境性质。</w:t>
      </w:r>
    </w:p>
    <w:p w:rsidR="00D96F28" w:rsidRPr="00C4498B" w:rsidRDefault="004E6574" w:rsidP="00D96F28">
      <w:pPr>
        <w:ind w:firstLine="480"/>
      </w:pPr>
      <w:r w:rsidRPr="00C4498B">
        <w:rPr>
          <w:rFonts w:hint="eastAsia"/>
        </w:rPr>
        <w:t>由</w:t>
      </w:r>
      <w:r w:rsidRPr="00C4498B">
        <w:t>表</w:t>
      </w:r>
      <w:r w:rsidRPr="00C4498B">
        <w:t>3</w:t>
      </w:r>
      <w:r w:rsidRPr="00C4498B">
        <w:rPr>
          <w:rFonts w:hint="eastAsia"/>
        </w:rPr>
        <w:t>-</w:t>
      </w:r>
      <w:r w:rsidR="0086301C" w:rsidRPr="00C4498B">
        <w:rPr>
          <w:rFonts w:hint="eastAsia"/>
        </w:rPr>
        <w:t>5</w:t>
      </w:r>
      <w:r w:rsidRPr="00C4498B">
        <w:rPr>
          <w:rFonts w:hint="eastAsia"/>
        </w:rPr>
        <w:t>可以</w:t>
      </w:r>
      <w:r w:rsidRPr="00C4498B">
        <w:t>看出</w:t>
      </w:r>
      <w:r w:rsidRPr="00C4498B">
        <w:rPr>
          <w:rFonts w:hint="eastAsia"/>
        </w:rPr>
        <w:t>，</w:t>
      </w:r>
      <w:r w:rsidR="00D96F28" w:rsidRPr="00C4498B">
        <w:t>各监测项目浓度值均远远低于《污水综合排放标准》（</w:t>
      </w:r>
      <w:r w:rsidR="00D96F28" w:rsidRPr="00C4498B">
        <w:t>GB8978-1996</w:t>
      </w:r>
      <w:r w:rsidR="00D96F28" w:rsidRPr="00C4498B">
        <w:t>）表</w:t>
      </w:r>
      <w:r w:rsidR="00D96F28" w:rsidRPr="00C4498B">
        <w:t>1</w:t>
      </w:r>
      <w:r w:rsidR="00D96F28" w:rsidRPr="00C4498B">
        <w:t>、</w:t>
      </w:r>
      <w:r w:rsidR="00D96F28" w:rsidRPr="00C4498B">
        <w:t>4</w:t>
      </w:r>
      <w:r w:rsidR="00D96F28" w:rsidRPr="00C4498B">
        <w:t>中</w:t>
      </w:r>
      <w:r w:rsidR="00D96F28" w:rsidRPr="00C4498B">
        <w:rPr>
          <w:bCs/>
          <w:szCs w:val="21"/>
        </w:rPr>
        <w:t>一级</w:t>
      </w:r>
      <w:r w:rsidR="00D96F28" w:rsidRPr="00C4498B">
        <w:t>标准限值，所以该煤矿矸石淋溶水不会对水环境产生较大的危害。</w:t>
      </w:r>
    </w:p>
    <w:p w:rsidR="00D96F28" w:rsidRPr="00C4498B" w:rsidRDefault="00D96F28" w:rsidP="00D96F28">
      <w:pPr>
        <w:ind w:firstLine="480"/>
      </w:pPr>
      <w:r w:rsidRPr="00C4498B">
        <w:t>在矸石淋溶浸泡的试验中，矸石淋溶浸泡液的水质情况是矸石自然淋溶的极</w:t>
      </w:r>
      <w:r w:rsidRPr="00C4498B">
        <w:lastRenderedPageBreak/>
        <w:t>限状态，而从</w:t>
      </w:r>
      <w:r w:rsidRPr="00C4498B">
        <w:rPr>
          <w:rFonts w:hint="eastAsia"/>
        </w:rPr>
        <w:t>临县</w:t>
      </w:r>
      <w:r w:rsidRPr="00C4498B">
        <w:t>的气象资料来看，其年平均降水量为</w:t>
      </w:r>
      <w:smartTag w:uri="urn:schemas-microsoft-com:office:smarttags" w:element="chmetcnv">
        <w:smartTagPr>
          <w:attr w:name="TCSC" w:val="0"/>
          <w:attr w:name="NumberType" w:val="1"/>
          <w:attr w:name="Negative" w:val="False"/>
          <w:attr w:name="HasSpace" w:val="False"/>
          <w:attr w:name="SourceValue" w:val="467.6"/>
          <w:attr w:name="UnitName" w:val="mm"/>
        </w:smartTagPr>
        <w:r w:rsidRPr="00C4498B">
          <w:t>46</w:t>
        </w:r>
        <w:r w:rsidRPr="00C4498B">
          <w:rPr>
            <w:rFonts w:hint="eastAsia"/>
          </w:rPr>
          <w:t>7.6</w:t>
        </w:r>
        <w:r w:rsidRPr="00C4498B">
          <w:t>mm</w:t>
        </w:r>
      </w:smartTag>
      <w:r w:rsidRPr="00C4498B">
        <w:t>，</w:t>
      </w:r>
      <w:r w:rsidRPr="00C4498B">
        <w:rPr>
          <w:bCs/>
        </w:rPr>
        <w:t>年平均蒸发量为</w:t>
      </w:r>
      <w:smartTag w:uri="urn:schemas-microsoft-com:office:smarttags" w:element="chmetcnv">
        <w:smartTagPr>
          <w:attr w:name="TCSC" w:val="0"/>
          <w:attr w:name="NumberType" w:val="1"/>
          <w:attr w:name="Negative" w:val="False"/>
          <w:attr w:name="HasSpace" w:val="False"/>
          <w:attr w:name="SourceValue" w:val="2195.6"/>
          <w:attr w:name="UnitName" w:val="mm"/>
        </w:smartTagPr>
        <w:r w:rsidRPr="00C4498B">
          <w:rPr>
            <w:rFonts w:hint="eastAsia"/>
          </w:rPr>
          <w:t>2195.6</w:t>
        </w:r>
        <w:r w:rsidRPr="00C4498B">
          <w:rPr>
            <w:bCs/>
          </w:rPr>
          <w:t>mm</w:t>
        </w:r>
      </w:smartTag>
      <w:r w:rsidRPr="00C4498B">
        <w:rPr>
          <w:bCs/>
        </w:rPr>
        <w:t>。境内受季风支配，</w:t>
      </w:r>
      <w:r w:rsidRPr="00C4498B">
        <w:t>则矸石的自然淋溶量是很小的，加之评价规定的污染防治措施的实施，由此可确定矸石淋溶水对水环境的影响很小。</w:t>
      </w:r>
    </w:p>
    <w:p w:rsidR="004E6574" w:rsidRPr="006A122B" w:rsidRDefault="004E6574" w:rsidP="00D96F28">
      <w:pPr>
        <w:ind w:firstLine="480"/>
        <w:rPr>
          <w:color w:val="FF0000"/>
          <w:spacing w:val="4"/>
        </w:rPr>
      </w:pPr>
      <w:r w:rsidRPr="006A122B">
        <w:rPr>
          <w:rFonts w:hint="eastAsia"/>
          <w:bCs/>
          <w:snapToGrid w:val="0"/>
          <w:color w:val="FF0000"/>
          <w:kern w:val="0"/>
          <w:szCs w:val="32"/>
        </w:rPr>
        <w:t>此外</w:t>
      </w:r>
      <w:r w:rsidRPr="006A122B">
        <w:rPr>
          <w:bCs/>
          <w:snapToGrid w:val="0"/>
          <w:color w:val="FF0000"/>
          <w:kern w:val="0"/>
          <w:szCs w:val="32"/>
        </w:rPr>
        <w:t>，</w:t>
      </w:r>
      <w:r w:rsidRPr="006A122B">
        <w:rPr>
          <w:color w:val="FF0000"/>
          <w:spacing w:val="4"/>
        </w:rPr>
        <w:t>沟底黄土经</w:t>
      </w:r>
      <w:r w:rsidRPr="006A122B">
        <w:rPr>
          <w:color w:val="FF0000"/>
        </w:rPr>
        <w:t>夯实作为防渗层（防渗层的厚度相当于渗透系数</w:t>
      </w:r>
      <w:r w:rsidRPr="006A122B">
        <w:rPr>
          <w:color w:val="FF0000"/>
        </w:rPr>
        <w:t>1×10</w:t>
      </w:r>
      <w:smartTag w:uri="urn:schemas-microsoft-com:office:smarttags" w:element="chmetcnv">
        <w:smartTagPr>
          <w:attr w:name="UnitName" w:val="m"/>
          <w:attr w:name="SourceValue" w:val="7"/>
          <w:attr w:name="HasSpace" w:val="False"/>
          <w:attr w:name="Negative" w:val="True"/>
          <w:attr w:name="NumberType" w:val="1"/>
          <w:attr w:name="TCSC" w:val="0"/>
        </w:smartTagPr>
        <w:r w:rsidRPr="006A122B">
          <w:rPr>
            <w:color w:val="FF0000"/>
            <w:vertAlign w:val="superscript"/>
          </w:rPr>
          <w:t>-7</w:t>
        </w:r>
        <w:r w:rsidRPr="006A122B">
          <w:rPr>
            <w:color w:val="FF0000"/>
          </w:rPr>
          <w:t>m</w:t>
        </w:r>
      </w:smartTag>
      <w:r w:rsidRPr="006A122B">
        <w:rPr>
          <w:color w:val="FF0000"/>
        </w:rPr>
        <w:t>/s</w:t>
      </w:r>
      <w:r w:rsidRPr="006A122B">
        <w:rPr>
          <w:color w:val="FF0000"/>
        </w:rPr>
        <w:t>）</w:t>
      </w:r>
      <w:r w:rsidRPr="006A122B">
        <w:rPr>
          <w:color w:val="FF0000"/>
          <w:spacing w:val="4"/>
        </w:rPr>
        <w:t>，矸石分层压实（</w:t>
      </w:r>
      <w:r w:rsidRPr="006A122B">
        <w:rPr>
          <w:color w:val="FF0000"/>
        </w:rPr>
        <w:t>压实标准以水的渗透速率作为标准，即</w:t>
      </w:r>
      <w:r w:rsidRPr="006A122B">
        <w:rPr>
          <w:color w:val="FF0000"/>
        </w:rPr>
        <w:t>K</w:t>
      </w:r>
      <w:r w:rsidRPr="006A122B">
        <w:rPr>
          <w:color w:val="FF0000"/>
        </w:rPr>
        <w:t>渗</w:t>
      </w:r>
      <w:r w:rsidRPr="006A122B">
        <w:rPr>
          <w:color w:val="FF0000"/>
        </w:rPr>
        <w:t>≤1×10</w:t>
      </w:r>
      <w:smartTag w:uri="urn:schemas-microsoft-com:office:smarttags" w:element="chmetcnv">
        <w:smartTagPr>
          <w:attr w:name="UnitName" w:val="m"/>
          <w:attr w:name="SourceValue" w:val="5"/>
          <w:attr w:name="HasSpace" w:val="False"/>
          <w:attr w:name="Negative" w:val="True"/>
          <w:attr w:name="NumberType" w:val="1"/>
          <w:attr w:name="TCSC" w:val="0"/>
        </w:smartTagPr>
        <w:r w:rsidRPr="006A122B">
          <w:rPr>
            <w:color w:val="FF0000"/>
            <w:vertAlign w:val="superscript"/>
          </w:rPr>
          <w:t>-5</w:t>
        </w:r>
        <w:r w:rsidRPr="006A122B">
          <w:rPr>
            <w:color w:val="FF0000"/>
          </w:rPr>
          <w:t>m</w:t>
        </w:r>
      </w:smartTag>
      <w:r w:rsidRPr="006A122B">
        <w:rPr>
          <w:color w:val="FF0000"/>
        </w:rPr>
        <w:t>/s</w:t>
      </w:r>
      <w:r w:rsidRPr="006A122B">
        <w:rPr>
          <w:color w:val="FF0000"/>
        </w:rPr>
        <w:t>）</w:t>
      </w:r>
      <w:r w:rsidRPr="006A122B">
        <w:rPr>
          <w:color w:val="FF0000"/>
          <w:spacing w:val="4"/>
        </w:rPr>
        <w:t>、黄土覆盖处理后，可达到良好的防渗效果。</w:t>
      </w:r>
    </w:p>
    <w:p w:rsidR="004E6574" w:rsidRPr="006A122B" w:rsidRDefault="004E6574" w:rsidP="00D96F28">
      <w:pPr>
        <w:ind w:firstLine="496"/>
        <w:rPr>
          <w:b/>
          <w:bCs/>
          <w:color w:val="FF0000"/>
        </w:rPr>
      </w:pPr>
      <w:r w:rsidRPr="006A122B">
        <w:rPr>
          <w:color w:val="FF0000"/>
          <w:spacing w:val="4"/>
        </w:rPr>
        <w:t>因此，评价认为采取环评措施后矸石淋溶不会对水环境造成污染。矸石淋溶水各项污染物浓度极小，即使下渗，在下渗过程还要经过包气带的吸附、降解，因此对地下水的影响较小。</w:t>
      </w:r>
    </w:p>
    <w:p w:rsidR="004E6574" w:rsidRPr="00C4498B" w:rsidRDefault="004E6574" w:rsidP="00D96F28">
      <w:pPr>
        <w:pStyle w:val="3"/>
      </w:pPr>
      <w:r w:rsidRPr="00C4498B">
        <w:t>3.10.3</w:t>
      </w:r>
      <w:r w:rsidRPr="00C4498B">
        <w:t>运营期固体废物影响分析及防治措施</w:t>
      </w:r>
    </w:p>
    <w:p w:rsidR="004E6574" w:rsidRPr="00C4498B" w:rsidRDefault="004E6574" w:rsidP="00D96F28">
      <w:pPr>
        <w:ind w:firstLine="480"/>
      </w:pPr>
      <w:r w:rsidRPr="00C4498B">
        <w:t>本项目为固废处置项目，运营期间无生产固废产生。</w:t>
      </w:r>
    </w:p>
    <w:p w:rsidR="004E6574" w:rsidRPr="00C4498B" w:rsidRDefault="004E6574" w:rsidP="00D96F28">
      <w:pPr>
        <w:ind w:firstLine="480"/>
      </w:pPr>
      <w:r w:rsidRPr="00C4498B">
        <w:t>本项目职工人数为</w:t>
      </w:r>
      <w:r w:rsidRPr="00C4498B">
        <w:rPr>
          <w:rFonts w:hint="eastAsia"/>
        </w:rPr>
        <w:t>2</w:t>
      </w:r>
      <w:r w:rsidRPr="00C4498B">
        <w:t>人，</w:t>
      </w:r>
      <w:r w:rsidRPr="00C4498B">
        <w:rPr>
          <w:rFonts w:hint="eastAsia"/>
        </w:rPr>
        <w:t>运行时仅</w:t>
      </w:r>
      <w:r w:rsidRPr="00C4498B">
        <w:t>2</w:t>
      </w:r>
      <w:r w:rsidRPr="00C4498B">
        <w:rPr>
          <w:rFonts w:hint="eastAsia"/>
        </w:rPr>
        <w:t>人在</w:t>
      </w:r>
      <w:r w:rsidR="00D96F28" w:rsidRPr="00C4498B">
        <w:rPr>
          <w:rFonts w:hint="eastAsia"/>
        </w:rPr>
        <w:t>值班室</w:t>
      </w:r>
      <w:r w:rsidRPr="00C4498B">
        <w:rPr>
          <w:rFonts w:hint="eastAsia"/>
        </w:rPr>
        <w:t>内值班，</w:t>
      </w:r>
      <w:r w:rsidRPr="00C4498B">
        <w:t>项目生活垃圾产生量为</w:t>
      </w:r>
      <w:r w:rsidRPr="00C4498B">
        <w:rPr>
          <w:rFonts w:hint="eastAsia"/>
        </w:rPr>
        <w:t>约</w:t>
      </w:r>
      <w:r w:rsidRPr="00C4498B">
        <w:t>0.</w:t>
      </w:r>
      <w:r w:rsidRPr="00C4498B">
        <w:rPr>
          <w:rFonts w:hint="eastAsia"/>
        </w:rPr>
        <w:t>10</w:t>
      </w:r>
      <w:r w:rsidRPr="00C4498B">
        <w:t>t/a</w:t>
      </w:r>
      <w:r w:rsidRPr="00C4498B">
        <w:t>。环评要求在</w:t>
      </w:r>
      <w:r w:rsidR="00D96F28" w:rsidRPr="00C4498B">
        <w:rPr>
          <w:rFonts w:hint="eastAsia"/>
        </w:rPr>
        <w:t>值班室</w:t>
      </w:r>
      <w:r w:rsidRPr="00C4498B">
        <w:t>设置垃圾桶，</w:t>
      </w:r>
      <w:r w:rsidRPr="00C4498B">
        <w:rPr>
          <w:rFonts w:hint="eastAsia"/>
          <w:spacing w:val="4"/>
        </w:rPr>
        <w:t>建设单位要将此部分生活垃圾收集后倾倒于环卫部门指定的垃圾收集地点，由环卫部门统一处理</w:t>
      </w:r>
      <w:r w:rsidRPr="00C4498B">
        <w:t>。</w:t>
      </w:r>
    </w:p>
    <w:p w:rsidR="004E6574" w:rsidRPr="00C4498B" w:rsidRDefault="004E6574" w:rsidP="00D96F28">
      <w:pPr>
        <w:pStyle w:val="3"/>
      </w:pPr>
      <w:r w:rsidRPr="00C4498B">
        <w:t>3.10.4</w:t>
      </w:r>
      <w:r w:rsidRPr="00C4498B">
        <w:t>运营期声环境影响分析及防治措施</w:t>
      </w:r>
    </w:p>
    <w:p w:rsidR="004E6574" w:rsidRPr="00C4498B" w:rsidRDefault="004E6574" w:rsidP="00D96F28">
      <w:pPr>
        <w:ind w:firstLine="480"/>
      </w:pPr>
      <w:r w:rsidRPr="00C4498B">
        <w:t>本项目运营期噪声污染源为运输噪声和矸石场内填埋作业区的机械噪声，噪声设备主要有：运输车辆和推土机</w:t>
      </w:r>
      <w:r w:rsidRPr="00C4498B">
        <w:rPr>
          <w:rFonts w:hint="eastAsia"/>
        </w:rPr>
        <w:t>、挖掘机</w:t>
      </w:r>
      <w:r w:rsidRPr="00C4498B">
        <w:t>等。</w:t>
      </w:r>
    </w:p>
    <w:p w:rsidR="004E6574" w:rsidRPr="00C4498B" w:rsidRDefault="004E6574" w:rsidP="00D96F28">
      <w:pPr>
        <w:ind w:firstLine="480"/>
      </w:pPr>
      <w:r w:rsidRPr="00C4498B">
        <w:t>主要设备声压级见表</w:t>
      </w:r>
      <w:r w:rsidR="007E0AB4" w:rsidRPr="00C4498B">
        <w:rPr>
          <w:rFonts w:hint="eastAsia"/>
        </w:rPr>
        <w:t>3-</w:t>
      </w:r>
      <w:r w:rsidR="00D96F28" w:rsidRPr="00C4498B">
        <w:rPr>
          <w:rFonts w:hint="eastAsia"/>
        </w:rPr>
        <w:t>8</w:t>
      </w:r>
      <w:r w:rsidRPr="00C4498B">
        <w:t>。</w:t>
      </w:r>
    </w:p>
    <w:p w:rsidR="004E6574" w:rsidRPr="00C4498B" w:rsidRDefault="004E6574" w:rsidP="00D96F28">
      <w:pPr>
        <w:ind w:firstLine="480"/>
      </w:pPr>
      <w:r w:rsidRPr="00C4498B">
        <w:rPr>
          <w:rFonts w:hint="eastAsia"/>
        </w:rPr>
        <w:t>1</w:t>
      </w:r>
      <w:r w:rsidRPr="00C4498B">
        <w:rPr>
          <w:rFonts w:hint="eastAsia"/>
        </w:rPr>
        <w:t>）场地噪声影响</w:t>
      </w:r>
    </w:p>
    <w:p w:rsidR="004E6574" w:rsidRPr="00C4498B" w:rsidRDefault="004E6574" w:rsidP="00D96F28">
      <w:pPr>
        <w:ind w:firstLine="480"/>
      </w:pPr>
      <w:r w:rsidRPr="00C4498B">
        <w:t>场地</w:t>
      </w:r>
      <w:r w:rsidRPr="00C4498B">
        <w:rPr>
          <w:rFonts w:hint="eastAsia"/>
        </w:rPr>
        <w:t>产生噪声的设备主要是推土机，其</w:t>
      </w:r>
      <w:r w:rsidRPr="00C4498B">
        <w:t>瞬时声压级</w:t>
      </w:r>
      <w:r w:rsidRPr="00C4498B">
        <w:rPr>
          <w:rFonts w:hint="eastAsia"/>
        </w:rPr>
        <w:t>在</w:t>
      </w:r>
      <w:r w:rsidRPr="00C4498B">
        <w:rPr>
          <w:rFonts w:hint="eastAsia"/>
        </w:rPr>
        <w:t>90-95</w:t>
      </w:r>
      <w:r w:rsidRPr="00C4498B">
        <w:t>dB</w:t>
      </w:r>
      <w:r w:rsidRPr="00C4498B">
        <w:t>（</w:t>
      </w:r>
      <w:r w:rsidRPr="00C4498B">
        <w:t>A</w:t>
      </w:r>
      <w:r w:rsidRPr="00C4498B">
        <w:t>）</w:t>
      </w:r>
      <w:r w:rsidRPr="00C4498B">
        <w:rPr>
          <w:rFonts w:hint="eastAsia"/>
        </w:rPr>
        <w:t>。本项目选址位于沟谷之中，有山体阻隔，在采取环评规定的绿化、夜间不作业等措施下，对周围环境影响较小。</w:t>
      </w:r>
    </w:p>
    <w:p w:rsidR="004E6574" w:rsidRPr="00C4498B" w:rsidRDefault="004E6574" w:rsidP="00D96F28">
      <w:pPr>
        <w:pStyle w:val="ad"/>
      </w:pPr>
      <w:r w:rsidRPr="00C4498B">
        <w:t>表</w:t>
      </w:r>
      <w:r w:rsidRPr="00C4498B">
        <w:t>3-</w:t>
      </w:r>
      <w:r w:rsidR="00D96F28" w:rsidRPr="00C4498B">
        <w:rPr>
          <w:rFonts w:hint="eastAsia"/>
        </w:rPr>
        <w:t>8</w:t>
      </w:r>
      <w:r w:rsidRPr="00C4498B">
        <w:t>工业场地主要设备声压级</w:t>
      </w:r>
      <w:r w:rsidRPr="00C4498B">
        <w:t xml:space="preserve">    </w:t>
      </w:r>
      <w:r w:rsidRPr="00C4498B">
        <w:t>单位：</w:t>
      </w:r>
      <w:r w:rsidRPr="00C4498B">
        <w:t>dB(A)</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850"/>
        <w:gridCol w:w="1306"/>
        <w:gridCol w:w="1692"/>
        <w:gridCol w:w="1940"/>
        <w:gridCol w:w="2734"/>
      </w:tblGrid>
      <w:tr w:rsidR="004E6574" w:rsidRPr="00C4498B" w:rsidTr="00CB45D2">
        <w:trPr>
          <w:trHeight w:val="390"/>
          <w:jc w:val="center"/>
        </w:trPr>
        <w:tc>
          <w:tcPr>
            <w:tcW w:w="499" w:type="pct"/>
            <w:vAlign w:val="center"/>
          </w:tcPr>
          <w:p w:rsidR="004E6574" w:rsidRPr="00C4498B" w:rsidRDefault="004E6574" w:rsidP="00D96F28">
            <w:pPr>
              <w:pStyle w:val="0"/>
            </w:pPr>
            <w:r w:rsidRPr="00C4498B">
              <w:t>序号</w:t>
            </w:r>
          </w:p>
        </w:tc>
        <w:tc>
          <w:tcPr>
            <w:tcW w:w="766" w:type="pct"/>
            <w:tcBorders>
              <w:right w:val="single" w:sz="4" w:space="0" w:color="auto"/>
            </w:tcBorders>
            <w:vAlign w:val="center"/>
          </w:tcPr>
          <w:p w:rsidR="004E6574" w:rsidRPr="00C4498B" w:rsidRDefault="004E6574" w:rsidP="00D96F28">
            <w:pPr>
              <w:pStyle w:val="0"/>
            </w:pPr>
            <w:r w:rsidRPr="00C4498B">
              <w:t>噪声源位置</w:t>
            </w:r>
          </w:p>
        </w:tc>
        <w:tc>
          <w:tcPr>
            <w:tcW w:w="993" w:type="pct"/>
            <w:tcBorders>
              <w:left w:val="single" w:sz="4" w:space="0" w:color="auto"/>
            </w:tcBorders>
            <w:vAlign w:val="center"/>
          </w:tcPr>
          <w:p w:rsidR="004E6574" w:rsidRPr="00C4498B" w:rsidRDefault="004E6574" w:rsidP="00D96F28">
            <w:pPr>
              <w:pStyle w:val="0"/>
            </w:pPr>
            <w:r w:rsidRPr="00C4498B">
              <w:t>施工机械</w:t>
            </w:r>
          </w:p>
        </w:tc>
        <w:tc>
          <w:tcPr>
            <w:tcW w:w="1138" w:type="pct"/>
            <w:vAlign w:val="center"/>
          </w:tcPr>
          <w:p w:rsidR="004E6574" w:rsidRPr="00C4498B" w:rsidRDefault="004E6574" w:rsidP="00D96F28">
            <w:pPr>
              <w:pStyle w:val="0"/>
            </w:pPr>
            <w:r w:rsidRPr="00C4498B">
              <w:t>声压级</w:t>
            </w:r>
            <w:r w:rsidRPr="00C4498B">
              <w:t>dB(A)</w:t>
            </w:r>
          </w:p>
        </w:tc>
        <w:tc>
          <w:tcPr>
            <w:tcW w:w="1604" w:type="pct"/>
            <w:vAlign w:val="center"/>
          </w:tcPr>
          <w:p w:rsidR="004E6574" w:rsidRPr="00C4498B" w:rsidRDefault="004E6574" w:rsidP="00D96F28">
            <w:pPr>
              <w:pStyle w:val="0"/>
            </w:pPr>
            <w:r w:rsidRPr="00C4498B">
              <w:t>治理措施</w:t>
            </w:r>
          </w:p>
        </w:tc>
      </w:tr>
      <w:tr w:rsidR="004E6574" w:rsidRPr="00C4498B" w:rsidTr="00CB45D2">
        <w:trPr>
          <w:trHeight w:val="390"/>
          <w:jc w:val="center"/>
        </w:trPr>
        <w:tc>
          <w:tcPr>
            <w:tcW w:w="499" w:type="pct"/>
            <w:vAlign w:val="center"/>
          </w:tcPr>
          <w:p w:rsidR="004E6574" w:rsidRPr="00C4498B" w:rsidRDefault="004E6574" w:rsidP="00D96F28">
            <w:pPr>
              <w:pStyle w:val="0"/>
            </w:pPr>
            <w:r w:rsidRPr="00C4498B">
              <w:t>1</w:t>
            </w:r>
          </w:p>
        </w:tc>
        <w:tc>
          <w:tcPr>
            <w:tcW w:w="766" w:type="pct"/>
            <w:tcBorders>
              <w:right w:val="single" w:sz="4" w:space="0" w:color="auto"/>
            </w:tcBorders>
            <w:vAlign w:val="center"/>
          </w:tcPr>
          <w:p w:rsidR="004E6574" w:rsidRPr="00C4498B" w:rsidRDefault="004E6574" w:rsidP="00D96F28">
            <w:pPr>
              <w:pStyle w:val="0"/>
            </w:pPr>
            <w:r w:rsidRPr="00C4498B">
              <w:rPr>
                <w:rFonts w:hint="eastAsia"/>
              </w:rPr>
              <w:t>矸石场</w:t>
            </w:r>
          </w:p>
        </w:tc>
        <w:tc>
          <w:tcPr>
            <w:tcW w:w="993" w:type="pct"/>
            <w:tcBorders>
              <w:left w:val="single" w:sz="4" w:space="0" w:color="auto"/>
            </w:tcBorders>
            <w:vAlign w:val="center"/>
          </w:tcPr>
          <w:p w:rsidR="004E6574" w:rsidRPr="00C4498B" w:rsidRDefault="004E6574" w:rsidP="00D96F28">
            <w:pPr>
              <w:pStyle w:val="0"/>
            </w:pPr>
            <w:r w:rsidRPr="00C4498B">
              <w:t>推土机</w:t>
            </w:r>
            <w:r w:rsidRPr="00C4498B">
              <w:rPr>
                <w:rFonts w:hint="eastAsia"/>
              </w:rPr>
              <w:t>、挖掘机等</w:t>
            </w:r>
          </w:p>
        </w:tc>
        <w:tc>
          <w:tcPr>
            <w:tcW w:w="1138" w:type="pct"/>
            <w:vAlign w:val="center"/>
          </w:tcPr>
          <w:p w:rsidR="004E6574" w:rsidRPr="00C4498B" w:rsidRDefault="004E6574" w:rsidP="00D96F28">
            <w:pPr>
              <w:pStyle w:val="0"/>
            </w:pPr>
            <w:r w:rsidRPr="00C4498B">
              <w:rPr>
                <w:bCs/>
              </w:rPr>
              <w:t>90-95</w:t>
            </w:r>
            <w:r w:rsidRPr="00C4498B">
              <w:t xml:space="preserve"> dB(A)</w:t>
            </w:r>
          </w:p>
        </w:tc>
        <w:tc>
          <w:tcPr>
            <w:tcW w:w="1604" w:type="pct"/>
            <w:vAlign w:val="center"/>
          </w:tcPr>
          <w:p w:rsidR="004E6574" w:rsidRPr="00C4498B" w:rsidRDefault="004E6574" w:rsidP="00D96F28">
            <w:pPr>
              <w:pStyle w:val="0"/>
            </w:pPr>
            <w:r w:rsidRPr="00C4498B">
              <w:t>沟口、边坡绿化、夜间不作业</w:t>
            </w:r>
          </w:p>
        </w:tc>
      </w:tr>
      <w:tr w:rsidR="004E6574" w:rsidRPr="00C4498B" w:rsidTr="00CB45D2">
        <w:trPr>
          <w:trHeight w:val="390"/>
          <w:jc w:val="center"/>
        </w:trPr>
        <w:tc>
          <w:tcPr>
            <w:tcW w:w="499" w:type="pct"/>
            <w:vAlign w:val="center"/>
          </w:tcPr>
          <w:p w:rsidR="004E6574" w:rsidRPr="00C4498B" w:rsidRDefault="004E6574" w:rsidP="00D96F28">
            <w:pPr>
              <w:pStyle w:val="0"/>
            </w:pPr>
            <w:r w:rsidRPr="00C4498B">
              <w:t>2</w:t>
            </w:r>
          </w:p>
        </w:tc>
        <w:tc>
          <w:tcPr>
            <w:tcW w:w="766" w:type="pct"/>
            <w:tcBorders>
              <w:right w:val="single" w:sz="4" w:space="0" w:color="auto"/>
            </w:tcBorders>
            <w:vAlign w:val="center"/>
          </w:tcPr>
          <w:p w:rsidR="004E6574" w:rsidRPr="00C4498B" w:rsidRDefault="004E6574" w:rsidP="00D96F28">
            <w:pPr>
              <w:pStyle w:val="0"/>
            </w:pPr>
            <w:r w:rsidRPr="00C4498B">
              <w:t>运输道路</w:t>
            </w:r>
          </w:p>
        </w:tc>
        <w:tc>
          <w:tcPr>
            <w:tcW w:w="993" w:type="pct"/>
            <w:tcBorders>
              <w:left w:val="single" w:sz="4" w:space="0" w:color="auto"/>
            </w:tcBorders>
            <w:vAlign w:val="center"/>
          </w:tcPr>
          <w:p w:rsidR="004E6574" w:rsidRPr="00C4498B" w:rsidRDefault="004E6574" w:rsidP="00D96F28">
            <w:pPr>
              <w:pStyle w:val="0"/>
            </w:pPr>
            <w:r w:rsidRPr="00C4498B">
              <w:t>运输车辆</w:t>
            </w:r>
          </w:p>
        </w:tc>
        <w:tc>
          <w:tcPr>
            <w:tcW w:w="1138" w:type="pct"/>
            <w:vAlign w:val="center"/>
          </w:tcPr>
          <w:p w:rsidR="004E6574" w:rsidRPr="00C4498B" w:rsidRDefault="004E6574" w:rsidP="00D96F28">
            <w:pPr>
              <w:pStyle w:val="0"/>
            </w:pPr>
            <w:r w:rsidRPr="00C4498B">
              <w:t>65</w:t>
            </w:r>
            <w:r w:rsidRPr="00C4498B">
              <w:rPr>
                <w:rFonts w:hint="eastAsia"/>
              </w:rPr>
              <w:t>-</w:t>
            </w:r>
            <w:r w:rsidRPr="00C4498B">
              <w:t>75</w:t>
            </w:r>
          </w:p>
        </w:tc>
        <w:tc>
          <w:tcPr>
            <w:tcW w:w="1604" w:type="pct"/>
            <w:vAlign w:val="center"/>
          </w:tcPr>
          <w:p w:rsidR="004E6574" w:rsidRPr="00C4498B" w:rsidRDefault="004E6574" w:rsidP="00D96F28">
            <w:pPr>
              <w:pStyle w:val="0"/>
            </w:pPr>
            <w:r w:rsidRPr="00C4498B">
              <w:t>加强管理、减速、限鸣</w:t>
            </w:r>
          </w:p>
        </w:tc>
      </w:tr>
    </w:tbl>
    <w:p w:rsidR="004E6574" w:rsidRPr="00C4498B" w:rsidRDefault="004E6574" w:rsidP="00272707">
      <w:pPr>
        <w:ind w:firstLine="480"/>
      </w:pPr>
      <w:r w:rsidRPr="00C4498B">
        <w:rPr>
          <w:rFonts w:hint="eastAsia"/>
        </w:rPr>
        <w:t>2</w:t>
      </w:r>
      <w:r w:rsidRPr="00C4498B">
        <w:rPr>
          <w:rFonts w:hint="eastAsia"/>
        </w:rPr>
        <w:t>）运输噪声分析</w:t>
      </w:r>
    </w:p>
    <w:p w:rsidR="004E6574" w:rsidRPr="00C4498B" w:rsidRDefault="004E6574" w:rsidP="00272707">
      <w:pPr>
        <w:ind w:firstLine="480"/>
      </w:pPr>
      <w:r w:rsidRPr="00C4498B">
        <w:rPr>
          <w:rFonts w:hint="eastAsia"/>
        </w:rPr>
        <w:t>运输噪声主要表现为汽车运输对沿途村庄居民生活的影响，如发动机声、鸣笛声。环评要求：</w:t>
      </w:r>
      <w:r w:rsidRPr="00C4498B">
        <w:t>运营期</w:t>
      </w:r>
      <w:r w:rsidRPr="00C4498B">
        <w:rPr>
          <w:rFonts w:hint="eastAsia"/>
        </w:rPr>
        <w:t>建设单位</w:t>
      </w:r>
      <w:r w:rsidRPr="00C4498B">
        <w:t>应加强调度管理，禁止夜间运输，在行驶至居</w:t>
      </w:r>
      <w:r w:rsidRPr="00C4498B">
        <w:lastRenderedPageBreak/>
        <w:t>民集中区等噪声敏感点处，</w:t>
      </w:r>
      <w:r w:rsidRPr="00C4498B">
        <w:rPr>
          <w:snapToGrid w:val="0"/>
        </w:rPr>
        <w:t>要减速行驶</w:t>
      </w:r>
      <w:r w:rsidRPr="00C4498B">
        <w:t>，禁止鸣笛</w:t>
      </w:r>
      <w:r w:rsidRPr="00C4498B">
        <w:rPr>
          <w:snapToGrid w:val="0"/>
        </w:rPr>
        <w:t>。</w:t>
      </w:r>
      <w:r w:rsidRPr="00C4498B">
        <w:rPr>
          <w:rFonts w:hint="eastAsia"/>
          <w:snapToGrid w:val="0"/>
        </w:rPr>
        <w:t>采取以上措施后，</w:t>
      </w:r>
      <w:r w:rsidRPr="00C4498B">
        <w:rPr>
          <w:rFonts w:hint="eastAsia"/>
        </w:rPr>
        <w:t>运输噪声对周围村庄影响较小。</w:t>
      </w:r>
    </w:p>
    <w:p w:rsidR="004E6574" w:rsidRPr="00C4498B" w:rsidRDefault="004E6574" w:rsidP="00272707">
      <w:pPr>
        <w:pStyle w:val="3"/>
      </w:pPr>
      <w:r w:rsidRPr="00C4498B">
        <w:t xml:space="preserve">3.10.5 </w:t>
      </w:r>
      <w:r w:rsidRPr="00C4498B">
        <w:t>运营期生态保护措施</w:t>
      </w:r>
    </w:p>
    <w:p w:rsidR="004E6574" w:rsidRPr="00C4498B" w:rsidRDefault="004E6574" w:rsidP="00272707">
      <w:pPr>
        <w:ind w:firstLine="480"/>
      </w:pPr>
      <w:r w:rsidRPr="00C4498B">
        <w:t>1</w:t>
      </w:r>
      <w:r w:rsidRPr="00C4498B">
        <w:t>）生态现状描述</w:t>
      </w:r>
    </w:p>
    <w:p w:rsidR="004E6574" w:rsidRPr="00C4498B" w:rsidRDefault="004E6574" w:rsidP="00272707">
      <w:pPr>
        <w:ind w:firstLine="480"/>
      </w:pPr>
      <w:r w:rsidRPr="00C4498B">
        <w:t>拟选</w:t>
      </w:r>
      <w:r w:rsidRPr="00C4498B">
        <w:rPr>
          <w:rFonts w:hint="eastAsia"/>
        </w:rPr>
        <w:t>矸石场</w:t>
      </w:r>
      <w:r w:rsidRPr="00C4498B">
        <w:t>为一荒沟，沟内无</w:t>
      </w:r>
      <w:r w:rsidRPr="00C4498B">
        <w:rPr>
          <w:rFonts w:hint="eastAsia"/>
        </w:rPr>
        <w:t>基本</w:t>
      </w:r>
      <w:r w:rsidRPr="00C4498B">
        <w:t>农田，沟底分布有草本植物和灌木丛，沟顶灌木丛较多，覆盖率较</w:t>
      </w:r>
      <w:r w:rsidRPr="00C4498B">
        <w:rPr>
          <w:rFonts w:hint="eastAsia"/>
        </w:rPr>
        <w:t>低</w:t>
      </w:r>
      <w:r w:rsidRPr="00C4498B">
        <w:t>；无国家保护动物出现，无自然保护区等敏感区域分布；远离居民区，景观价值较低。就此情况来讲，选择其作为矸石堆存场地对当地景观影响较小，不会对本区的生态系统中的物种变化造成大的影响，不会对其土地功能产生明显的恶化性影响。</w:t>
      </w:r>
    </w:p>
    <w:p w:rsidR="004E6574" w:rsidRPr="00C4498B" w:rsidRDefault="004E6574" w:rsidP="00272707">
      <w:pPr>
        <w:ind w:firstLine="480"/>
      </w:pPr>
      <w:r w:rsidRPr="00C4498B">
        <w:t>2</w:t>
      </w:r>
      <w:r w:rsidRPr="00C4498B">
        <w:t>）防治措施分析</w:t>
      </w:r>
    </w:p>
    <w:p w:rsidR="004E6574" w:rsidRPr="00C4498B" w:rsidRDefault="002A54CA" w:rsidP="00272707">
      <w:pPr>
        <w:ind w:firstLine="480"/>
      </w:pPr>
      <w:r w:rsidRPr="00C4498B">
        <w:rPr>
          <w:rFonts w:ascii="宋体"/>
        </w:rPr>
        <w:fldChar w:fldCharType="begin"/>
      </w:r>
      <w:r w:rsidR="004E6574" w:rsidRPr="00C4498B">
        <w:rPr>
          <w:rFonts w:ascii="宋体"/>
        </w:rPr>
        <w:instrText xml:space="preserve"> </w:instrText>
      </w:r>
      <w:r w:rsidR="004E6574" w:rsidRPr="00C4498B">
        <w:rPr>
          <w:rFonts w:ascii="宋体" w:hint="eastAsia"/>
        </w:rPr>
        <w:instrText>= 1 \* GB3</w:instrText>
      </w:r>
      <w:r w:rsidR="004E6574" w:rsidRPr="00C4498B">
        <w:rPr>
          <w:rFonts w:ascii="宋体"/>
        </w:rPr>
        <w:instrText xml:space="preserve"> </w:instrText>
      </w:r>
      <w:r w:rsidRPr="00C4498B">
        <w:rPr>
          <w:rFonts w:ascii="宋体"/>
        </w:rPr>
        <w:fldChar w:fldCharType="separate"/>
      </w:r>
      <w:r w:rsidR="004E6574" w:rsidRPr="00C4498B">
        <w:rPr>
          <w:rFonts w:ascii="宋体" w:hint="eastAsia"/>
          <w:noProof/>
        </w:rPr>
        <w:t>①</w:t>
      </w:r>
      <w:r w:rsidRPr="00C4498B">
        <w:rPr>
          <w:rFonts w:ascii="宋体"/>
        </w:rPr>
        <w:fldChar w:fldCharType="end"/>
      </w:r>
      <w:r w:rsidR="004E6574" w:rsidRPr="00C4498B">
        <w:t>矸石场生态影响防护措施</w:t>
      </w:r>
    </w:p>
    <w:p w:rsidR="004E6574" w:rsidRPr="00C4498B" w:rsidRDefault="004E6574" w:rsidP="00272707">
      <w:pPr>
        <w:ind w:firstLine="480"/>
      </w:pPr>
      <w:r w:rsidRPr="00C4498B">
        <w:t>矸石山通透性较好，一般降水可渗入其中，不会发生地表径流。汇水面积较小，基本不会引起滑坡、塌方等地质灾害，但矸石山在降雨强度较大时会引起面蚀，面蚀严重时，可进而形成浅沟和切沟，或引起溃坝等严重污染环境的事件。故矸石山首先必须作好水土保持工程，在矸石堆存前要做防渗层、筑坝。</w:t>
      </w:r>
    </w:p>
    <w:p w:rsidR="004E6574" w:rsidRPr="00C4498B" w:rsidRDefault="004E6574" w:rsidP="00272707">
      <w:pPr>
        <w:ind w:firstLine="480"/>
      </w:pPr>
      <w:r w:rsidRPr="00C4498B">
        <w:t>第一，由汽车运至矸石场的矸石要</w:t>
      </w:r>
      <w:r w:rsidRPr="00C4498B">
        <w:rPr>
          <w:rFonts w:hint="eastAsia"/>
        </w:rPr>
        <w:t>用</w:t>
      </w:r>
      <w:r w:rsidRPr="00C4498B">
        <w:rPr>
          <w:rFonts w:hint="eastAsia"/>
          <w:bCs/>
        </w:rPr>
        <w:t>推土机把矸石推平，每堆放</w:t>
      </w:r>
      <w:r w:rsidRPr="00C4498B">
        <w:rPr>
          <w:bCs/>
        </w:rPr>
        <w:t>0.3</w:t>
      </w:r>
      <w:r w:rsidRPr="00C4498B">
        <w:rPr>
          <w:rFonts w:hint="eastAsia"/>
          <w:bCs/>
        </w:rPr>
        <w:t>m</w:t>
      </w:r>
      <w:r w:rsidRPr="00C4498B">
        <w:rPr>
          <w:rFonts w:hint="eastAsia"/>
          <w:bCs/>
        </w:rPr>
        <w:t>厚的矸石层进行一次压实，有效防止矸石沉陷；坡面每堆高</w:t>
      </w:r>
      <w:r w:rsidRPr="00C4498B">
        <w:rPr>
          <w:bCs/>
        </w:rPr>
        <w:t>5.0</w:t>
      </w:r>
      <w:r w:rsidRPr="00C4498B">
        <w:rPr>
          <w:rFonts w:hint="eastAsia"/>
          <w:bCs/>
        </w:rPr>
        <w:t>m</w:t>
      </w:r>
      <w:r w:rsidRPr="00C4498B">
        <w:rPr>
          <w:rFonts w:hint="eastAsia"/>
          <w:bCs/>
        </w:rPr>
        <w:t>建造一个马道，马道宽</w:t>
      </w:r>
      <w:r w:rsidRPr="00C4498B">
        <w:rPr>
          <w:bCs/>
        </w:rPr>
        <w:t>3</w:t>
      </w:r>
      <w:r w:rsidRPr="00C4498B">
        <w:rPr>
          <w:rFonts w:hint="eastAsia"/>
          <w:bCs/>
        </w:rPr>
        <w:t>m</w:t>
      </w:r>
      <w:r w:rsidRPr="00C4498B">
        <w:rPr>
          <w:rFonts w:hint="eastAsia"/>
          <w:bCs/>
        </w:rPr>
        <w:t>，马道平台修建排水沟，防止坡面汇水冲刷平台。</w:t>
      </w:r>
    </w:p>
    <w:p w:rsidR="004E6574" w:rsidRPr="00C4498B" w:rsidRDefault="004E6574" w:rsidP="00272707">
      <w:pPr>
        <w:ind w:firstLine="480"/>
      </w:pPr>
      <w:r w:rsidRPr="00C4498B">
        <w:t>第二，由于沟底覆盖有黄土，将沟底的土平整，夯实做为防渗层。</w:t>
      </w:r>
      <w:r w:rsidRPr="00C4498B">
        <w:rPr>
          <w:rFonts w:hint="eastAsia"/>
        </w:rPr>
        <w:t xml:space="preserve"> </w:t>
      </w:r>
    </w:p>
    <w:p w:rsidR="004E6574" w:rsidRPr="00C4498B" w:rsidRDefault="004E6574" w:rsidP="00272707">
      <w:pPr>
        <w:ind w:firstLine="480"/>
      </w:pPr>
      <w:r w:rsidRPr="00C4498B">
        <w:t>第三，在矸石场下游严格按照要求筑挡矸墙，以免溃坝后矸石被洪水冲走而污染环境。</w:t>
      </w:r>
    </w:p>
    <w:p w:rsidR="004E6574" w:rsidRPr="00C4498B" w:rsidRDefault="004E6574" w:rsidP="00272707">
      <w:pPr>
        <w:ind w:firstLine="480"/>
      </w:pPr>
      <w:r w:rsidRPr="00C4498B">
        <w:t>第四，矸石场</w:t>
      </w:r>
      <w:r w:rsidRPr="00C4498B">
        <w:rPr>
          <w:rFonts w:hint="eastAsia"/>
        </w:rPr>
        <w:t>每层</w:t>
      </w:r>
      <w:r w:rsidRPr="00C4498B">
        <w:t>矸石堆放完成后，即开始对边坡进行整形，</w:t>
      </w:r>
      <w:r w:rsidRPr="00C4498B">
        <w:rPr>
          <w:rFonts w:hint="eastAsia"/>
          <w:bCs/>
        </w:rPr>
        <w:t>坡面形成</w:t>
      </w:r>
      <w:r w:rsidRPr="00C4498B">
        <w:rPr>
          <w:rFonts w:hint="eastAsia"/>
          <w:bCs/>
        </w:rPr>
        <w:t>1</w:t>
      </w:r>
      <w:r w:rsidRPr="00C4498B">
        <w:rPr>
          <w:rFonts w:hint="eastAsia"/>
          <w:bCs/>
        </w:rPr>
        <w:t>：</w:t>
      </w:r>
      <w:r w:rsidR="00272707" w:rsidRPr="00C4498B">
        <w:rPr>
          <w:rFonts w:hint="eastAsia"/>
          <w:bCs/>
        </w:rPr>
        <w:t>3</w:t>
      </w:r>
      <w:r w:rsidRPr="00C4498B">
        <w:rPr>
          <w:rFonts w:hint="eastAsia"/>
          <w:bCs/>
        </w:rPr>
        <w:t>的坡度，</w:t>
      </w:r>
      <w:r w:rsidRPr="00C4498B">
        <w:t>然后覆土</w:t>
      </w:r>
      <w:r w:rsidRPr="00C4498B">
        <w:rPr>
          <w:rFonts w:hint="eastAsia"/>
        </w:rPr>
        <w:t>，覆土厚度为</w:t>
      </w:r>
      <w:r w:rsidR="00272707" w:rsidRPr="00C4498B">
        <w:rPr>
          <w:rFonts w:hint="eastAsia"/>
        </w:rPr>
        <w:t>1.0</w:t>
      </w:r>
      <w:r w:rsidRPr="00C4498B">
        <w:rPr>
          <w:rFonts w:hint="eastAsia"/>
        </w:rPr>
        <w:t>m</w:t>
      </w:r>
      <w:r w:rsidRPr="00C4498B">
        <w:t>。</w:t>
      </w:r>
    </w:p>
    <w:p w:rsidR="004E6574" w:rsidRPr="00C4498B" w:rsidRDefault="004E6574" w:rsidP="00272707">
      <w:pPr>
        <w:ind w:firstLine="480"/>
      </w:pPr>
      <w:r w:rsidRPr="00C4498B">
        <w:rPr>
          <w:rFonts w:hint="eastAsia"/>
        </w:rPr>
        <w:t>第五，</w:t>
      </w:r>
      <w:r w:rsidRPr="00C4498B">
        <w:t>为了防止周边来水进入矸石场，对矸石场坡面造成冲刷，修建</w:t>
      </w:r>
      <w:r w:rsidR="00272707" w:rsidRPr="00C4498B">
        <w:rPr>
          <w:rFonts w:hint="eastAsia"/>
        </w:rPr>
        <w:t>截水沟</w:t>
      </w:r>
      <w:r w:rsidRPr="00C4498B">
        <w:rPr>
          <w:rFonts w:hint="eastAsia"/>
        </w:rPr>
        <w:t>。</w:t>
      </w:r>
    </w:p>
    <w:p w:rsidR="004E6574" w:rsidRPr="00C4498B" w:rsidRDefault="004E6574" w:rsidP="00272707">
      <w:pPr>
        <w:ind w:firstLine="480"/>
      </w:pPr>
      <w:r w:rsidRPr="00C4498B">
        <w:t>第六，矸石场在到达堆存高度后要及时对堆顶进行覆土，覆土厚度达到植树要求或造田要求（</w:t>
      </w:r>
      <w:r w:rsidR="00272707" w:rsidRPr="00C4498B">
        <w:rPr>
          <w:rFonts w:hint="eastAsia"/>
        </w:rPr>
        <w:t>1.0</w:t>
      </w:r>
      <w:r w:rsidRPr="00C4498B">
        <w:t>m</w:t>
      </w:r>
      <w:r w:rsidRPr="00C4498B">
        <w:t>）。</w:t>
      </w:r>
    </w:p>
    <w:p w:rsidR="004E6574" w:rsidRPr="00C4498B" w:rsidRDefault="004E6574" w:rsidP="00272707">
      <w:pPr>
        <w:ind w:firstLine="480"/>
      </w:pPr>
      <w:r w:rsidRPr="00C4498B">
        <w:t>第七，对取土</w:t>
      </w:r>
      <w:r w:rsidRPr="00C4498B">
        <w:rPr>
          <w:rFonts w:hint="eastAsia"/>
        </w:rPr>
        <w:t>场</w:t>
      </w:r>
      <w:r w:rsidRPr="00C4498B">
        <w:t>的黄土荒坡上应及时采取水土保持和防止滑坡的措施。</w:t>
      </w:r>
    </w:p>
    <w:p w:rsidR="004E6574" w:rsidRPr="00C4498B" w:rsidRDefault="002A54CA" w:rsidP="00272707">
      <w:pPr>
        <w:ind w:firstLine="480"/>
        <w:rPr>
          <w:bCs/>
        </w:rPr>
      </w:pPr>
      <w:r w:rsidRPr="00C4498B">
        <w:rPr>
          <w:bCs/>
        </w:rPr>
        <w:fldChar w:fldCharType="begin"/>
      </w:r>
      <w:r w:rsidR="004E6574" w:rsidRPr="00C4498B">
        <w:rPr>
          <w:bCs/>
        </w:rPr>
        <w:instrText xml:space="preserve"> </w:instrText>
      </w:r>
      <w:r w:rsidR="004E6574" w:rsidRPr="00C4498B">
        <w:rPr>
          <w:rFonts w:hint="eastAsia"/>
          <w:bCs/>
        </w:rPr>
        <w:instrText>= 2 \* GB3</w:instrText>
      </w:r>
      <w:r w:rsidR="004E6574" w:rsidRPr="00C4498B">
        <w:rPr>
          <w:bCs/>
        </w:rPr>
        <w:instrText xml:space="preserve"> </w:instrText>
      </w:r>
      <w:r w:rsidRPr="00C4498B">
        <w:rPr>
          <w:bCs/>
        </w:rPr>
        <w:fldChar w:fldCharType="separate"/>
      </w:r>
      <w:r w:rsidR="004E6574" w:rsidRPr="00C4498B">
        <w:rPr>
          <w:rFonts w:hint="eastAsia"/>
          <w:bCs/>
          <w:noProof/>
        </w:rPr>
        <w:t>②</w:t>
      </w:r>
      <w:r w:rsidRPr="00C4498B">
        <w:rPr>
          <w:bCs/>
        </w:rPr>
        <w:fldChar w:fldCharType="end"/>
      </w:r>
      <w:r w:rsidR="004E6574" w:rsidRPr="00C4498B">
        <w:rPr>
          <w:rFonts w:hint="eastAsia"/>
          <w:bCs/>
        </w:rPr>
        <w:t>绿化措施</w:t>
      </w:r>
    </w:p>
    <w:p w:rsidR="004E6574" w:rsidRPr="00C4498B" w:rsidRDefault="004E6574" w:rsidP="00272707">
      <w:pPr>
        <w:ind w:firstLine="480"/>
        <w:rPr>
          <w:bCs/>
        </w:rPr>
      </w:pPr>
      <w:r w:rsidRPr="00C4498B">
        <w:rPr>
          <w:rFonts w:hint="eastAsia"/>
          <w:bCs/>
        </w:rPr>
        <w:t>边坡采用拱形浆砌片石骨架内客土绿化。草种选用披碱草进行撒播。</w:t>
      </w:r>
    </w:p>
    <w:p w:rsidR="004E6574" w:rsidRPr="00C4498B" w:rsidRDefault="004E6574" w:rsidP="00272707">
      <w:pPr>
        <w:ind w:firstLine="480"/>
        <w:rPr>
          <w:bCs/>
        </w:rPr>
      </w:pPr>
      <w:r w:rsidRPr="00C4498B">
        <w:rPr>
          <w:rFonts w:hint="eastAsia"/>
          <w:bCs/>
        </w:rPr>
        <w:lastRenderedPageBreak/>
        <w:t>矸石场顶面进行平整后，平台顶部植树采用客土坑栽方式，先铺设约</w:t>
      </w:r>
      <w:r w:rsidRPr="00C4498B">
        <w:rPr>
          <w:rFonts w:hint="eastAsia"/>
          <w:bCs/>
        </w:rPr>
        <w:t>0.5m</w:t>
      </w:r>
      <w:r w:rsidRPr="00C4498B">
        <w:rPr>
          <w:rFonts w:hint="eastAsia"/>
          <w:bCs/>
        </w:rPr>
        <w:t>厚的低肥效生土，然后再铺设熟土壤</w:t>
      </w:r>
      <w:r w:rsidRPr="00C4498B">
        <w:rPr>
          <w:rFonts w:hint="eastAsia"/>
          <w:bCs/>
        </w:rPr>
        <w:t>0.</w:t>
      </w:r>
      <w:r w:rsidR="00CD7884" w:rsidRPr="00C4498B">
        <w:rPr>
          <w:rFonts w:hint="eastAsia"/>
          <w:bCs/>
        </w:rPr>
        <w:t>5</w:t>
      </w:r>
      <w:r w:rsidRPr="00C4498B">
        <w:rPr>
          <w:rFonts w:hint="eastAsia"/>
          <w:bCs/>
        </w:rPr>
        <w:t>m</w:t>
      </w:r>
      <w:r w:rsidRPr="00C4498B">
        <w:rPr>
          <w:rFonts w:hint="eastAsia"/>
          <w:bCs/>
        </w:rPr>
        <w:t>，以满足植树、种植经济林的用地要求。考虑到新土壤肥力不足，先种植草灌植物，随着土层肥力提高，然后改种乔木树种。一般选择抗旱、耐盐碱、耐瘠薄、喜弱酸的植物。树坑的几何尺寸为</w:t>
      </w:r>
      <w:r w:rsidRPr="00C4498B">
        <w:rPr>
          <w:rFonts w:hint="eastAsia"/>
          <w:bCs/>
        </w:rPr>
        <w:t>0.8m</w:t>
      </w:r>
      <w:r w:rsidRPr="00C4498B">
        <w:rPr>
          <w:rFonts w:hint="eastAsia"/>
          <w:bCs/>
        </w:rPr>
        <w:t>×</w:t>
      </w:r>
      <w:r w:rsidRPr="00C4498B">
        <w:rPr>
          <w:rFonts w:hint="eastAsia"/>
          <w:bCs/>
        </w:rPr>
        <w:t>0.8m</w:t>
      </w:r>
      <w:r w:rsidRPr="00C4498B">
        <w:rPr>
          <w:rFonts w:hint="eastAsia"/>
          <w:bCs/>
        </w:rPr>
        <w:t>×</w:t>
      </w:r>
      <w:r w:rsidRPr="00C4498B">
        <w:rPr>
          <w:rFonts w:hint="eastAsia"/>
          <w:bCs/>
        </w:rPr>
        <w:t>0.8m</w:t>
      </w:r>
      <w:r w:rsidRPr="00C4498B">
        <w:rPr>
          <w:rFonts w:hint="eastAsia"/>
          <w:bCs/>
        </w:rPr>
        <w:t>，底部</w:t>
      </w:r>
      <w:r w:rsidRPr="00C4498B">
        <w:rPr>
          <w:rFonts w:hint="eastAsia"/>
          <w:bCs/>
        </w:rPr>
        <w:t>0.5m</w:t>
      </w:r>
      <w:r w:rsidRPr="00C4498B">
        <w:rPr>
          <w:rFonts w:hint="eastAsia"/>
          <w:bCs/>
        </w:rPr>
        <w:t>。</w:t>
      </w:r>
    </w:p>
    <w:p w:rsidR="004E6574" w:rsidRPr="00C4498B" w:rsidRDefault="004E6574" w:rsidP="00272707">
      <w:pPr>
        <w:ind w:firstLine="480"/>
        <w:rPr>
          <w:b/>
        </w:rPr>
      </w:pPr>
      <w:r w:rsidRPr="00C4498B">
        <w:rPr>
          <w:rFonts w:ascii="宋体" w:hAnsi="宋体" w:hint="eastAsia"/>
        </w:rPr>
        <w:t>③</w:t>
      </w:r>
      <w:r w:rsidRPr="00C4498B">
        <w:t>生态环境管理措施</w:t>
      </w:r>
    </w:p>
    <w:p w:rsidR="004E6574" w:rsidRPr="00C4498B" w:rsidRDefault="004E6574" w:rsidP="00272707">
      <w:pPr>
        <w:ind w:firstLine="496"/>
        <w:rPr>
          <w:spacing w:val="4"/>
        </w:rPr>
      </w:pPr>
      <w:r w:rsidRPr="00C4498B">
        <w:rPr>
          <w:spacing w:val="4"/>
        </w:rPr>
        <w:t>生态环境管理是政府环境保护机构依据国家和地方制定的有关自然资源与生态保护的法律、法规、条例、技术规范、标准等所进行的技术含量很高的行政管理工作。对建设项目的生态影响实施有效管理是其日常工作的一个重要组成部分。</w:t>
      </w:r>
    </w:p>
    <w:p w:rsidR="004E6574" w:rsidRPr="00C4498B" w:rsidRDefault="004E6574" w:rsidP="00272707">
      <w:pPr>
        <w:ind w:firstLine="496"/>
        <w:rPr>
          <w:spacing w:val="4"/>
        </w:rPr>
      </w:pPr>
      <w:r w:rsidRPr="00C4498B">
        <w:rPr>
          <w:spacing w:val="4"/>
        </w:rPr>
        <w:t>对本工程而言，通过上述生态保护与生态恢复措施的实施，可以有效地减轻工程建设和运营中对生态环境的影响，但要使得各项措施得以顺利落实，还必须加强管理，具体措施如下：</w:t>
      </w:r>
      <w:r w:rsidRPr="00C4498B">
        <w:rPr>
          <w:spacing w:val="4"/>
        </w:rPr>
        <w:t xml:space="preserve"> </w:t>
      </w:r>
    </w:p>
    <w:p w:rsidR="004E6574" w:rsidRPr="00C4498B" w:rsidRDefault="004E6574" w:rsidP="00272707">
      <w:pPr>
        <w:ind w:firstLine="496"/>
        <w:rPr>
          <w:spacing w:val="4"/>
        </w:rPr>
      </w:pPr>
      <w:r w:rsidRPr="00C4498B">
        <w:rPr>
          <w:spacing w:val="4"/>
        </w:rPr>
        <w:t>第一，结合生态管理方案，要制定并实施对项目进行的生态监测计划，发现问题，特别是重大问题时要呈报上级主管部门和环境保护部门及时处理。</w:t>
      </w:r>
    </w:p>
    <w:p w:rsidR="004E6574" w:rsidRPr="00C4498B" w:rsidRDefault="004E6574" w:rsidP="00272707">
      <w:pPr>
        <w:ind w:firstLine="496"/>
        <w:rPr>
          <w:spacing w:val="4"/>
        </w:rPr>
      </w:pPr>
      <w:r w:rsidRPr="00C4498B">
        <w:rPr>
          <w:spacing w:val="4"/>
        </w:rPr>
        <w:t>第二，要编制施工人员守则和项目建成后运行人员的生态守则。</w:t>
      </w:r>
    </w:p>
    <w:p w:rsidR="004E6574" w:rsidRPr="00C4498B" w:rsidRDefault="004E6574" w:rsidP="00272707">
      <w:pPr>
        <w:ind w:firstLine="496"/>
        <w:rPr>
          <w:spacing w:val="4"/>
        </w:rPr>
      </w:pPr>
      <w:r w:rsidRPr="00C4498B">
        <w:rPr>
          <w:spacing w:val="4"/>
        </w:rPr>
        <w:t>第三，要严格实施各项水土保持措施，确保矸石分层堆放、层层压实；排水沟、挡矸</w:t>
      </w:r>
      <w:r w:rsidRPr="00C4498B">
        <w:rPr>
          <w:rFonts w:hint="eastAsia"/>
          <w:spacing w:val="4"/>
        </w:rPr>
        <w:t>坝</w:t>
      </w:r>
      <w:r w:rsidRPr="00C4498B">
        <w:rPr>
          <w:spacing w:val="4"/>
        </w:rPr>
        <w:t>等严格按照要求，保质保量完成；加强对取土坡的生态治理。</w:t>
      </w:r>
    </w:p>
    <w:p w:rsidR="00272707" w:rsidRPr="00C4498B" w:rsidRDefault="004E6574" w:rsidP="00272707">
      <w:pPr>
        <w:ind w:firstLine="496"/>
        <w:rPr>
          <w:spacing w:val="4"/>
        </w:rPr>
        <w:sectPr w:rsidR="00272707" w:rsidRPr="00C4498B" w:rsidSect="00971C2F">
          <w:pgSz w:w="11906" w:h="16838"/>
          <w:pgMar w:top="1440" w:right="1800" w:bottom="1440" w:left="1800" w:header="851" w:footer="992" w:gutter="0"/>
          <w:cols w:space="425"/>
          <w:docGrid w:type="lines" w:linePitch="312"/>
        </w:sectPr>
      </w:pPr>
      <w:r w:rsidRPr="00C4498B">
        <w:rPr>
          <w:spacing w:val="4"/>
        </w:rPr>
        <w:t>第四，要严格保证各项绿化和生态恢复措施的实施，为确保植树种草的成活率，翌年应对上年造</w:t>
      </w:r>
      <w:r w:rsidRPr="00C4498B">
        <w:rPr>
          <w:rFonts w:hint="eastAsia"/>
          <w:spacing w:val="4"/>
        </w:rPr>
        <w:t>地情况</w:t>
      </w:r>
      <w:r w:rsidRPr="00C4498B">
        <w:rPr>
          <w:spacing w:val="4"/>
        </w:rPr>
        <w:t>实地检查，对死苗及时补种，病害苗及时打药后移除。</w:t>
      </w:r>
    </w:p>
    <w:p w:rsidR="00272707" w:rsidRPr="00C4498B" w:rsidRDefault="00272707" w:rsidP="00272707">
      <w:pPr>
        <w:pStyle w:val="1"/>
      </w:pPr>
      <w:bookmarkStart w:id="84" w:name="_Toc145384962"/>
      <w:bookmarkStart w:id="85" w:name="_Toc156752836"/>
      <w:bookmarkStart w:id="86" w:name="_Toc214680557"/>
      <w:bookmarkStart w:id="87" w:name="_Toc518481658"/>
      <w:r w:rsidRPr="00C4498B">
        <w:lastRenderedPageBreak/>
        <w:t>第四章</w:t>
      </w:r>
      <w:r w:rsidRPr="00C4498B">
        <w:t xml:space="preserve">  </w:t>
      </w:r>
      <w:bookmarkEnd w:id="84"/>
      <w:bookmarkEnd w:id="85"/>
      <w:bookmarkEnd w:id="86"/>
      <w:r w:rsidRPr="00C4498B">
        <w:rPr>
          <w:rFonts w:hint="eastAsia"/>
        </w:rPr>
        <w:t>环境现状调查与评价</w:t>
      </w:r>
      <w:bookmarkEnd w:id="87"/>
    </w:p>
    <w:p w:rsidR="00272707" w:rsidRPr="00C4498B" w:rsidRDefault="00272707" w:rsidP="00272707">
      <w:pPr>
        <w:pStyle w:val="2"/>
      </w:pPr>
      <w:bookmarkStart w:id="88" w:name="_Toc145384963"/>
      <w:bookmarkStart w:id="89" w:name="_Toc156752837"/>
      <w:bookmarkStart w:id="90" w:name="_Toc214680558"/>
      <w:bookmarkStart w:id="91" w:name="_Toc274235528"/>
      <w:bookmarkStart w:id="92" w:name="_Toc518481659"/>
      <w:r w:rsidRPr="00C4498B">
        <w:t>4.1</w:t>
      </w:r>
      <w:r w:rsidRPr="00C4498B">
        <w:t>环境</w:t>
      </w:r>
      <w:r w:rsidRPr="00C4498B">
        <w:rPr>
          <w:rFonts w:hint="eastAsia"/>
        </w:rPr>
        <w:t>现状调查</w:t>
      </w:r>
      <w:r w:rsidRPr="00C4498B">
        <w:t>方法</w:t>
      </w:r>
      <w:bookmarkEnd w:id="88"/>
      <w:bookmarkEnd w:id="89"/>
      <w:bookmarkEnd w:id="90"/>
      <w:bookmarkEnd w:id="91"/>
      <w:bookmarkEnd w:id="92"/>
    </w:p>
    <w:p w:rsidR="00272707" w:rsidRPr="00C4498B" w:rsidRDefault="00272707" w:rsidP="00272707">
      <w:pPr>
        <w:pStyle w:val="3"/>
      </w:pPr>
      <w:smartTag w:uri="urn:schemas-microsoft-com:office:smarttags" w:element="chsdate">
        <w:smartTagPr>
          <w:attr w:name="Year" w:val="1899"/>
          <w:attr w:name="Month" w:val="12"/>
          <w:attr w:name="Day" w:val="30"/>
          <w:attr w:name="IsLunarDate" w:val="False"/>
          <w:attr w:name="IsROCDate" w:val="False"/>
        </w:smartTagPr>
        <w:r w:rsidRPr="00C4498B">
          <w:rPr>
            <w:rFonts w:hint="eastAsia"/>
          </w:rPr>
          <w:t>4.1.1</w:t>
        </w:r>
      </w:smartTag>
      <w:r w:rsidRPr="00C4498B">
        <w:rPr>
          <w:rFonts w:hint="eastAsia"/>
        </w:rPr>
        <w:t>环境空气质量现状调查方法</w:t>
      </w:r>
    </w:p>
    <w:p w:rsidR="00272707" w:rsidRPr="00C4498B" w:rsidRDefault="00272707" w:rsidP="00272707">
      <w:pPr>
        <w:ind w:firstLine="480"/>
      </w:pPr>
      <w:r w:rsidRPr="00C4498B">
        <w:t>本次</w:t>
      </w:r>
      <w:r w:rsidRPr="00C4498B">
        <w:rPr>
          <w:rFonts w:hint="eastAsia"/>
        </w:rPr>
        <w:t>评价引用山西新离柳鑫瑞煤业有限公司</w:t>
      </w:r>
      <w:r w:rsidRPr="00C4498B">
        <w:rPr>
          <w:rFonts w:hint="eastAsia"/>
        </w:rPr>
        <w:t>120</w:t>
      </w:r>
      <w:r w:rsidRPr="00C4498B">
        <w:rPr>
          <w:rFonts w:hint="eastAsia"/>
        </w:rPr>
        <w:t>万吨</w:t>
      </w:r>
      <w:r w:rsidRPr="00C4498B">
        <w:rPr>
          <w:rFonts w:hint="eastAsia"/>
        </w:rPr>
        <w:t>/</w:t>
      </w:r>
      <w:r w:rsidRPr="00C4498B">
        <w:rPr>
          <w:rFonts w:hint="eastAsia"/>
        </w:rPr>
        <w:t>年矿井兼并重组整合项目竣工环境保护验收监测中的数据，监测单位为山西榆航环境监测有限公司，监测日期为</w:t>
      </w:r>
      <w:r w:rsidRPr="00C4498B">
        <w:t>201</w:t>
      </w:r>
      <w:r w:rsidRPr="00C4498B">
        <w:rPr>
          <w:rFonts w:hint="eastAsia"/>
        </w:rPr>
        <w:t>8</w:t>
      </w:r>
      <w:r w:rsidRPr="00C4498B">
        <w:t>年</w:t>
      </w:r>
      <w:r w:rsidRPr="00C4498B">
        <w:rPr>
          <w:rFonts w:hint="eastAsia"/>
        </w:rPr>
        <w:t>5</w:t>
      </w:r>
      <w:r w:rsidRPr="00C4498B">
        <w:t>月</w:t>
      </w:r>
      <w:r w:rsidRPr="00C4498B">
        <w:t>1</w:t>
      </w:r>
      <w:r w:rsidRPr="00C4498B">
        <w:rPr>
          <w:rFonts w:hint="eastAsia"/>
        </w:rPr>
        <w:t>7</w:t>
      </w:r>
      <w:r w:rsidRPr="00C4498B">
        <w:t>日～</w:t>
      </w:r>
      <w:r w:rsidRPr="00C4498B">
        <w:rPr>
          <w:rFonts w:hint="eastAsia"/>
        </w:rPr>
        <w:t>5</w:t>
      </w:r>
      <w:r w:rsidRPr="00C4498B">
        <w:t>月</w:t>
      </w:r>
      <w:r w:rsidRPr="00C4498B">
        <w:rPr>
          <w:rFonts w:hint="eastAsia"/>
        </w:rPr>
        <w:t>23</w:t>
      </w:r>
      <w:r w:rsidRPr="00C4498B">
        <w:t>日</w:t>
      </w:r>
      <w:r w:rsidRPr="00C4498B">
        <w:rPr>
          <w:rFonts w:hint="eastAsia"/>
        </w:rPr>
        <w:t>。监测点位苏家坡村</w:t>
      </w:r>
      <w:r w:rsidRPr="00C4498B">
        <w:t>、</w:t>
      </w:r>
      <w:r w:rsidRPr="00C4498B">
        <w:rPr>
          <w:rFonts w:hint="eastAsia"/>
        </w:rPr>
        <w:t>白家峁村、任家山、大庄村均在本次环境空气评价范围之内，监测时间为近三年以内，因此，本次引用的监测数据合理、有效。</w:t>
      </w:r>
    </w:p>
    <w:p w:rsidR="00272707" w:rsidRPr="00C4498B" w:rsidRDefault="00272707" w:rsidP="00272707">
      <w:pPr>
        <w:pStyle w:val="3"/>
      </w:pPr>
      <w:r w:rsidRPr="00C4498B">
        <w:rPr>
          <w:rFonts w:hint="eastAsia"/>
        </w:rPr>
        <w:t>4.1.</w:t>
      </w:r>
      <w:r w:rsidRPr="00C4498B">
        <w:t>2</w:t>
      </w:r>
      <w:r w:rsidRPr="00C4498B">
        <w:rPr>
          <w:rFonts w:hint="eastAsia"/>
        </w:rPr>
        <w:t>地表水环境质量现状调查方法</w:t>
      </w:r>
    </w:p>
    <w:p w:rsidR="00272707" w:rsidRPr="00C4498B" w:rsidRDefault="00272707" w:rsidP="00272707">
      <w:pPr>
        <w:ind w:firstLine="480"/>
      </w:pPr>
      <w:r w:rsidRPr="00C4498B">
        <w:rPr>
          <w:rFonts w:hint="eastAsia"/>
        </w:rPr>
        <w:t>根据</w:t>
      </w:r>
      <w:r w:rsidRPr="00C4498B">
        <w:t>《环境影响评价技术导则</w:t>
      </w:r>
      <w:r w:rsidRPr="00C4498B">
        <w:t xml:space="preserve"> </w:t>
      </w:r>
      <w:r w:rsidRPr="00C4498B">
        <w:t>地面水环境》</w:t>
      </w:r>
      <w:r w:rsidRPr="00C4498B">
        <w:rPr>
          <w:rFonts w:hint="eastAsia"/>
        </w:rPr>
        <w:t>（</w:t>
      </w:r>
      <w:r w:rsidRPr="00C4498B">
        <w:rPr>
          <w:rFonts w:hint="eastAsia"/>
        </w:rPr>
        <w:t>HJ/T2.3-93</w:t>
      </w:r>
      <w:r w:rsidRPr="00C4498B">
        <w:rPr>
          <w:rFonts w:hint="eastAsia"/>
        </w:rPr>
        <w:t>），“低于第三级地面水环境影响评价条件的建设项目，不必进行地面水环境影响评价，只需按照环境影响报告表的有关规定，简要说明所排放的污染物类型和数量、给排水状况，排水去向等，并进行一些简单的环境影响分析”。</w:t>
      </w:r>
    </w:p>
    <w:p w:rsidR="00272707" w:rsidRPr="00C4498B" w:rsidRDefault="00272707" w:rsidP="00272707">
      <w:pPr>
        <w:ind w:firstLine="480"/>
      </w:pPr>
      <w:r w:rsidRPr="00C4498B">
        <w:rPr>
          <w:rFonts w:hint="eastAsia"/>
        </w:rPr>
        <w:t>本项目距离最近的地表水为西</w:t>
      </w:r>
      <w:r w:rsidRPr="00C4498B">
        <w:rPr>
          <w:rFonts w:hint="eastAsia"/>
        </w:rPr>
        <w:t>7.2km</w:t>
      </w:r>
      <w:r w:rsidRPr="00C4498B">
        <w:rPr>
          <w:rFonts w:hint="eastAsia"/>
        </w:rPr>
        <w:t>处的湫水河</w:t>
      </w:r>
      <w:r w:rsidRPr="00C4498B">
        <w:t>；项目运营期无生产生活废水产生和排放，因此，本次评价未</w:t>
      </w:r>
      <w:r w:rsidRPr="00C4498B">
        <w:rPr>
          <w:rFonts w:hint="eastAsia"/>
        </w:rPr>
        <w:t>对湫水河进行了地表水现状监测，</w:t>
      </w:r>
      <w:r w:rsidRPr="00C4498B">
        <w:t>仅进行地表水影响分析。</w:t>
      </w:r>
      <w:r w:rsidRPr="00C4498B">
        <w:t xml:space="preserve"> </w:t>
      </w:r>
    </w:p>
    <w:p w:rsidR="00272707" w:rsidRPr="00C4498B" w:rsidRDefault="00272707" w:rsidP="00272707">
      <w:pPr>
        <w:pStyle w:val="3"/>
      </w:pPr>
      <w:r w:rsidRPr="00C4498B">
        <w:rPr>
          <w:rFonts w:hint="eastAsia"/>
        </w:rPr>
        <w:t>4.1.</w:t>
      </w:r>
      <w:r w:rsidRPr="00C4498B">
        <w:t>3</w:t>
      </w:r>
      <w:r w:rsidRPr="00C4498B">
        <w:rPr>
          <w:rFonts w:hint="eastAsia"/>
        </w:rPr>
        <w:t>地下水质量现状调查方法</w:t>
      </w:r>
    </w:p>
    <w:p w:rsidR="00272707" w:rsidRPr="00C4498B" w:rsidRDefault="00272707" w:rsidP="00272707">
      <w:pPr>
        <w:ind w:firstLine="480"/>
      </w:pPr>
      <w:r w:rsidRPr="00C4498B">
        <w:rPr>
          <w:rFonts w:hint="eastAsia"/>
        </w:rPr>
        <w:t>根据《环境影响评价技术导则</w:t>
      </w:r>
      <w:r w:rsidRPr="00C4498B">
        <w:rPr>
          <w:rFonts w:hint="eastAsia"/>
        </w:rPr>
        <w:t xml:space="preserve"> </w:t>
      </w:r>
      <w:r w:rsidRPr="00C4498B">
        <w:rPr>
          <w:rFonts w:hint="eastAsia"/>
        </w:rPr>
        <w:t>地下水环境》（</w:t>
      </w:r>
      <w:r w:rsidRPr="00C4498B">
        <w:rPr>
          <w:rFonts w:hint="eastAsia"/>
        </w:rPr>
        <w:t>HJ610-2016</w:t>
      </w:r>
      <w:r w:rsidRPr="00C4498B">
        <w:rPr>
          <w:rFonts w:hint="eastAsia"/>
        </w:rPr>
        <w:t>），本项目为</w:t>
      </w:r>
      <w:r w:rsidR="002A54CA" w:rsidRPr="00C4498B">
        <w:fldChar w:fldCharType="begin"/>
      </w:r>
      <w:r w:rsidRPr="00C4498B">
        <w:instrText xml:space="preserve"> = 2 \* ROMAN </w:instrText>
      </w:r>
      <w:r w:rsidR="002A54CA" w:rsidRPr="00C4498B">
        <w:fldChar w:fldCharType="separate"/>
      </w:r>
      <w:r w:rsidRPr="00C4498B">
        <w:rPr>
          <w:noProof/>
        </w:rPr>
        <w:t>II</w:t>
      </w:r>
      <w:r w:rsidR="002A54CA" w:rsidRPr="00C4498B">
        <w:fldChar w:fldCharType="end"/>
      </w:r>
      <w:r w:rsidRPr="00C4498B">
        <w:t>类项</w:t>
      </w:r>
      <w:r w:rsidRPr="00C4498B">
        <w:rPr>
          <w:rFonts w:hint="eastAsia"/>
        </w:rPr>
        <w:t>目，地下水环境影响评价等级为二级。</w:t>
      </w:r>
    </w:p>
    <w:p w:rsidR="00272707" w:rsidRPr="00C4498B" w:rsidRDefault="00272707" w:rsidP="00272707">
      <w:pPr>
        <w:ind w:firstLine="480"/>
      </w:pPr>
      <w:r w:rsidRPr="00C4498B">
        <w:rPr>
          <w:rFonts w:hint="eastAsia"/>
        </w:rPr>
        <w:t>因此，本次评价根据导则，对项目周边村庄浅层地下水进行了质量现状监测及调查。</w:t>
      </w:r>
    </w:p>
    <w:p w:rsidR="00272707" w:rsidRPr="00C4498B" w:rsidRDefault="00272707" w:rsidP="00924C19">
      <w:pPr>
        <w:pStyle w:val="3"/>
      </w:pPr>
      <w:r w:rsidRPr="00C4498B">
        <w:rPr>
          <w:rFonts w:hint="eastAsia"/>
        </w:rPr>
        <w:t>4.1.4</w:t>
      </w:r>
      <w:r w:rsidRPr="00C4498B">
        <w:rPr>
          <w:rFonts w:hint="eastAsia"/>
        </w:rPr>
        <w:t>声环境质量现状调查方法</w:t>
      </w:r>
    </w:p>
    <w:p w:rsidR="00272707" w:rsidRPr="00C4498B" w:rsidRDefault="00272707" w:rsidP="00924C19">
      <w:pPr>
        <w:ind w:firstLine="480"/>
      </w:pPr>
      <w:r w:rsidRPr="00C4498B">
        <w:rPr>
          <w:rFonts w:hint="eastAsia"/>
        </w:rPr>
        <w:t>本次评价采用现场测量法对评价区声环境质量现状进行分析和评价。</w:t>
      </w:r>
    </w:p>
    <w:p w:rsidR="00272707" w:rsidRPr="00C4498B" w:rsidRDefault="00272707" w:rsidP="00924C19">
      <w:pPr>
        <w:pStyle w:val="3"/>
      </w:pPr>
      <w:r w:rsidRPr="00C4498B">
        <w:rPr>
          <w:rFonts w:hint="eastAsia"/>
        </w:rPr>
        <w:t>4.1.5</w:t>
      </w:r>
      <w:r w:rsidRPr="00C4498B">
        <w:rPr>
          <w:rFonts w:hint="eastAsia"/>
        </w:rPr>
        <w:t>生态环境质量现状调查方法</w:t>
      </w:r>
    </w:p>
    <w:p w:rsidR="00924C19" w:rsidRPr="00C4498B" w:rsidRDefault="00924C19" w:rsidP="00924C19">
      <w:pPr>
        <w:ind w:firstLine="480"/>
      </w:pPr>
      <w:bookmarkStart w:id="93" w:name="_Toc104265346"/>
      <w:bookmarkStart w:id="94" w:name="_Toc132559608"/>
      <w:bookmarkStart w:id="95" w:name="_Toc145384964"/>
      <w:bookmarkStart w:id="96" w:name="_Toc156752838"/>
      <w:bookmarkStart w:id="97" w:name="_Toc214680559"/>
      <w:bookmarkStart w:id="98" w:name="_Toc274235529"/>
      <w:r w:rsidRPr="00C4498B">
        <w:rPr>
          <w:rFonts w:hint="eastAsia"/>
        </w:rPr>
        <w:t>本次调查以收集资料、现场踏勘和遥感解译相结合的方法进行调查。</w:t>
      </w:r>
    </w:p>
    <w:p w:rsidR="00272707" w:rsidRPr="00C4498B" w:rsidRDefault="00272707" w:rsidP="00924C19">
      <w:pPr>
        <w:pStyle w:val="2"/>
      </w:pPr>
      <w:bookmarkStart w:id="99" w:name="_Toc518481660"/>
      <w:r w:rsidRPr="00C4498B">
        <w:lastRenderedPageBreak/>
        <w:t>4.2</w:t>
      </w:r>
      <w:bookmarkEnd w:id="93"/>
      <w:bookmarkEnd w:id="94"/>
      <w:bookmarkEnd w:id="95"/>
      <w:bookmarkEnd w:id="96"/>
      <w:bookmarkEnd w:id="97"/>
      <w:bookmarkEnd w:id="98"/>
      <w:r w:rsidRPr="00C4498B">
        <w:rPr>
          <w:rFonts w:hint="eastAsia"/>
        </w:rPr>
        <w:t>自然环境现状调查与评价</w:t>
      </w:r>
      <w:bookmarkEnd w:id="99"/>
    </w:p>
    <w:p w:rsidR="00272707" w:rsidRPr="00C4498B" w:rsidRDefault="00272707" w:rsidP="00924C19">
      <w:pPr>
        <w:pStyle w:val="3"/>
      </w:pPr>
      <w:r w:rsidRPr="00C4498B">
        <w:t>4.2.1</w:t>
      </w:r>
      <w:r w:rsidRPr="00C4498B">
        <w:rPr>
          <w:rFonts w:hint="eastAsia"/>
        </w:rPr>
        <w:t>项目地理位置</w:t>
      </w:r>
    </w:p>
    <w:p w:rsidR="00924C19" w:rsidRPr="00C4498B" w:rsidRDefault="00924C19" w:rsidP="00924C19">
      <w:pPr>
        <w:ind w:firstLine="480"/>
      </w:pPr>
      <w:r w:rsidRPr="00C4498B">
        <w:t>临县位于</w:t>
      </w:r>
      <w:r w:rsidR="00E20812">
        <w:rPr>
          <w:rFonts w:hint="eastAsia"/>
        </w:rPr>
        <w:t>吕梁</w:t>
      </w:r>
      <w:r w:rsidRPr="00C4498B">
        <w:t>市西北边缘，吕梁山大背斜中轴部，地跨东经</w:t>
      </w:r>
      <w:r w:rsidRPr="00C4498B">
        <w:t>110°55′—111°15′</w:t>
      </w:r>
      <w:r w:rsidRPr="00C4498B">
        <w:t>，北纬</w:t>
      </w:r>
      <w:r w:rsidRPr="00C4498B">
        <w:t>36°30′—36°55′</w:t>
      </w:r>
      <w:r w:rsidRPr="00C4498B">
        <w:t>。东临汾西，西连永和，南与蒲县、大宁接壤，北与石楼、交口毗邻，东西宽</w:t>
      </w:r>
      <w:smartTag w:uri="urn:schemas-microsoft-com:office:smarttags" w:element="chmetcnv">
        <w:smartTagPr>
          <w:attr w:name="TCSC" w:val="0"/>
          <w:attr w:name="NumberType" w:val="1"/>
          <w:attr w:name="Negative" w:val="False"/>
          <w:attr w:name="HasSpace" w:val="False"/>
          <w:attr w:name="SourceValue" w:val="45"/>
          <w:attr w:name="UnitName" w:val="公里"/>
        </w:smartTagPr>
        <w:r w:rsidRPr="00C4498B">
          <w:t>45</w:t>
        </w:r>
        <w:r w:rsidRPr="00C4498B">
          <w:t>公里</w:t>
        </w:r>
      </w:smartTag>
      <w:r w:rsidRPr="00C4498B">
        <w:t>，南北长</w:t>
      </w:r>
      <w:smartTag w:uri="urn:schemas-microsoft-com:office:smarttags" w:element="chmetcnv">
        <w:smartTagPr>
          <w:attr w:name="TCSC" w:val="0"/>
          <w:attr w:name="NumberType" w:val="1"/>
          <w:attr w:name="Negative" w:val="False"/>
          <w:attr w:name="HasSpace" w:val="False"/>
          <w:attr w:name="SourceValue" w:val="52"/>
          <w:attr w:name="UnitName" w:val="公里"/>
        </w:smartTagPr>
        <w:r w:rsidRPr="00C4498B">
          <w:t>52</w:t>
        </w:r>
        <w:r w:rsidRPr="00C4498B">
          <w:t>公里</w:t>
        </w:r>
      </w:smartTag>
      <w:r w:rsidRPr="00C4498B">
        <w:t>，总面积</w:t>
      </w:r>
      <w:r w:rsidRPr="00C4498B">
        <w:t>1415.3</w:t>
      </w:r>
      <w:r w:rsidRPr="00C4498B">
        <w:t>平方公里。</w:t>
      </w:r>
    </w:p>
    <w:p w:rsidR="00272707" w:rsidRPr="00C4498B" w:rsidRDefault="00924C19" w:rsidP="00924C19">
      <w:pPr>
        <w:ind w:firstLine="480"/>
      </w:pPr>
      <w:r w:rsidRPr="00C4498B">
        <w:t>本项目位于</w:t>
      </w:r>
      <w:r w:rsidRPr="00C4498B">
        <w:rPr>
          <w:rFonts w:hint="eastAsia"/>
        </w:rPr>
        <w:t>副井工业场地的西侧约</w:t>
      </w:r>
      <w:r w:rsidRPr="00C4498B">
        <w:rPr>
          <w:rFonts w:hint="eastAsia"/>
        </w:rPr>
        <w:t>800</w:t>
      </w:r>
      <w:r w:rsidRPr="00C4498B">
        <w:t>m</w:t>
      </w:r>
      <w:r w:rsidRPr="00C4498B">
        <w:rPr>
          <w:rFonts w:hint="eastAsia"/>
        </w:rPr>
        <w:t>处的沟道内</w:t>
      </w:r>
      <w:r w:rsidRPr="00C4498B">
        <w:t>，</w:t>
      </w:r>
      <w:r w:rsidR="004833B2" w:rsidRPr="00C4498B">
        <w:t>地理坐标为：东经</w:t>
      </w:r>
      <w:r w:rsidR="004833B2" w:rsidRPr="00C4498B">
        <w:t>110°53'57.26″</w:t>
      </w:r>
      <w:r w:rsidR="004833B2" w:rsidRPr="00C4498B">
        <w:t>，北纬</w:t>
      </w:r>
      <w:r w:rsidR="004833B2" w:rsidRPr="00C4498B">
        <w:t>37°</w:t>
      </w:r>
      <w:r w:rsidR="004833B2" w:rsidRPr="00C4498B">
        <w:rPr>
          <w:rFonts w:hint="eastAsia"/>
        </w:rPr>
        <w:t>3</w:t>
      </w:r>
      <w:r w:rsidR="004833B2" w:rsidRPr="00C4498B">
        <w:t>7′</w:t>
      </w:r>
      <w:r w:rsidR="004833B2" w:rsidRPr="00C4498B">
        <w:rPr>
          <w:rFonts w:hint="eastAsia"/>
        </w:rPr>
        <w:t>35.19</w:t>
      </w:r>
      <w:r w:rsidR="004833B2" w:rsidRPr="00C4498B">
        <w:t>″</w:t>
      </w:r>
      <w:r w:rsidR="004833B2" w:rsidRPr="00C4498B">
        <w:t>。</w:t>
      </w:r>
      <w:r w:rsidRPr="00C4498B">
        <w:rPr>
          <w:rFonts w:hint="eastAsia"/>
        </w:rPr>
        <w:t>本项目所占沟道为山西离柳鑫瑞煤业有限公司工矿用地，地表植被覆盖率较低，为常见灌草丛，未发现国家级及省级动植物。项目场地未压占煤炭资源，项目东侧为该煤矿的辅助工业场地，西侧为主井工业场地，南北两侧为荒山。</w:t>
      </w:r>
      <w:r w:rsidRPr="00C4498B">
        <w:t>已有一条道路</w:t>
      </w:r>
      <w:r w:rsidRPr="00C4498B">
        <w:rPr>
          <w:rFonts w:hint="eastAsia"/>
        </w:rPr>
        <w:t>由</w:t>
      </w:r>
      <w:r w:rsidRPr="00C4498B">
        <w:t>煤矿工业场地通往该</w:t>
      </w:r>
      <w:r w:rsidRPr="00C4498B">
        <w:rPr>
          <w:rFonts w:hint="eastAsia"/>
        </w:rPr>
        <w:t>矸石场，交通较为</w:t>
      </w:r>
      <w:r w:rsidRPr="00C4498B">
        <w:t>便利。</w:t>
      </w:r>
      <w:r w:rsidR="00272707" w:rsidRPr="00C4498B">
        <w:t>具体</w:t>
      </w:r>
      <w:r w:rsidR="00905D64" w:rsidRPr="00C4498B">
        <w:rPr>
          <w:rFonts w:hint="eastAsia"/>
        </w:rPr>
        <w:t>交通</w:t>
      </w:r>
      <w:r w:rsidR="00272707" w:rsidRPr="00C4498B">
        <w:t>位置详见图</w:t>
      </w:r>
      <w:r w:rsidR="00272707" w:rsidRPr="00C4498B">
        <w:t>4-1</w:t>
      </w:r>
      <w:r w:rsidR="00272707" w:rsidRPr="00C4498B">
        <w:t>。</w:t>
      </w:r>
    </w:p>
    <w:p w:rsidR="00EE2D60" w:rsidRPr="00C4498B" w:rsidRDefault="00272707" w:rsidP="00924C19">
      <w:pPr>
        <w:pStyle w:val="3"/>
      </w:pPr>
      <w:r w:rsidRPr="00C4498B">
        <w:t>4.2.2</w:t>
      </w:r>
      <w:r w:rsidR="00EE2D60" w:rsidRPr="00C4498B">
        <w:rPr>
          <w:rFonts w:hint="eastAsia"/>
        </w:rPr>
        <w:t>水文地质</w:t>
      </w:r>
    </w:p>
    <w:p w:rsidR="00272707" w:rsidRPr="00C4498B" w:rsidRDefault="00EE2D60" w:rsidP="00B13C81">
      <w:pPr>
        <w:pStyle w:val="4"/>
        <w:spacing w:before="120" w:after="120"/>
      </w:pPr>
      <w:r w:rsidRPr="00C4498B">
        <w:rPr>
          <w:rFonts w:hint="eastAsia"/>
        </w:rPr>
        <w:t>4.2.2.1</w:t>
      </w:r>
      <w:r w:rsidR="00272707" w:rsidRPr="00C4498B">
        <w:rPr>
          <w:rFonts w:hint="eastAsia"/>
        </w:rPr>
        <w:t>地形地貌</w:t>
      </w:r>
    </w:p>
    <w:p w:rsidR="00EE2D60" w:rsidRPr="00C4498B" w:rsidRDefault="00EE2D60" w:rsidP="00EE2D60">
      <w:pPr>
        <w:ind w:firstLine="480"/>
      </w:pPr>
      <w:r w:rsidRPr="00C4498B">
        <w:rPr>
          <w:rFonts w:hint="eastAsia"/>
          <w:shd w:val="clear" w:color="auto" w:fill="FFFFFF"/>
        </w:rPr>
        <w:t>临县属黄土丘陵沟壑区，地势由东北向西南倾斜，是吕梁山地向黄河峡谷的延续。地貌大致为：东北部土石山区，中部大面积黄土丘陵区，西部黄河沿岸丘陵基岩裸露区，湫河两岸中间河谷区。境内山峦起伏、墚峁连绵、沟壑纵横、地表支离破碎。全县共有大小山头</w:t>
      </w:r>
      <w:r w:rsidRPr="00C4498B">
        <w:rPr>
          <w:rFonts w:hint="eastAsia"/>
          <w:shd w:val="clear" w:color="auto" w:fill="FFFFFF"/>
        </w:rPr>
        <w:t>9400</w:t>
      </w:r>
      <w:r w:rsidRPr="00C4498B">
        <w:rPr>
          <w:rFonts w:hint="eastAsia"/>
          <w:shd w:val="clear" w:color="auto" w:fill="FFFFFF"/>
        </w:rPr>
        <w:t>余个，沟道</w:t>
      </w:r>
      <w:r w:rsidRPr="00C4498B">
        <w:rPr>
          <w:rFonts w:hint="eastAsia"/>
          <w:shd w:val="clear" w:color="auto" w:fill="FFFFFF"/>
        </w:rPr>
        <w:t>3.3</w:t>
      </w:r>
      <w:r w:rsidRPr="00C4498B">
        <w:rPr>
          <w:rFonts w:hint="eastAsia"/>
          <w:shd w:val="clear" w:color="auto" w:fill="FFFFFF"/>
        </w:rPr>
        <w:t>万余条，地貌比例大致是五山四沟一分平。</w:t>
      </w:r>
    </w:p>
    <w:p w:rsidR="00EE2D60" w:rsidRPr="00C4498B" w:rsidRDefault="00EE2D60" w:rsidP="00EE2D60">
      <w:pPr>
        <w:ind w:firstLine="480"/>
        <w:rPr>
          <w:shd w:val="clear" w:color="auto" w:fill="FFFFFF"/>
        </w:rPr>
      </w:pPr>
      <w:r w:rsidRPr="00C4498B">
        <w:rPr>
          <w:rFonts w:hint="eastAsia"/>
        </w:rPr>
        <w:t>项目位于</w:t>
      </w:r>
      <w:r w:rsidRPr="00C4498B">
        <w:rPr>
          <w:rFonts w:hint="eastAsia"/>
          <w:shd w:val="clear" w:color="auto" w:fill="FFFFFF"/>
        </w:rPr>
        <w:t>湫河两岸中间河谷区，地貌类型属于丘陵山区。</w:t>
      </w:r>
    </w:p>
    <w:p w:rsidR="00462978" w:rsidRPr="00C4498B" w:rsidRDefault="00462978" w:rsidP="00B13C81">
      <w:pPr>
        <w:pStyle w:val="4"/>
        <w:spacing w:before="120" w:after="120"/>
      </w:pPr>
      <w:r w:rsidRPr="00C4498B">
        <w:rPr>
          <w:rFonts w:hint="eastAsia"/>
        </w:rPr>
        <w:t>4.2.</w:t>
      </w:r>
      <w:r w:rsidR="00EE2D60" w:rsidRPr="00C4498B">
        <w:rPr>
          <w:rFonts w:hint="eastAsia"/>
        </w:rPr>
        <w:t>2.2</w:t>
      </w:r>
      <w:r w:rsidR="00EE2D60" w:rsidRPr="00C4498B">
        <w:rPr>
          <w:rFonts w:hint="eastAsia"/>
        </w:rPr>
        <w:t>地层及地质构造</w:t>
      </w:r>
    </w:p>
    <w:p w:rsidR="00EE2D60" w:rsidRPr="00C4498B" w:rsidRDefault="00EE2D60" w:rsidP="00EE2D60">
      <w:pPr>
        <w:ind w:firstLine="482"/>
        <w:rPr>
          <w:b/>
          <w:shd w:val="clear" w:color="auto" w:fill="FFFFFF"/>
        </w:rPr>
      </w:pPr>
      <w:r w:rsidRPr="00C4498B">
        <w:rPr>
          <w:rFonts w:hint="eastAsia"/>
          <w:b/>
          <w:shd w:val="clear" w:color="auto" w:fill="FFFFFF"/>
        </w:rPr>
        <w:t>1.</w:t>
      </w:r>
      <w:r w:rsidRPr="00C4498B">
        <w:rPr>
          <w:rFonts w:hint="eastAsia"/>
          <w:b/>
          <w:shd w:val="clear" w:color="auto" w:fill="FFFFFF"/>
        </w:rPr>
        <w:t>地层</w:t>
      </w:r>
    </w:p>
    <w:p w:rsidR="00EE2D60" w:rsidRPr="00C4498B" w:rsidRDefault="00EE2D60" w:rsidP="00EE2D60">
      <w:pPr>
        <w:ind w:firstLine="480"/>
        <w:rPr>
          <w:shd w:val="clear" w:color="auto" w:fill="FFFFFF"/>
        </w:rPr>
      </w:pPr>
      <w:r w:rsidRPr="00C4498B">
        <w:rPr>
          <w:rFonts w:hint="eastAsia"/>
          <w:shd w:val="clear" w:color="auto" w:fill="FFFFFF"/>
        </w:rPr>
        <w:t>本项目矸石场距离</w:t>
      </w:r>
      <w:r w:rsidRPr="00C4498B">
        <w:rPr>
          <w:shd w:val="clear" w:color="auto" w:fill="FFFFFF"/>
        </w:rPr>
        <w:t>井田</w:t>
      </w:r>
      <w:r w:rsidRPr="00C4498B">
        <w:rPr>
          <w:rFonts w:hint="eastAsia"/>
          <w:shd w:val="clear" w:color="auto" w:fill="FFFFFF"/>
        </w:rPr>
        <w:t>800m</w:t>
      </w:r>
      <w:r w:rsidRPr="00C4498B">
        <w:rPr>
          <w:rFonts w:hint="eastAsia"/>
          <w:shd w:val="clear" w:color="auto" w:fill="FFFFFF"/>
        </w:rPr>
        <w:t>，地层岩性相同，依据井田地质与地层构造，项目区位于</w:t>
      </w:r>
      <w:r w:rsidRPr="00C4498B">
        <w:rPr>
          <w:shd w:val="clear" w:color="auto" w:fill="FFFFFF"/>
        </w:rPr>
        <w:t>离柳矿区三交详查区东南部边缘。地表大部被第四系黄土覆盖。仅在</w:t>
      </w:r>
      <w:r w:rsidRPr="00C4498B">
        <w:rPr>
          <w:rFonts w:hint="eastAsia"/>
          <w:shd w:val="clear" w:color="auto" w:fill="FFFFFF"/>
        </w:rPr>
        <w:t>井田</w:t>
      </w:r>
      <w:r w:rsidRPr="00C4498B">
        <w:rPr>
          <w:shd w:val="clear" w:color="auto" w:fill="FFFFFF"/>
        </w:rPr>
        <w:t>南部较大沟谷中有上、下石盒子组、山西组地层出露，现依据地表出露及钻孔揭露地层结合区域地层资料，对</w:t>
      </w:r>
      <w:r w:rsidRPr="00C4498B">
        <w:rPr>
          <w:rFonts w:hint="eastAsia"/>
          <w:shd w:val="clear" w:color="auto" w:fill="FFFFFF"/>
        </w:rPr>
        <w:t>项目区</w:t>
      </w:r>
      <w:r w:rsidRPr="00C4498B">
        <w:rPr>
          <w:shd w:val="clear" w:color="auto" w:fill="FFFFFF"/>
        </w:rPr>
        <w:t>地层特征叙述如下：</w:t>
      </w:r>
    </w:p>
    <w:p w:rsidR="00EE2D60" w:rsidRPr="00C4498B" w:rsidRDefault="00EE2D60" w:rsidP="00EE2D60">
      <w:pPr>
        <w:ind w:firstLine="480"/>
        <w:rPr>
          <w:shd w:val="clear" w:color="auto" w:fill="FFFFFF"/>
        </w:rPr>
      </w:pPr>
      <w:r w:rsidRPr="00C4498B">
        <w:rPr>
          <w:shd w:val="clear" w:color="auto" w:fill="FFFFFF"/>
        </w:rPr>
        <w:t>1</w:t>
      </w:r>
      <w:r w:rsidRPr="00C4498B">
        <w:rPr>
          <w:shd w:val="clear" w:color="auto" w:fill="FFFFFF"/>
        </w:rPr>
        <w:t>）奥陶系中统上马家沟组（</w:t>
      </w:r>
      <w:r w:rsidRPr="00C4498B">
        <w:rPr>
          <w:shd w:val="clear" w:color="auto" w:fill="FFFFFF"/>
        </w:rPr>
        <w:t>O2s</w:t>
      </w:r>
      <w:r w:rsidRPr="00C4498B">
        <w:rPr>
          <w:shd w:val="clear" w:color="auto" w:fill="FFFFFF"/>
        </w:rPr>
        <w:t>）</w:t>
      </w:r>
    </w:p>
    <w:p w:rsidR="006B1576" w:rsidRDefault="00EE2D60" w:rsidP="00EE2D60">
      <w:pPr>
        <w:ind w:firstLine="480"/>
        <w:rPr>
          <w:shd w:val="clear" w:color="auto" w:fill="FFFFFF"/>
        </w:rPr>
        <w:sectPr w:rsidR="006B1576" w:rsidSect="00256C79">
          <w:pgSz w:w="11906" w:h="16838"/>
          <w:pgMar w:top="1418" w:right="1588" w:bottom="1418" w:left="1588" w:header="851" w:footer="992" w:gutter="0"/>
          <w:cols w:space="425"/>
          <w:docGrid w:linePitch="312"/>
        </w:sectPr>
      </w:pPr>
      <w:r w:rsidRPr="00C4498B">
        <w:rPr>
          <w:shd w:val="clear" w:color="auto" w:fill="FFFFFF"/>
        </w:rPr>
        <w:t>埋藏于井田深部，井田内补</w:t>
      </w:r>
      <w:r w:rsidRPr="00C4498B">
        <w:rPr>
          <w:shd w:val="clear" w:color="auto" w:fill="FFFFFF"/>
        </w:rPr>
        <w:t>2</w:t>
      </w:r>
      <w:r w:rsidRPr="00C4498B">
        <w:rPr>
          <w:shd w:val="clear" w:color="auto" w:fill="FFFFFF"/>
        </w:rPr>
        <w:t>号钻孔揭露厚度为</w:t>
      </w:r>
      <w:smartTag w:uri="urn:schemas-microsoft-com:office:smarttags" w:element="chmetcnv">
        <w:smartTagPr>
          <w:attr w:name="UnitName" w:val="m"/>
          <w:attr w:name="SourceValue" w:val="126.6"/>
          <w:attr w:name="HasSpace" w:val="False"/>
          <w:attr w:name="Negative" w:val="False"/>
          <w:attr w:name="NumberType" w:val="1"/>
          <w:attr w:name="TCSC" w:val="0"/>
        </w:smartTagPr>
        <w:r w:rsidRPr="00C4498B">
          <w:rPr>
            <w:shd w:val="clear" w:color="auto" w:fill="FFFFFF"/>
          </w:rPr>
          <w:t>126.6m</w:t>
        </w:r>
      </w:smartTag>
      <w:r w:rsidRPr="00C4498B">
        <w:rPr>
          <w:shd w:val="clear" w:color="auto" w:fill="FFFFFF"/>
        </w:rPr>
        <w:t>。岩性以灰岩及白云质泥灰岩为主，与豹皮状灰岩互层。</w:t>
      </w:r>
    </w:p>
    <w:p w:rsidR="006B1576" w:rsidRDefault="006B1576" w:rsidP="006B1576">
      <w:pPr>
        <w:ind w:leftChars="-472" w:hangingChars="472" w:hanging="1133"/>
        <w:jc w:val="center"/>
      </w:pPr>
      <w:r>
        <w:rPr>
          <w:noProof/>
        </w:rPr>
        <w:lastRenderedPageBreak/>
        <w:drawing>
          <wp:inline distT="0" distB="0" distL="0" distR="0">
            <wp:extent cx="6478811" cy="7175500"/>
            <wp:effectExtent l="19050" t="0" r="0" b="0"/>
            <wp:docPr id="14" name="图片 1" descr="C:\Users\Administrator\Desktop\201711151624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017111516245131.jpg"/>
                    <pic:cNvPicPr>
                      <a:picLocks noChangeAspect="1" noChangeArrowheads="1"/>
                    </pic:cNvPicPr>
                  </pic:nvPicPr>
                  <pic:blipFill>
                    <a:blip r:embed="rId26" cstate="print"/>
                    <a:srcRect/>
                    <a:stretch>
                      <a:fillRect/>
                    </a:stretch>
                  </pic:blipFill>
                  <pic:spPr bwMode="auto">
                    <a:xfrm>
                      <a:off x="0" y="0"/>
                      <a:ext cx="6478811" cy="7175500"/>
                    </a:xfrm>
                    <a:prstGeom prst="rect">
                      <a:avLst/>
                    </a:prstGeom>
                    <a:noFill/>
                    <a:ln w="9525">
                      <a:noFill/>
                      <a:miter lim="800000"/>
                      <a:headEnd/>
                      <a:tailEnd/>
                    </a:ln>
                  </pic:spPr>
                </pic:pic>
              </a:graphicData>
            </a:graphic>
          </wp:inline>
        </w:drawing>
      </w:r>
    </w:p>
    <w:p w:rsidR="006B1576" w:rsidRDefault="006B1576" w:rsidP="006B1576">
      <w:pPr>
        <w:ind w:leftChars="-472" w:hangingChars="472" w:hanging="1133"/>
        <w:jc w:val="center"/>
        <w:rPr>
          <w:shd w:val="clear" w:color="auto" w:fill="FFFFFF"/>
        </w:rPr>
        <w:sectPr w:rsidR="006B1576" w:rsidSect="00256C79">
          <w:pgSz w:w="11906" w:h="16838"/>
          <w:pgMar w:top="1418" w:right="1588" w:bottom="1418" w:left="1588" w:header="851" w:footer="992" w:gutter="0"/>
          <w:cols w:space="425"/>
          <w:docGrid w:linePitch="312"/>
        </w:sectPr>
      </w:pPr>
      <w:r w:rsidRPr="00415609">
        <w:rPr>
          <w:rFonts w:hAnsiTheme="minorEastAsia"/>
        </w:rPr>
        <w:t>图</w:t>
      </w:r>
      <w:r w:rsidRPr="00415609">
        <w:t xml:space="preserve">4-1 </w:t>
      </w:r>
      <w:r w:rsidRPr="00415609">
        <w:rPr>
          <w:rFonts w:hAnsiTheme="minorEastAsia"/>
        </w:rPr>
        <w:t>地理位置图</w:t>
      </w:r>
    </w:p>
    <w:p w:rsidR="00EE2D60" w:rsidRPr="00C4498B" w:rsidRDefault="00EE2D60" w:rsidP="00EE2D60">
      <w:pPr>
        <w:ind w:firstLine="480"/>
        <w:rPr>
          <w:shd w:val="clear" w:color="auto" w:fill="FFFFFF"/>
        </w:rPr>
      </w:pPr>
      <w:r w:rsidRPr="00C4498B">
        <w:rPr>
          <w:shd w:val="clear" w:color="auto" w:fill="FFFFFF"/>
        </w:rPr>
        <w:lastRenderedPageBreak/>
        <w:t>2</w:t>
      </w:r>
      <w:r w:rsidRPr="00C4498B">
        <w:rPr>
          <w:shd w:val="clear" w:color="auto" w:fill="FFFFFF"/>
        </w:rPr>
        <w:t>）奥陶系中统峰峰组（</w:t>
      </w:r>
      <w:r w:rsidRPr="00C4498B">
        <w:rPr>
          <w:shd w:val="clear" w:color="auto" w:fill="FFFFFF"/>
        </w:rPr>
        <w:t>O</w:t>
      </w:r>
      <w:smartTag w:uri="urn:schemas-microsoft-com:office:smarttags" w:element="chmetcnv">
        <w:smartTagPr>
          <w:attr w:name="UnitName" w:val="F"/>
          <w:attr w:name="SourceValue" w:val="2"/>
          <w:attr w:name="HasSpace" w:val="False"/>
          <w:attr w:name="Negative" w:val="False"/>
          <w:attr w:name="NumberType" w:val="1"/>
          <w:attr w:name="TCSC" w:val="0"/>
        </w:smartTagPr>
        <w:r w:rsidRPr="00C4498B">
          <w:rPr>
            <w:shd w:val="clear" w:color="auto" w:fill="FFFFFF"/>
          </w:rPr>
          <w:t>2f</w:t>
        </w:r>
      </w:smartTag>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埋藏于井田深部，井田内地层厚度为</w:t>
      </w:r>
      <w:r w:rsidRPr="00C4498B">
        <w:rPr>
          <w:shd w:val="clear" w:color="auto" w:fill="FFFFFF"/>
        </w:rPr>
        <w:t>75.40—</w:t>
      </w:r>
      <w:smartTag w:uri="urn:schemas-microsoft-com:office:smarttags" w:element="chmetcnv">
        <w:smartTagPr>
          <w:attr w:name="UnitName" w:val="m"/>
          <w:attr w:name="SourceValue" w:val="126"/>
          <w:attr w:name="HasSpace" w:val="False"/>
          <w:attr w:name="Negative" w:val="False"/>
          <w:attr w:name="NumberType" w:val="1"/>
          <w:attr w:name="TCSC" w:val="0"/>
        </w:smartTagPr>
        <w:r w:rsidRPr="00C4498B">
          <w:rPr>
            <w:shd w:val="clear" w:color="auto" w:fill="FFFFFF"/>
          </w:rPr>
          <w:t>126m</w:t>
        </w:r>
      </w:smartTag>
      <w:r w:rsidRPr="00C4498B">
        <w:rPr>
          <w:shd w:val="clear" w:color="auto" w:fill="FFFFFF"/>
        </w:rPr>
        <w:t>，平均</w:t>
      </w:r>
      <w:smartTag w:uri="urn:schemas-microsoft-com:office:smarttags" w:element="chmetcnv">
        <w:smartTagPr>
          <w:attr w:name="UnitName" w:val="m"/>
          <w:attr w:name="SourceValue" w:val="106"/>
          <w:attr w:name="HasSpace" w:val="False"/>
          <w:attr w:name="Negative" w:val="False"/>
          <w:attr w:name="NumberType" w:val="1"/>
          <w:attr w:name="TCSC" w:val="0"/>
        </w:smartTagPr>
        <w:r w:rsidRPr="00C4498B">
          <w:rPr>
            <w:shd w:val="clear" w:color="auto" w:fill="FFFFFF"/>
          </w:rPr>
          <w:t>106m</w:t>
        </w:r>
      </w:smartTag>
      <w:r w:rsidRPr="00C4498B">
        <w:rPr>
          <w:shd w:val="clear" w:color="auto" w:fill="FFFFFF"/>
        </w:rPr>
        <w:t>，岩性以浅灰</w:t>
      </w:r>
      <w:r w:rsidRPr="00C4498B">
        <w:rPr>
          <w:shd w:val="clear" w:color="auto" w:fill="FFFFFF"/>
        </w:rPr>
        <w:t>——</w:t>
      </w:r>
      <w:r w:rsidRPr="00C4498B">
        <w:rPr>
          <w:shd w:val="clear" w:color="auto" w:fill="FFFFFF"/>
        </w:rPr>
        <w:t>深灰色厚层状石灰岩、角砾状泥灰岩为主，夹粗脉状纤维质石膏及层状隐晶质石膏，石膏带赋存于本组的中部及下部，中部石膏层的厚度达</w:t>
      </w:r>
      <w:smartTag w:uri="urn:schemas-microsoft-com:office:smarttags" w:element="chmetcnv">
        <w:smartTagPr>
          <w:attr w:name="UnitName" w:val="m"/>
          <w:attr w:name="SourceValue" w:val="18"/>
          <w:attr w:name="HasSpace" w:val="True"/>
          <w:attr w:name="Negative" w:val="False"/>
          <w:attr w:name="NumberType" w:val="1"/>
          <w:attr w:name="TCSC" w:val="0"/>
        </w:smartTagPr>
        <w:r w:rsidRPr="00C4498B">
          <w:rPr>
            <w:shd w:val="clear" w:color="auto" w:fill="FFFFFF"/>
          </w:rPr>
          <w:t>18 m</w:t>
        </w:r>
      </w:smartTag>
      <w:r w:rsidRPr="00C4498B">
        <w:rPr>
          <w:shd w:val="clear" w:color="auto" w:fill="FFFFFF"/>
        </w:rPr>
        <w:t>左右，下部石膏层的厚度达</w:t>
      </w:r>
      <w:smartTag w:uri="urn:schemas-microsoft-com:office:smarttags" w:element="chmetcnv">
        <w:smartTagPr>
          <w:attr w:name="UnitName" w:val="m"/>
          <w:attr w:name="SourceValue" w:val="16"/>
          <w:attr w:name="HasSpace" w:val="False"/>
          <w:attr w:name="Negative" w:val="False"/>
          <w:attr w:name="NumberType" w:val="1"/>
          <w:attr w:name="TCSC" w:val="0"/>
        </w:smartTagPr>
        <w:r w:rsidRPr="00C4498B">
          <w:rPr>
            <w:shd w:val="clear" w:color="auto" w:fill="FFFFFF"/>
          </w:rPr>
          <w:t>16m</w:t>
        </w:r>
      </w:smartTag>
      <w:r w:rsidRPr="00C4498B">
        <w:rPr>
          <w:shd w:val="clear" w:color="auto" w:fill="FFFFFF"/>
        </w:rPr>
        <w:t>左右，在溶隙较发育的部位溶隙率约</w:t>
      </w:r>
      <w:r w:rsidRPr="00C4498B">
        <w:rPr>
          <w:shd w:val="clear" w:color="auto" w:fill="FFFFFF"/>
        </w:rPr>
        <w:t>20</w:t>
      </w:r>
      <w:r w:rsidRPr="00C4498B">
        <w:rPr>
          <w:shd w:val="clear" w:color="auto" w:fill="FFFFFF"/>
        </w:rPr>
        <w:t>％左右，本组中下部灰岩中含头足类化石。</w:t>
      </w:r>
    </w:p>
    <w:p w:rsidR="00EE2D60" w:rsidRPr="00C4498B" w:rsidRDefault="00EE2D60" w:rsidP="00EE2D60">
      <w:pPr>
        <w:ind w:firstLine="480"/>
        <w:rPr>
          <w:shd w:val="clear" w:color="auto" w:fill="FFFFFF"/>
        </w:rPr>
      </w:pPr>
      <w:r w:rsidRPr="00C4498B">
        <w:rPr>
          <w:shd w:val="clear" w:color="auto" w:fill="FFFFFF"/>
        </w:rPr>
        <w:t>3</w:t>
      </w:r>
      <w:r w:rsidRPr="00C4498B">
        <w:rPr>
          <w:shd w:val="clear" w:color="auto" w:fill="FFFFFF"/>
        </w:rPr>
        <w:t>）石炭系中统本溪组（</w:t>
      </w:r>
      <w:r w:rsidRPr="00C4498B">
        <w:rPr>
          <w:shd w:val="clear" w:color="auto" w:fill="FFFFFF"/>
        </w:rPr>
        <w:t>C2b</w:t>
      </w:r>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平行不整合于下伏奥陶系灰岩之上，底部为鸡窝状山西式铁矿和浅灰色铝土岩，即铁铝层段，之上为深灰色泥岩，砂质泥岩间夹砂岩，粉砂岩和</w:t>
      </w:r>
      <w:r w:rsidRPr="00C4498B">
        <w:rPr>
          <w:shd w:val="clear" w:color="auto" w:fill="FFFFFF"/>
        </w:rPr>
        <w:t>1—3</w:t>
      </w:r>
      <w:r w:rsidRPr="00C4498B">
        <w:rPr>
          <w:shd w:val="clear" w:color="auto" w:fill="FFFFFF"/>
        </w:rPr>
        <w:t>层不稳定石灰岩及</w:t>
      </w:r>
      <w:r w:rsidRPr="00C4498B">
        <w:rPr>
          <w:shd w:val="clear" w:color="auto" w:fill="FFFFFF"/>
        </w:rPr>
        <w:t>1—2</w:t>
      </w:r>
      <w:r w:rsidRPr="00C4498B">
        <w:rPr>
          <w:shd w:val="clear" w:color="auto" w:fill="FFFFFF"/>
        </w:rPr>
        <w:t>层煤线。本组厚度</w:t>
      </w:r>
      <w:r w:rsidRPr="00C4498B">
        <w:rPr>
          <w:shd w:val="clear" w:color="auto" w:fill="FFFFFF"/>
        </w:rPr>
        <w:t>16.00—</w:t>
      </w:r>
      <w:smartTag w:uri="urn:schemas-microsoft-com:office:smarttags" w:element="chmetcnv">
        <w:smartTagPr>
          <w:attr w:name="UnitName" w:val="m"/>
          <w:attr w:name="SourceValue" w:val="43.4"/>
          <w:attr w:name="HasSpace" w:val="False"/>
          <w:attr w:name="Negative" w:val="False"/>
          <w:attr w:name="NumberType" w:val="1"/>
          <w:attr w:name="TCSC" w:val="0"/>
        </w:smartTagPr>
        <w:r w:rsidRPr="00C4498B">
          <w:rPr>
            <w:shd w:val="clear" w:color="auto" w:fill="FFFFFF"/>
          </w:rPr>
          <w:t>43.40m</w:t>
        </w:r>
      </w:smartTag>
      <w:r w:rsidRPr="00C4498B">
        <w:rPr>
          <w:shd w:val="clear" w:color="auto" w:fill="FFFFFF"/>
        </w:rPr>
        <w:t>，平均</w:t>
      </w:r>
      <w:smartTag w:uri="urn:schemas-microsoft-com:office:smarttags" w:element="chmetcnv">
        <w:smartTagPr>
          <w:attr w:name="UnitName" w:val="m"/>
          <w:attr w:name="SourceValue" w:val="29"/>
          <w:attr w:name="HasSpace" w:val="False"/>
          <w:attr w:name="Negative" w:val="False"/>
          <w:attr w:name="NumberType" w:val="1"/>
          <w:attr w:name="TCSC" w:val="0"/>
        </w:smartTagPr>
        <w:r w:rsidRPr="00C4498B">
          <w:rPr>
            <w:shd w:val="clear" w:color="auto" w:fill="FFFFFF"/>
          </w:rPr>
          <w:t>29.00m</w:t>
        </w:r>
      </w:smartTag>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4</w:t>
      </w:r>
      <w:r w:rsidRPr="00C4498B">
        <w:rPr>
          <w:shd w:val="clear" w:color="auto" w:fill="FFFFFF"/>
        </w:rPr>
        <w:t>）石炭系上统太原组（</w:t>
      </w:r>
      <w:r w:rsidRPr="00C4498B">
        <w:rPr>
          <w:shd w:val="clear" w:color="auto" w:fill="FFFFFF"/>
        </w:rPr>
        <w:t>C3t</w:t>
      </w:r>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本组在井田内未出露，为井田主要含煤地层之一。地层厚度</w:t>
      </w:r>
      <w:r w:rsidRPr="00C4498B">
        <w:rPr>
          <w:shd w:val="clear" w:color="auto" w:fill="FFFFFF"/>
        </w:rPr>
        <w:t>65.10—</w:t>
      </w:r>
      <w:smartTag w:uri="urn:schemas-microsoft-com:office:smarttags" w:element="chmetcnv">
        <w:smartTagPr>
          <w:attr w:name="UnitName" w:val="m"/>
          <w:attr w:name="SourceValue" w:val="97.1"/>
          <w:attr w:name="HasSpace" w:val="False"/>
          <w:attr w:name="Negative" w:val="False"/>
          <w:attr w:name="NumberType" w:val="1"/>
          <w:attr w:name="TCSC" w:val="0"/>
        </w:smartTagPr>
        <w:r w:rsidRPr="00C4498B">
          <w:rPr>
            <w:shd w:val="clear" w:color="auto" w:fill="FFFFFF"/>
          </w:rPr>
          <w:t>97.10m</w:t>
        </w:r>
      </w:smartTag>
      <w:r w:rsidRPr="00C4498B">
        <w:rPr>
          <w:shd w:val="clear" w:color="auto" w:fill="FFFFFF"/>
        </w:rPr>
        <w:t>，平均</w:t>
      </w:r>
      <w:smartTag w:uri="urn:schemas-microsoft-com:office:smarttags" w:element="chmetcnv">
        <w:smartTagPr>
          <w:attr w:name="UnitName" w:val="m"/>
          <w:attr w:name="SourceValue" w:val="78.04"/>
          <w:attr w:name="HasSpace" w:val="False"/>
          <w:attr w:name="Negative" w:val="False"/>
          <w:attr w:name="NumberType" w:val="1"/>
          <w:attr w:name="TCSC" w:val="0"/>
        </w:smartTagPr>
        <w:r w:rsidRPr="00C4498B">
          <w:rPr>
            <w:shd w:val="clear" w:color="auto" w:fill="FFFFFF"/>
          </w:rPr>
          <w:t>78.04m</w:t>
        </w:r>
      </w:smartTag>
      <w:r w:rsidRPr="00C4498B">
        <w:rPr>
          <w:shd w:val="clear" w:color="auto" w:fill="FFFFFF"/>
        </w:rPr>
        <w:t>。岩性由灰</w:t>
      </w:r>
      <w:r w:rsidRPr="00C4498B">
        <w:rPr>
          <w:shd w:val="clear" w:color="auto" w:fill="FFFFFF"/>
        </w:rPr>
        <w:t>—</w:t>
      </w:r>
      <w:r w:rsidRPr="00C4498B">
        <w:rPr>
          <w:shd w:val="clear" w:color="auto" w:fill="FFFFFF"/>
        </w:rPr>
        <w:t>灰白色砂岩，深灰色泥岩，砂质泥岩间夹</w:t>
      </w:r>
      <w:r w:rsidRPr="00C4498B">
        <w:rPr>
          <w:shd w:val="clear" w:color="auto" w:fill="FFFFFF"/>
        </w:rPr>
        <w:t>4—5</w:t>
      </w:r>
      <w:r w:rsidRPr="00C4498B">
        <w:rPr>
          <w:shd w:val="clear" w:color="auto" w:fill="FFFFFF"/>
        </w:rPr>
        <w:t>层石灰岩和</w:t>
      </w:r>
      <w:r w:rsidRPr="00C4498B">
        <w:rPr>
          <w:shd w:val="clear" w:color="auto" w:fill="FFFFFF"/>
        </w:rPr>
        <w:t xml:space="preserve">5—6 </w:t>
      </w:r>
      <w:r w:rsidRPr="00C4498B">
        <w:rPr>
          <w:shd w:val="clear" w:color="auto" w:fill="FFFFFF"/>
        </w:rPr>
        <w:t>层煤层组成，含</w:t>
      </w:r>
      <w:r w:rsidRPr="00C4498B">
        <w:rPr>
          <w:shd w:val="clear" w:color="auto" w:fill="FFFFFF"/>
        </w:rPr>
        <w:t>6</w:t>
      </w:r>
      <w:r w:rsidRPr="00C4498B">
        <w:rPr>
          <w:shd w:val="clear" w:color="auto" w:fill="FFFFFF"/>
        </w:rPr>
        <w:t>、</w:t>
      </w:r>
      <w:r w:rsidRPr="00C4498B">
        <w:rPr>
          <w:shd w:val="clear" w:color="auto" w:fill="FFFFFF"/>
        </w:rPr>
        <w:t>7</w:t>
      </w:r>
      <w:r w:rsidRPr="00C4498B">
        <w:rPr>
          <w:shd w:val="clear" w:color="auto" w:fill="FFFFFF"/>
        </w:rPr>
        <w:t>、</w:t>
      </w:r>
      <w:r w:rsidRPr="00C4498B">
        <w:rPr>
          <w:shd w:val="clear" w:color="auto" w:fill="FFFFFF"/>
        </w:rPr>
        <w:t>8</w:t>
      </w:r>
      <w:r w:rsidRPr="00C4498B">
        <w:rPr>
          <w:shd w:val="clear" w:color="auto" w:fill="FFFFFF"/>
        </w:rPr>
        <w:t>、</w:t>
      </w:r>
      <w:r w:rsidRPr="00C4498B">
        <w:rPr>
          <w:shd w:val="clear" w:color="auto" w:fill="FFFFFF"/>
        </w:rPr>
        <w:t>9</w:t>
      </w:r>
      <w:r w:rsidRPr="00C4498B">
        <w:rPr>
          <w:shd w:val="clear" w:color="auto" w:fill="FFFFFF"/>
        </w:rPr>
        <w:t>号煤层及</w:t>
      </w:r>
      <w:r w:rsidRPr="00C4498B">
        <w:rPr>
          <w:shd w:val="clear" w:color="auto" w:fill="FFFFFF"/>
        </w:rPr>
        <w:t>6</w:t>
      </w:r>
      <w:r w:rsidRPr="00C4498B">
        <w:rPr>
          <w:shd w:val="clear" w:color="auto" w:fill="FFFFFF"/>
        </w:rPr>
        <w:t>上、</w:t>
      </w:r>
      <w:r w:rsidRPr="00C4498B">
        <w:rPr>
          <w:shd w:val="clear" w:color="auto" w:fill="FFFFFF"/>
        </w:rPr>
        <w:t>7</w:t>
      </w:r>
      <w:r w:rsidRPr="00C4498B">
        <w:rPr>
          <w:shd w:val="clear" w:color="auto" w:fill="FFFFFF"/>
        </w:rPr>
        <w:t>下号煤线，其中</w:t>
      </w:r>
      <w:r w:rsidRPr="00C4498B">
        <w:rPr>
          <w:shd w:val="clear" w:color="auto" w:fill="FFFFFF"/>
        </w:rPr>
        <w:t>8</w:t>
      </w:r>
      <w:r w:rsidRPr="00C4498B">
        <w:rPr>
          <w:shd w:val="clear" w:color="auto" w:fill="FFFFFF"/>
        </w:rPr>
        <w:t>、</w:t>
      </w:r>
      <w:r w:rsidRPr="00C4498B">
        <w:rPr>
          <w:shd w:val="clear" w:color="auto" w:fill="FFFFFF"/>
        </w:rPr>
        <w:t>9</w:t>
      </w:r>
      <w:r w:rsidRPr="00C4498B">
        <w:rPr>
          <w:shd w:val="clear" w:color="auto" w:fill="FFFFFF"/>
        </w:rPr>
        <w:t>号煤层为井田内稳定全区可采煤层，</w:t>
      </w:r>
      <w:r w:rsidRPr="00C4498B">
        <w:rPr>
          <w:shd w:val="clear" w:color="auto" w:fill="FFFFFF"/>
        </w:rPr>
        <w:t>6</w:t>
      </w:r>
      <w:r w:rsidRPr="00C4498B">
        <w:rPr>
          <w:shd w:val="clear" w:color="auto" w:fill="FFFFFF"/>
        </w:rPr>
        <w:t>号煤层为不稳定零星可采煤层，</w:t>
      </w:r>
      <w:r w:rsidRPr="00C4498B">
        <w:rPr>
          <w:shd w:val="clear" w:color="auto" w:fill="FFFFFF"/>
        </w:rPr>
        <w:t>7</w:t>
      </w:r>
      <w:r w:rsidRPr="00C4498B">
        <w:rPr>
          <w:shd w:val="clear" w:color="auto" w:fill="FFFFFF"/>
        </w:rPr>
        <w:t>号煤层为不稳定不可采煤层。自下而上发育的</w:t>
      </w:r>
      <w:r w:rsidRPr="00C4498B">
        <w:rPr>
          <w:shd w:val="clear" w:color="auto" w:fill="FFFFFF"/>
        </w:rPr>
        <w:t>L1</w:t>
      </w:r>
      <w:r w:rsidRPr="00C4498B">
        <w:rPr>
          <w:shd w:val="clear" w:color="auto" w:fill="FFFFFF"/>
        </w:rPr>
        <w:t>、</w:t>
      </w:r>
      <w:r w:rsidRPr="00C4498B">
        <w:rPr>
          <w:shd w:val="clear" w:color="auto" w:fill="FFFFFF"/>
        </w:rPr>
        <w:t>L2</w:t>
      </w:r>
      <w:r w:rsidRPr="00C4498B">
        <w:rPr>
          <w:shd w:val="clear" w:color="auto" w:fill="FFFFFF"/>
        </w:rPr>
        <w:t>、</w:t>
      </w:r>
      <w:r w:rsidRPr="00C4498B">
        <w:rPr>
          <w:shd w:val="clear" w:color="auto" w:fill="FFFFFF"/>
        </w:rPr>
        <w:t>L3</w:t>
      </w:r>
      <w:r w:rsidRPr="00C4498B">
        <w:rPr>
          <w:shd w:val="clear" w:color="auto" w:fill="FFFFFF"/>
        </w:rPr>
        <w:t>（</w:t>
      </w:r>
      <w:r w:rsidRPr="00C4498B">
        <w:rPr>
          <w:shd w:val="clear" w:color="auto" w:fill="FFFFFF"/>
        </w:rPr>
        <w:t>L2+L3</w:t>
      </w:r>
      <w:r w:rsidRPr="00C4498B">
        <w:rPr>
          <w:shd w:val="clear" w:color="auto" w:fill="FFFFFF"/>
        </w:rPr>
        <w:t>又称</w:t>
      </w:r>
      <w:r w:rsidRPr="00C4498B">
        <w:rPr>
          <w:shd w:val="clear" w:color="auto" w:fill="FFFFFF"/>
        </w:rPr>
        <w:t>K2</w:t>
      </w:r>
      <w:r w:rsidRPr="00C4498B">
        <w:rPr>
          <w:shd w:val="clear" w:color="auto" w:fill="FFFFFF"/>
        </w:rPr>
        <w:t>）</w:t>
      </w:r>
      <w:r w:rsidRPr="00C4498B">
        <w:rPr>
          <w:shd w:val="clear" w:color="auto" w:fill="FFFFFF"/>
        </w:rPr>
        <w:t>L4</w:t>
      </w:r>
      <w:r w:rsidRPr="00C4498B">
        <w:rPr>
          <w:shd w:val="clear" w:color="auto" w:fill="FFFFFF"/>
        </w:rPr>
        <w:t>、</w:t>
      </w:r>
      <w:r w:rsidRPr="00C4498B">
        <w:rPr>
          <w:shd w:val="clear" w:color="auto" w:fill="FFFFFF"/>
        </w:rPr>
        <w:t>L5</w:t>
      </w:r>
      <w:r w:rsidRPr="00C4498B">
        <w:rPr>
          <w:shd w:val="clear" w:color="auto" w:fill="FFFFFF"/>
        </w:rPr>
        <w:t>石灰岩层位稳定，为良好标志层，底部以一层灰白色中细粒石英砂岩（</w:t>
      </w:r>
      <w:r w:rsidRPr="00C4498B">
        <w:rPr>
          <w:shd w:val="clear" w:color="auto" w:fill="FFFFFF"/>
        </w:rPr>
        <w:t>K1</w:t>
      </w:r>
      <w:r w:rsidRPr="00C4498B">
        <w:rPr>
          <w:shd w:val="clear" w:color="auto" w:fill="FFFFFF"/>
        </w:rPr>
        <w:t>）与下伏本溪组地层呈整合接触。</w:t>
      </w:r>
    </w:p>
    <w:p w:rsidR="00EE2D60" w:rsidRPr="00C4498B" w:rsidRDefault="00EE2D60" w:rsidP="00EE2D60">
      <w:pPr>
        <w:ind w:firstLine="480"/>
        <w:rPr>
          <w:shd w:val="clear" w:color="auto" w:fill="FFFFFF"/>
        </w:rPr>
      </w:pPr>
      <w:r w:rsidRPr="00C4498B">
        <w:rPr>
          <w:shd w:val="clear" w:color="auto" w:fill="FFFFFF"/>
        </w:rPr>
        <w:t>5</w:t>
      </w:r>
      <w:r w:rsidRPr="00C4498B">
        <w:rPr>
          <w:shd w:val="clear" w:color="auto" w:fill="FFFFFF"/>
        </w:rPr>
        <w:t>）二叠系下统山西组（</w:t>
      </w:r>
      <w:r w:rsidRPr="00C4498B">
        <w:rPr>
          <w:shd w:val="clear" w:color="auto" w:fill="FFFFFF"/>
        </w:rPr>
        <w:t>P1s</w:t>
      </w:r>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本组在井田南部沟谷有小面积出露，为井田主要含煤地层之一，与下伏太原组呈连续沉积，地层厚度</w:t>
      </w:r>
      <w:r w:rsidRPr="00C4498B">
        <w:rPr>
          <w:shd w:val="clear" w:color="auto" w:fill="FFFFFF"/>
        </w:rPr>
        <w:t>50.50—</w:t>
      </w:r>
      <w:smartTag w:uri="urn:schemas-microsoft-com:office:smarttags" w:element="chmetcnv">
        <w:smartTagPr>
          <w:attr w:name="UnitName" w:val="m"/>
          <w:attr w:name="SourceValue" w:val="72.46"/>
          <w:attr w:name="HasSpace" w:val="False"/>
          <w:attr w:name="Negative" w:val="False"/>
          <w:attr w:name="NumberType" w:val="1"/>
          <w:attr w:name="TCSC" w:val="0"/>
        </w:smartTagPr>
        <w:r w:rsidRPr="00C4498B">
          <w:rPr>
            <w:shd w:val="clear" w:color="auto" w:fill="FFFFFF"/>
          </w:rPr>
          <w:t>72.46m</w:t>
        </w:r>
      </w:smartTag>
      <w:r w:rsidRPr="00C4498B">
        <w:rPr>
          <w:shd w:val="clear" w:color="auto" w:fill="FFFFFF"/>
        </w:rPr>
        <w:t>，平均</w:t>
      </w:r>
      <w:smartTag w:uri="urn:schemas-microsoft-com:office:smarttags" w:element="chmetcnv">
        <w:smartTagPr>
          <w:attr w:name="UnitName" w:val="m"/>
          <w:attr w:name="SourceValue" w:val="62.24"/>
          <w:attr w:name="HasSpace" w:val="False"/>
          <w:attr w:name="Negative" w:val="False"/>
          <w:attr w:name="NumberType" w:val="1"/>
          <w:attr w:name="TCSC" w:val="0"/>
        </w:smartTagPr>
        <w:r w:rsidRPr="00C4498B">
          <w:rPr>
            <w:shd w:val="clear" w:color="auto" w:fill="FFFFFF"/>
          </w:rPr>
          <w:t>62.24m</w:t>
        </w:r>
      </w:smartTag>
      <w:r w:rsidRPr="00C4498B">
        <w:rPr>
          <w:shd w:val="clear" w:color="auto" w:fill="FFFFFF"/>
        </w:rPr>
        <w:t>。岩性主要由灰</w:t>
      </w:r>
      <w:r w:rsidRPr="00C4498B">
        <w:rPr>
          <w:shd w:val="clear" w:color="auto" w:fill="FFFFFF"/>
        </w:rPr>
        <w:t>—</w:t>
      </w:r>
      <w:r w:rsidRPr="00C4498B">
        <w:rPr>
          <w:shd w:val="clear" w:color="auto" w:fill="FFFFFF"/>
        </w:rPr>
        <w:t>深灰色砂岩、砂质泥岩、泥岩及</w:t>
      </w:r>
      <w:r w:rsidRPr="00C4498B">
        <w:rPr>
          <w:shd w:val="clear" w:color="auto" w:fill="FFFFFF"/>
        </w:rPr>
        <w:t>6</w:t>
      </w:r>
      <w:r w:rsidRPr="00C4498B">
        <w:rPr>
          <w:shd w:val="clear" w:color="auto" w:fill="FFFFFF"/>
        </w:rPr>
        <w:t>层煤层组成，其中</w:t>
      </w:r>
      <w:r w:rsidRPr="00C4498B">
        <w:rPr>
          <w:shd w:val="clear" w:color="auto" w:fill="FFFFFF"/>
        </w:rPr>
        <w:t>4</w:t>
      </w:r>
      <w:r w:rsidRPr="00C4498B">
        <w:rPr>
          <w:shd w:val="clear" w:color="auto" w:fill="FFFFFF"/>
        </w:rPr>
        <w:t>号煤层为井田内稳定全区可采煤层，</w:t>
      </w:r>
      <w:r w:rsidRPr="00C4498B">
        <w:rPr>
          <w:shd w:val="clear" w:color="auto" w:fill="FFFFFF"/>
        </w:rPr>
        <w:t>5</w:t>
      </w:r>
      <w:r w:rsidRPr="00C4498B">
        <w:rPr>
          <w:shd w:val="clear" w:color="auto" w:fill="FFFFFF"/>
        </w:rPr>
        <w:t>号煤层为井田内稳定大部可采煤层，其余均为不稳定不可采煤层，底部分界砂岩（</w:t>
      </w:r>
      <w:r w:rsidRPr="00C4498B">
        <w:rPr>
          <w:shd w:val="clear" w:color="auto" w:fill="FFFFFF"/>
        </w:rPr>
        <w:t>K3</w:t>
      </w:r>
      <w:r w:rsidRPr="00C4498B">
        <w:rPr>
          <w:shd w:val="clear" w:color="auto" w:fill="FFFFFF"/>
        </w:rPr>
        <w:t>）在井田范围内不稳定，有时相变为泥岩。</w:t>
      </w:r>
    </w:p>
    <w:p w:rsidR="00EE2D60" w:rsidRPr="00C4498B" w:rsidRDefault="00EE2D60" w:rsidP="00EE2D60">
      <w:pPr>
        <w:ind w:firstLine="480"/>
        <w:rPr>
          <w:shd w:val="clear" w:color="auto" w:fill="FFFFFF"/>
        </w:rPr>
      </w:pPr>
      <w:r w:rsidRPr="00C4498B">
        <w:rPr>
          <w:shd w:val="clear" w:color="auto" w:fill="FFFFFF"/>
        </w:rPr>
        <w:t xml:space="preserve"> 6)</w:t>
      </w:r>
      <w:r w:rsidRPr="00C4498B">
        <w:rPr>
          <w:shd w:val="clear" w:color="auto" w:fill="FFFFFF"/>
        </w:rPr>
        <w:t>二叠系下统下石盒子组（</w:t>
      </w:r>
      <w:r w:rsidRPr="00C4498B">
        <w:rPr>
          <w:shd w:val="clear" w:color="auto" w:fill="FFFFFF"/>
        </w:rPr>
        <w:t>P1x</w:t>
      </w:r>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在井田南部沟谷有小面积出露，连续沉积于山西组之上，岩性主要为灰</w:t>
      </w:r>
      <w:r w:rsidRPr="00C4498B">
        <w:rPr>
          <w:shd w:val="clear" w:color="auto" w:fill="FFFFFF"/>
        </w:rPr>
        <w:t>—</w:t>
      </w:r>
      <w:r w:rsidRPr="00C4498B">
        <w:rPr>
          <w:shd w:val="clear" w:color="auto" w:fill="FFFFFF"/>
        </w:rPr>
        <w:t>灰绿色砂岩间灰</w:t>
      </w:r>
      <w:r w:rsidRPr="00C4498B">
        <w:rPr>
          <w:shd w:val="clear" w:color="auto" w:fill="FFFFFF"/>
        </w:rPr>
        <w:t>—</w:t>
      </w:r>
      <w:r w:rsidRPr="00C4498B">
        <w:rPr>
          <w:shd w:val="clear" w:color="auto" w:fill="FFFFFF"/>
        </w:rPr>
        <w:t>深灰色粉砂岩、泥岩、砂质泥岩，下部偶夹</w:t>
      </w:r>
      <w:r w:rsidRPr="00C4498B">
        <w:rPr>
          <w:shd w:val="clear" w:color="auto" w:fill="FFFFFF"/>
        </w:rPr>
        <w:t>1</w:t>
      </w:r>
      <w:r w:rsidRPr="00C4498B">
        <w:rPr>
          <w:shd w:val="clear" w:color="auto" w:fill="FFFFFF"/>
        </w:rPr>
        <w:t>层煤线，顶部有一层浅灰、紫红斑杂色铝质泥岩，俗称</w:t>
      </w:r>
      <w:r w:rsidRPr="00C4498B">
        <w:rPr>
          <w:shd w:val="clear" w:color="auto" w:fill="FFFFFF"/>
        </w:rPr>
        <w:t>"</w:t>
      </w:r>
      <w:r w:rsidRPr="00C4498B">
        <w:rPr>
          <w:shd w:val="clear" w:color="auto" w:fill="FFFFFF"/>
        </w:rPr>
        <w:t>桃花泥岩</w:t>
      </w:r>
      <w:r w:rsidRPr="00C4498B">
        <w:rPr>
          <w:shd w:val="clear" w:color="auto" w:fill="FFFFFF"/>
        </w:rPr>
        <w:t>"</w:t>
      </w:r>
      <w:r w:rsidRPr="00C4498B">
        <w:rPr>
          <w:shd w:val="clear" w:color="auto" w:fill="FFFFFF"/>
        </w:rPr>
        <w:t>，为良好辅助标志层，底部以一层灰绿色中粒砂岩（</w:t>
      </w:r>
      <w:r w:rsidRPr="00C4498B">
        <w:rPr>
          <w:shd w:val="clear" w:color="auto" w:fill="FFFFFF"/>
        </w:rPr>
        <w:t>K4</w:t>
      </w:r>
      <w:r w:rsidRPr="00C4498B">
        <w:rPr>
          <w:shd w:val="clear" w:color="auto" w:fill="FFFFFF"/>
        </w:rPr>
        <w:t>）及粉砂岩与山西组分界，本组厚度</w:t>
      </w:r>
      <w:r w:rsidRPr="00C4498B">
        <w:rPr>
          <w:shd w:val="clear" w:color="auto" w:fill="FFFFFF"/>
        </w:rPr>
        <w:t>82.77—</w:t>
      </w:r>
      <w:smartTag w:uri="urn:schemas-microsoft-com:office:smarttags" w:element="chmetcnv">
        <w:smartTagPr>
          <w:attr w:name="UnitName" w:val="m"/>
          <w:attr w:name="SourceValue" w:val="109.9"/>
          <w:attr w:name="HasSpace" w:val="False"/>
          <w:attr w:name="Negative" w:val="False"/>
          <w:attr w:name="NumberType" w:val="1"/>
          <w:attr w:name="TCSC" w:val="0"/>
        </w:smartTagPr>
        <w:r w:rsidRPr="00C4498B">
          <w:rPr>
            <w:shd w:val="clear" w:color="auto" w:fill="FFFFFF"/>
          </w:rPr>
          <w:t>109.90m</w:t>
        </w:r>
      </w:smartTag>
      <w:r w:rsidRPr="00C4498B">
        <w:rPr>
          <w:shd w:val="clear" w:color="auto" w:fill="FFFFFF"/>
        </w:rPr>
        <w:t>，平均</w:t>
      </w:r>
      <w:smartTag w:uri="urn:schemas-microsoft-com:office:smarttags" w:element="chmetcnv">
        <w:smartTagPr>
          <w:attr w:name="UnitName" w:val="m"/>
          <w:attr w:name="SourceValue" w:val="105.8"/>
          <w:attr w:name="HasSpace" w:val="False"/>
          <w:attr w:name="Negative" w:val="False"/>
          <w:attr w:name="NumberType" w:val="1"/>
          <w:attr w:name="TCSC" w:val="0"/>
        </w:smartTagPr>
        <w:r w:rsidRPr="00C4498B">
          <w:rPr>
            <w:shd w:val="clear" w:color="auto" w:fill="FFFFFF"/>
          </w:rPr>
          <w:t>105.80m</w:t>
        </w:r>
      </w:smartTag>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7)</w:t>
      </w:r>
      <w:r w:rsidRPr="00C4498B">
        <w:rPr>
          <w:shd w:val="clear" w:color="auto" w:fill="FFFFFF"/>
        </w:rPr>
        <w:t>二叠系上统上石盒子组（</w:t>
      </w:r>
      <w:r w:rsidRPr="00C4498B">
        <w:rPr>
          <w:shd w:val="clear" w:color="auto" w:fill="FFFFFF"/>
        </w:rPr>
        <w:t>P2s</w:t>
      </w:r>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在井田西南部沟谷有出露，与下石盒子组呈连续沉积，全组厚度</w:t>
      </w:r>
      <w:smartTag w:uri="urn:schemas-microsoft-com:office:smarttags" w:element="chmetcnv">
        <w:smartTagPr>
          <w:attr w:name="UnitName" w:val="m"/>
          <w:attr w:name="SourceValue" w:val="410"/>
          <w:attr w:name="HasSpace" w:val="False"/>
          <w:attr w:name="Negative" w:val="False"/>
          <w:attr w:name="NumberType" w:val="1"/>
          <w:attr w:name="TCSC" w:val="0"/>
        </w:smartTagPr>
        <w:r w:rsidRPr="00C4498B">
          <w:rPr>
            <w:shd w:val="clear" w:color="auto" w:fill="FFFFFF"/>
          </w:rPr>
          <w:t>410m</w:t>
        </w:r>
      </w:smartTag>
      <w:r w:rsidRPr="00C4498B">
        <w:rPr>
          <w:shd w:val="clear" w:color="auto" w:fill="FFFFFF"/>
        </w:rPr>
        <w:t>左右，井</w:t>
      </w:r>
      <w:r w:rsidRPr="00C4498B">
        <w:rPr>
          <w:shd w:val="clear" w:color="auto" w:fill="FFFFFF"/>
        </w:rPr>
        <w:lastRenderedPageBreak/>
        <w:t>田内仅残留下部层段，岩性为灰白</w:t>
      </w:r>
      <w:r w:rsidRPr="00C4498B">
        <w:rPr>
          <w:shd w:val="clear" w:color="auto" w:fill="FFFFFF"/>
        </w:rPr>
        <w:t>—</w:t>
      </w:r>
      <w:r w:rsidRPr="00C4498B">
        <w:rPr>
          <w:shd w:val="clear" w:color="auto" w:fill="FFFFFF"/>
        </w:rPr>
        <w:t>黄绿色砂岩间夹紫红色、黄绿色砂岩及砂质泥岩，含植物化石。井田内残留厚度</w:t>
      </w:r>
      <w:smartTag w:uri="urn:schemas-microsoft-com:office:smarttags" w:element="chmetcnv">
        <w:smartTagPr>
          <w:attr w:name="UnitName" w:val="m"/>
          <w:attr w:name="SourceValue" w:val="120"/>
          <w:attr w:name="HasSpace" w:val="False"/>
          <w:attr w:name="Negative" w:val="False"/>
          <w:attr w:name="NumberType" w:val="1"/>
          <w:attr w:name="TCSC" w:val="0"/>
        </w:smartTagPr>
        <w:r w:rsidRPr="00C4498B">
          <w:rPr>
            <w:shd w:val="clear" w:color="auto" w:fill="FFFFFF"/>
          </w:rPr>
          <w:t>120m</w:t>
        </w:r>
      </w:smartTag>
      <w:r w:rsidRPr="00C4498B">
        <w:rPr>
          <w:shd w:val="clear" w:color="auto" w:fill="FFFFFF"/>
        </w:rPr>
        <w:t>左右。</w:t>
      </w:r>
    </w:p>
    <w:p w:rsidR="00EE2D60" w:rsidRPr="00C4498B" w:rsidRDefault="00EE2D60" w:rsidP="00EE2D60">
      <w:pPr>
        <w:ind w:firstLine="480"/>
        <w:rPr>
          <w:shd w:val="clear" w:color="auto" w:fill="FFFFFF"/>
        </w:rPr>
      </w:pPr>
      <w:r w:rsidRPr="00C4498B">
        <w:rPr>
          <w:shd w:val="clear" w:color="auto" w:fill="FFFFFF"/>
        </w:rPr>
        <w:t>8</w:t>
      </w:r>
      <w:r w:rsidRPr="00C4498B">
        <w:rPr>
          <w:shd w:val="clear" w:color="auto" w:fill="FFFFFF"/>
        </w:rPr>
        <w:t>）第四系中上更新统（</w:t>
      </w:r>
      <w:r w:rsidRPr="00C4498B">
        <w:rPr>
          <w:shd w:val="clear" w:color="auto" w:fill="FFFFFF"/>
        </w:rPr>
        <w:t>Q2+3</w:t>
      </w:r>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与下伏地层呈角度不整合接触，井田内广泛分布，上部为第四系中上更新统黄土层，广泛覆盖于梁、垣及半坡和洼地，其上段岩性为淡黄色砂质粘土，具大孔隙垂直节理发育，沟谷两侧多呈陡坎及陡壁，下部为浅红，红黄色砂质粘土、较致密，含有钙质结核，厚度</w:t>
      </w:r>
      <w:r w:rsidRPr="00C4498B">
        <w:rPr>
          <w:shd w:val="clear" w:color="auto" w:fill="FFFFFF"/>
        </w:rPr>
        <w:t>0—</w:t>
      </w:r>
      <w:smartTag w:uri="urn:schemas-microsoft-com:office:smarttags" w:element="chmetcnv">
        <w:smartTagPr>
          <w:attr w:name="UnitName" w:val="m"/>
          <w:attr w:name="SourceValue" w:val="120"/>
          <w:attr w:name="HasSpace" w:val="False"/>
          <w:attr w:name="Negative" w:val="False"/>
          <w:attr w:name="NumberType" w:val="1"/>
          <w:attr w:name="TCSC" w:val="0"/>
        </w:smartTagPr>
        <w:r w:rsidRPr="00C4498B">
          <w:rPr>
            <w:shd w:val="clear" w:color="auto" w:fill="FFFFFF"/>
          </w:rPr>
          <w:t>120.00m</w:t>
        </w:r>
      </w:smartTag>
      <w:r w:rsidRPr="00C4498B">
        <w:rPr>
          <w:shd w:val="clear" w:color="auto" w:fill="FFFFFF"/>
        </w:rPr>
        <w:t>，平均</w:t>
      </w:r>
      <w:smartTag w:uri="urn:schemas-microsoft-com:office:smarttags" w:element="chmetcnv">
        <w:smartTagPr>
          <w:attr w:name="UnitName" w:val="m"/>
          <w:attr w:name="SourceValue" w:val="85"/>
          <w:attr w:name="HasSpace" w:val="True"/>
          <w:attr w:name="Negative" w:val="False"/>
          <w:attr w:name="NumberType" w:val="1"/>
          <w:attr w:name="TCSC" w:val="0"/>
        </w:smartTagPr>
        <w:r w:rsidRPr="00C4498B">
          <w:rPr>
            <w:shd w:val="clear" w:color="auto" w:fill="FFFFFF"/>
          </w:rPr>
          <w:t>85.00 m</w:t>
        </w:r>
      </w:smartTag>
      <w:r w:rsidRPr="00C4498B">
        <w:rPr>
          <w:shd w:val="clear" w:color="auto" w:fill="FFFFFF"/>
        </w:rPr>
        <w:t>。</w:t>
      </w:r>
    </w:p>
    <w:p w:rsidR="00EE2D60" w:rsidRPr="00C4498B" w:rsidRDefault="00EE2D60" w:rsidP="00EE2D60">
      <w:pPr>
        <w:ind w:firstLine="480"/>
        <w:rPr>
          <w:shd w:val="clear" w:color="auto" w:fill="FFFFFF"/>
        </w:rPr>
      </w:pPr>
      <w:r w:rsidRPr="00C4498B">
        <w:rPr>
          <w:shd w:val="clear" w:color="auto" w:fill="FFFFFF"/>
        </w:rPr>
        <w:t>地层综合柱状图见图</w:t>
      </w:r>
      <w:r w:rsidRPr="00C4498B">
        <w:rPr>
          <w:rFonts w:hint="eastAsia"/>
          <w:shd w:val="clear" w:color="auto" w:fill="FFFFFF"/>
        </w:rPr>
        <w:t>4-2.</w:t>
      </w:r>
    </w:p>
    <w:p w:rsidR="00EE2D60" w:rsidRPr="00C4498B" w:rsidRDefault="00EE2D60" w:rsidP="00EE2D60">
      <w:pPr>
        <w:ind w:firstLine="482"/>
        <w:rPr>
          <w:b/>
        </w:rPr>
      </w:pPr>
      <w:r w:rsidRPr="00C4498B">
        <w:rPr>
          <w:rFonts w:hint="eastAsia"/>
          <w:b/>
        </w:rPr>
        <w:t>2.</w:t>
      </w:r>
      <w:r w:rsidRPr="00C4498B">
        <w:rPr>
          <w:rFonts w:hint="eastAsia"/>
          <w:b/>
        </w:rPr>
        <w:t>地质构造</w:t>
      </w:r>
    </w:p>
    <w:p w:rsidR="00EE2D60" w:rsidRPr="00C4498B" w:rsidRDefault="00EE2D60" w:rsidP="00EE2D60">
      <w:pPr>
        <w:ind w:firstLine="480"/>
        <w:rPr>
          <w:shd w:val="clear" w:color="auto" w:fill="FFFFFF"/>
        </w:rPr>
      </w:pPr>
      <w:r w:rsidRPr="00C4498B">
        <w:rPr>
          <w:rFonts w:hint="eastAsia"/>
          <w:shd w:val="clear" w:color="auto" w:fill="FFFFFF"/>
        </w:rPr>
        <w:t>依据</w:t>
      </w:r>
      <w:r w:rsidRPr="00C4498B">
        <w:rPr>
          <w:shd w:val="clear" w:color="auto" w:fill="FFFFFF"/>
        </w:rPr>
        <w:t>本井</w:t>
      </w:r>
      <w:r w:rsidRPr="00C4498B">
        <w:rPr>
          <w:rFonts w:hint="eastAsia"/>
          <w:shd w:val="clear" w:color="auto" w:fill="FFFFFF"/>
        </w:rPr>
        <w:t>地质构造情况，井田</w:t>
      </w:r>
      <w:r w:rsidRPr="00C4498B">
        <w:rPr>
          <w:shd w:val="clear" w:color="auto" w:fill="FFFFFF"/>
        </w:rPr>
        <w:t>位于河东煤田中部离柳矿区内的三交</w:t>
      </w:r>
      <w:r w:rsidRPr="00C4498B">
        <w:rPr>
          <w:shd w:val="clear" w:color="auto" w:fill="FFFFFF"/>
        </w:rPr>
        <w:t>—</w:t>
      </w:r>
      <w:r w:rsidRPr="00C4498B">
        <w:rPr>
          <w:shd w:val="clear" w:color="auto" w:fill="FFFFFF"/>
        </w:rPr>
        <w:t>柳林单斜北部东缘。受其影响，本井田总体呈一单斜构造，并伴有波状小褶曲。走向为</w:t>
      </w:r>
      <w:r w:rsidRPr="00C4498B">
        <w:rPr>
          <w:shd w:val="clear" w:color="auto" w:fill="FFFFFF"/>
        </w:rPr>
        <w:t>NE—SW</w:t>
      </w:r>
      <w:r w:rsidRPr="00C4498B">
        <w:rPr>
          <w:shd w:val="clear" w:color="auto" w:fill="FFFFFF"/>
        </w:rPr>
        <w:t>向，倾向为</w:t>
      </w:r>
      <w:r w:rsidRPr="00C4498B">
        <w:rPr>
          <w:shd w:val="clear" w:color="auto" w:fill="FFFFFF"/>
        </w:rPr>
        <w:t>NW</w:t>
      </w:r>
      <w:r w:rsidRPr="00C4498B">
        <w:rPr>
          <w:shd w:val="clear" w:color="auto" w:fill="FFFFFF"/>
        </w:rPr>
        <w:t>向，倾角一般为</w:t>
      </w:r>
      <w:r w:rsidRPr="00C4498B">
        <w:rPr>
          <w:shd w:val="clear" w:color="auto" w:fill="FFFFFF"/>
        </w:rPr>
        <w:t>2°—14°</w:t>
      </w:r>
      <w:r w:rsidRPr="00C4498B">
        <w:rPr>
          <w:shd w:val="clear" w:color="auto" w:fill="FFFFFF"/>
        </w:rPr>
        <w:t>，仅井田中部局部达</w:t>
      </w:r>
      <w:r w:rsidRPr="00C4498B">
        <w:rPr>
          <w:shd w:val="clear" w:color="auto" w:fill="FFFFFF"/>
        </w:rPr>
        <w:t>18°</w:t>
      </w:r>
      <w:r w:rsidRPr="00C4498B">
        <w:rPr>
          <w:shd w:val="clear" w:color="auto" w:fill="FFFFFF"/>
        </w:rPr>
        <w:t>。</w:t>
      </w:r>
    </w:p>
    <w:p w:rsidR="00C11F76" w:rsidRPr="00C4498B" w:rsidRDefault="00EE2D60" w:rsidP="00C11F76">
      <w:pPr>
        <w:ind w:firstLine="480"/>
      </w:pPr>
      <w:r w:rsidRPr="00C4498B">
        <w:rPr>
          <w:rFonts w:hint="eastAsia"/>
          <w:shd w:val="clear" w:color="auto" w:fill="FFFFFF"/>
        </w:rPr>
        <w:t>矸石场所在地</w:t>
      </w:r>
      <w:r w:rsidRPr="00C4498B">
        <w:rPr>
          <w:shd w:val="clear" w:color="auto" w:fill="FFFFFF"/>
        </w:rPr>
        <w:t>内未发现断层及陷落柱，也没有岩浆岩的侵入</w:t>
      </w:r>
      <w:r w:rsidRPr="00C4498B">
        <w:rPr>
          <w:rFonts w:hint="eastAsia"/>
          <w:shd w:val="clear" w:color="auto" w:fill="FFFFFF"/>
        </w:rPr>
        <w:t>，地质</w:t>
      </w:r>
      <w:r w:rsidRPr="00C4498B">
        <w:rPr>
          <w:shd w:val="clear" w:color="auto" w:fill="FFFFFF"/>
        </w:rPr>
        <w:t>构造</w:t>
      </w:r>
      <w:r w:rsidRPr="00C4498B">
        <w:rPr>
          <w:rFonts w:hint="eastAsia"/>
          <w:shd w:val="clear" w:color="auto" w:fill="FFFFFF"/>
        </w:rPr>
        <w:t>较为</w:t>
      </w:r>
      <w:r w:rsidRPr="00C4498B">
        <w:rPr>
          <w:shd w:val="clear" w:color="auto" w:fill="FFFFFF"/>
        </w:rPr>
        <w:t>简单。</w:t>
      </w:r>
    </w:p>
    <w:p w:rsidR="00C11F76" w:rsidRPr="00C4498B" w:rsidRDefault="00C11F76" w:rsidP="00B13C81">
      <w:pPr>
        <w:pStyle w:val="4"/>
        <w:spacing w:before="120" w:after="120"/>
      </w:pPr>
      <w:r w:rsidRPr="00C4498B">
        <w:rPr>
          <w:rFonts w:hint="eastAsia"/>
        </w:rPr>
        <w:t>4.2.</w:t>
      </w:r>
      <w:r w:rsidR="00EE2D60" w:rsidRPr="00C4498B">
        <w:rPr>
          <w:rFonts w:hint="eastAsia"/>
        </w:rPr>
        <w:t>2.3</w:t>
      </w:r>
      <w:r w:rsidRPr="00C4498B">
        <w:rPr>
          <w:rFonts w:hint="eastAsia"/>
        </w:rPr>
        <w:t xml:space="preserve"> </w:t>
      </w:r>
      <w:r w:rsidRPr="00C4498B">
        <w:rPr>
          <w:rFonts w:hint="eastAsia"/>
        </w:rPr>
        <w:t>水文地质条件</w:t>
      </w:r>
    </w:p>
    <w:p w:rsidR="00EE2D60" w:rsidRPr="00C4498B" w:rsidRDefault="00EE2D60" w:rsidP="00EE2D60">
      <w:pPr>
        <w:ind w:firstLine="482"/>
        <w:rPr>
          <w:b/>
          <w:shd w:val="clear" w:color="auto" w:fill="FFFFFF"/>
        </w:rPr>
      </w:pPr>
      <w:r w:rsidRPr="00C4498B">
        <w:rPr>
          <w:rFonts w:hint="eastAsia"/>
          <w:b/>
          <w:shd w:val="clear" w:color="auto" w:fill="FFFFFF"/>
        </w:rPr>
        <w:t>1.</w:t>
      </w:r>
      <w:r w:rsidRPr="00C4498B">
        <w:rPr>
          <w:rFonts w:hint="eastAsia"/>
          <w:b/>
          <w:shd w:val="clear" w:color="auto" w:fill="FFFFFF"/>
        </w:rPr>
        <w:t>区域水文地质特征</w:t>
      </w:r>
    </w:p>
    <w:p w:rsidR="00EE2D60" w:rsidRPr="00C4498B" w:rsidRDefault="00EE2D60" w:rsidP="00EE2D60">
      <w:pPr>
        <w:ind w:firstLine="482"/>
      </w:pPr>
      <w:r w:rsidRPr="00C4498B">
        <w:rPr>
          <w:rFonts w:hint="eastAsia"/>
          <w:b/>
          <w:shd w:val="clear" w:color="auto" w:fill="FFFFFF"/>
        </w:rPr>
        <w:t>Ⅰ</w:t>
      </w:r>
      <w:r w:rsidRPr="00C4498B">
        <w:t>碳酸盐岩类岩溶裂隙含水层组</w:t>
      </w:r>
    </w:p>
    <w:p w:rsidR="00EE2D60" w:rsidRPr="00C4498B" w:rsidRDefault="00EE2D60" w:rsidP="00EE2D60">
      <w:pPr>
        <w:ind w:firstLine="480"/>
      </w:pPr>
      <w:r w:rsidRPr="00C4498B">
        <w:t>碳酸盐岩类岩溶裂隙含水层组主要为奥陶系石灰岩地层，以石灰岩溶隙、溶洞、裂隙为主。该含水岩组主要出露于区域东部，平面上呈南北向条带状分布，出露形态基本为沟谷中出露，梁峁上松散层覆盖。区域西部为埋藏型。收集到的资料多只揭露峰峰组和上马家沟组地层。上马家沟组平均厚</w:t>
      </w:r>
      <w:smartTag w:uri="urn:schemas-microsoft-com:office:smarttags" w:element="chmetcnv">
        <w:smartTagPr>
          <w:attr w:name="UnitName" w:val="m"/>
          <w:attr w:name="SourceValue" w:val="228"/>
          <w:attr w:name="HasSpace" w:val="False"/>
          <w:attr w:name="Negative" w:val="False"/>
          <w:attr w:name="NumberType" w:val="1"/>
          <w:attr w:name="TCSC" w:val="0"/>
        </w:smartTagPr>
        <w:r w:rsidRPr="00C4498B">
          <w:t>228m</w:t>
        </w:r>
      </w:smartTag>
      <w:r w:rsidRPr="00C4498B">
        <w:t>，岩性以石灰岩，泥灰岩为主，有少量白云质灰岩，下部为角砾状石灰岩，岩溶裂隙发育，富水性较差。在水平方向上，富水性受区域构造的控制，在断裂附近，岩溶裂隙发育，富水性强。一般补给区富水性较弱。径流区逐步增强，单井涌水量在</w:t>
      </w:r>
      <w:smartTag w:uri="urn:schemas-microsoft-com:office:smarttags" w:element="chmetcnv">
        <w:smartTagPr>
          <w:attr w:name="UnitName" w:val="m3"/>
          <w:attr w:name="SourceValue" w:val="1000"/>
          <w:attr w:name="HasSpace" w:val="False"/>
          <w:attr w:name="Negative" w:val="False"/>
          <w:attr w:name="NumberType" w:val="1"/>
          <w:attr w:name="TCSC" w:val="0"/>
        </w:smartTagPr>
        <w:r w:rsidRPr="00C4498B">
          <w:t>1000m</w:t>
        </w:r>
        <w:r w:rsidRPr="00C4498B">
          <w:rPr>
            <w:vertAlign w:val="superscript"/>
          </w:rPr>
          <w:t>3</w:t>
        </w:r>
      </w:smartTag>
      <w:r w:rsidRPr="00C4498B">
        <w:t>/d</w:t>
      </w:r>
      <w:r w:rsidRPr="00C4498B">
        <w:t>以上，水质类型为</w:t>
      </w:r>
      <w:r w:rsidRPr="00C4498B">
        <w:t>HCO</w:t>
      </w:r>
      <w:r w:rsidRPr="00C4498B">
        <w:rPr>
          <w:vertAlign w:val="subscript"/>
        </w:rPr>
        <w:t>3</w:t>
      </w:r>
      <w:r w:rsidRPr="00C4498B">
        <w:t>·SO</w:t>
      </w:r>
      <w:r w:rsidRPr="00C4498B">
        <w:rPr>
          <w:vertAlign w:val="subscript"/>
        </w:rPr>
        <w:t>4</w:t>
      </w:r>
      <w:r w:rsidRPr="00C4498B">
        <w:t>-Ca·Mg</w:t>
      </w:r>
      <w:r w:rsidRPr="00C4498B">
        <w:t>型，平均矿化度</w:t>
      </w:r>
      <w:smartTag w:uri="urn:schemas-microsoft-com:office:smarttags" w:element="chmetcnv">
        <w:smartTagPr>
          <w:attr w:name="UnitName" w:val="g"/>
          <w:attr w:name="SourceValue" w:val="2.39"/>
          <w:attr w:name="HasSpace" w:val="False"/>
          <w:attr w:name="Negative" w:val="False"/>
          <w:attr w:name="NumberType" w:val="1"/>
          <w:attr w:name="TCSC" w:val="0"/>
        </w:smartTagPr>
        <w:r w:rsidRPr="00C4498B">
          <w:t>2.39g</w:t>
        </w:r>
      </w:smartTag>
      <w:r w:rsidRPr="00C4498B">
        <w:t>/L</w:t>
      </w:r>
      <w:r w:rsidRPr="00C4498B">
        <w:t>。</w:t>
      </w:r>
    </w:p>
    <w:p w:rsidR="00EE2D60" w:rsidRPr="00C4498B" w:rsidRDefault="00EE2D60" w:rsidP="00EE2D60">
      <w:pPr>
        <w:ind w:firstLine="482"/>
      </w:pPr>
      <w:r w:rsidRPr="00C4498B">
        <w:rPr>
          <w:rFonts w:hint="eastAsia"/>
          <w:b/>
          <w:shd w:val="clear" w:color="auto" w:fill="FFFFFF"/>
        </w:rPr>
        <w:t>Ⅱ</w:t>
      </w:r>
      <w:r w:rsidRPr="00C4498B">
        <w:t>碎屑岩类裂隙含水层组</w:t>
      </w:r>
    </w:p>
    <w:p w:rsidR="00EE2D60" w:rsidRPr="00C4498B" w:rsidRDefault="00EE2D60" w:rsidP="00EE2D60">
      <w:pPr>
        <w:ind w:firstLine="480"/>
      </w:pPr>
      <w:r w:rsidRPr="00C4498B">
        <w:t>碎屑岩类裂隙含水层组包括</w:t>
      </w:r>
      <w:r w:rsidRPr="00C4498B">
        <w:rPr>
          <w:rFonts w:hint="eastAsia"/>
        </w:rPr>
        <w:t>了</w:t>
      </w:r>
      <w:r w:rsidRPr="00C4498B">
        <w:t>二叠系和石炭系的所有含水层，</w:t>
      </w:r>
      <w:r w:rsidRPr="00C4498B">
        <w:rPr>
          <w:rFonts w:hint="eastAsia"/>
        </w:rPr>
        <w:t>详细水文地质特征</w:t>
      </w:r>
      <w:r w:rsidRPr="00C4498B">
        <w:t>分述如下：</w:t>
      </w:r>
    </w:p>
    <w:p w:rsidR="00EE2D60" w:rsidRPr="00C4498B" w:rsidRDefault="00EE2D60" w:rsidP="00EE2D60">
      <w:pPr>
        <w:ind w:firstLine="480"/>
      </w:pPr>
      <w:r w:rsidRPr="00C4498B">
        <w:rPr>
          <w:rFonts w:hint="eastAsia"/>
        </w:rPr>
        <w:t>⑴</w:t>
      </w:r>
      <w:r w:rsidRPr="00C4498B">
        <w:t>石炭系太原组碳酸盐岩类夹碎屑岩类裂隙岩溶含水亚组</w:t>
      </w:r>
    </w:p>
    <w:p w:rsidR="00EE2D60" w:rsidRPr="00C4498B" w:rsidRDefault="00EE2D60" w:rsidP="00EE2D60">
      <w:pPr>
        <w:ind w:firstLine="480"/>
        <w:rPr>
          <w:shd w:val="clear" w:color="auto" w:fill="FFFFFF"/>
        </w:rPr>
      </w:pPr>
      <w:r w:rsidRPr="00C4498B">
        <w:lastRenderedPageBreak/>
        <w:t>石炭系太原组碳酸盐岩类夹碎屑岩类裂隙岩溶含水亚组含水层主要由</w:t>
      </w:r>
      <w:r w:rsidRPr="00C4498B">
        <w:t>L1</w:t>
      </w:r>
      <w:r w:rsidRPr="00C4498B">
        <w:t>至</w:t>
      </w:r>
      <w:r w:rsidRPr="00C4498B">
        <w:t>L5</w:t>
      </w:r>
      <w:r w:rsidRPr="00C4498B">
        <w:t>五层石灰岩组成，间以泥岩及少量砂岩，</w:t>
      </w:r>
      <w:r w:rsidRPr="00C4498B">
        <w:rPr>
          <w:rFonts w:hint="eastAsia"/>
          <w:shd w:val="clear" w:color="auto" w:fill="FFFFFF"/>
        </w:rPr>
        <w:t>含灰岩地段</w:t>
      </w:r>
      <w:r w:rsidRPr="00C4498B">
        <w:rPr>
          <w:rFonts w:hint="eastAsia"/>
          <w:shd w:val="clear" w:color="auto" w:fill="FFFFFF"/>
        </w:rPr>
        <w:t>36m</w:t>
      </w:r>
      <w:r w:rsidRPr="00C4498B">
        <w:rPr>
          <w:rFonts w:hint="eastAsia"/>
          <w:shd w:val="clear" w:color="auto" w:fill="FFFFFF"/>
        </w:rPr>
        <w:t>，灰岩总厚度为</w:t>
      </w:r>
      <w:r w:rsidRPr="00C4498B">
        <w:rPr>
          <w:rFonts w:hint="eastAsia"/>
          <w:shd w:val="clear" w:color="auto" w:fill="FFFFFF"/>
        </w:rPr>
        <w:t>20m</w:t>
      </w:r>
      <w:r w:rsidRPr="00C4498B">
        <w:rPr>
          <w:rFonts w:hint="eastAsia"/>
          <w:shd w:val="clear" w:color="auto" w:fill="FFFFFF"/>
        </w:rPr>
        <w:t>左右。三交详查区钻孔单位涌水量为</w:t>
      </w:r>
      <w:r w:rsidRPr="00C4498B">
        <w:rPr>
          <w:rFonts w:hint="eastAsia"/>
          <w:shd w:val="clear" w:color="auto" w:fill="FFFFFF"/>
        </w:rPr>
        <w:t>0.0008</w:t>
      </w:r>
      <w:r w:rsidRPr="00C4498B">
        <w:rPr>
          <w:rFonts w:hint="eastAsia"/>
          <w:shd w:val="clear" w:color="auto" w:fill="FFFFFF"/>
        </w:rPr>
        <w:t>—</w:t>
      </w:r>
      <w:r w:rsidRPr="00C4498B">
        <w:rPr>
          <w:rFonts w:hint="eastAsia"/>
          <w:shd w:val="clear" w:color="auto" w:fill="FFFFFF"/>
        </w:rPr>
        <w:t>0.828L/s</w:t>
      </w:r>
      <w:r w:rsidRPr="00C4498B">
        <w:rPr>
          <w:rFonts w:hint="eastAsia"/>
          <w:shd w:val="clear" w:color="auto" w:fill="FFFFFF"/>
        </w:rPr>
        <w:t>•</w:t>
      </w:r>
      <w:r w:rsidRPr="00C4498B">
        <w:rPr>
          <w:rFonts w:hint="eastAsia"/>
          <w:shd w:val="clear" w:color="auto" w:fill="FFFFFF"/>
        </w:rPr>
        <w:t>m</w:t>
      </w:r>
      <w:r w:rsidRPr="00C4498B">
        <w:rPr>
          <w:rFonts w:hint="eastAsia"/>
          <w:shd w:val="clear" w:color="auto" w:fill="FFFFFF"/>
        </w:rPr>
        <w:t>，渗透系数</w:t>
      </w:r>
      <w:r w:rsidRPr="00C4498B">
        <w:rPr>
          <w:rFonts w:hint="eastAsia"/>
          <w:shd w:val="clear" w:color="auto" w:fill="FFFFFF"/>
        </w:rPr>
        <w:t>0.0047</w:t>
      </w:r>
      <w:r w:rsidRPr="00C4498B">
        <w:rPr>
          <w:rFonts w:hint="eastAsia"/>
          <w:shd w:val="clear" w:color="auto" w:fill="FFFFFF"/>
        </w:rPr>
        <w:t>—</w:t>
      </w:r>
      <w:r w:rsidRPr="00C4498B">
        <w:rPr>
          <w:rFonts w:hint="eastAsia"/>
          <w:shd w:val="clear" w:color="auto" w:fill="FFFFFF"/>
        </w:rPr>
        <w:t>4.15m/d</w:t>
      </w:r>
      <w:r w:rsidRPr="00C4498B">
        <w:rPr>
          <w:rFonts w:hint="eastAsia"/>
          <w:shd w:val="clear" w:color="auto" w:fill="FFFFFF"/>
        </w:rPr>
        <w:t>，属弱—中等富水性含水层，水位标高</w:t>
      </w:r>
      <w:r w:rsidRPr="00C4498B">
        <w:rPr>
          <w:rFonts w:hint="eastAsia"/>
          <w:shd w:val="clear" w:color="auto" w:fill="FFFFFF"/>
        </w:rPr>
        <w:t>761.85</w:t>
      </w:r>
      <w:r w:rsidRPr="00C4498B">
        <w:rPr>
          <w:rFonts w:hint="eastAsia"/>
          <w:shd w:val="clear" w:color="auto" w:fill="FFFFFF"/>
        </w:rPr>
        <w:t>—</w:t>
      </w:r>
      <w:r w:rsidRPr="00C4498B">
        <w:rPr>
          <w:rFonts w:hint="eastAsia"/>
          <w:shd w:val="clear" w:color="auto" w:fill="FFFFFF"/>
        </w:rPr>
        <w:t>846.23m</w:t>
      </w:r>
      <w:r w:rsidRPr="00C4498B">
        <w:rPr>
          <w:rFonts w:hint="eastAsia"/>
          <w:shd w:val="clear" w:color="auto" w:fill="FFFFFF"/>
        </w:rPr>
        <w:t>，水质类型一般为</w:t>
      </w:r>
      <w:r w:rsidRPr="00C4498B">
        <w:rPr>
          <w:rFonts w:hint="eastAsia"/>
          <w:shd w:val="clear" w:color="auto" w:fill="FFFFFF"/>
        </w:rPr>
        <w:t>HCO3</w:t>
      </w:r>
      <w:r w:rsidRPr="00C4498B">
        <w:rPr>
          <w:rFonts w:hint="eastAsia"/>
          <w:shd w:val="clear" w:color="auto" w:fill="FFFFFF"/>
        </w:rPr>
        <w:t>•</w:t>
      </w:r>
      <w:r w:rsidRPr="00C4498B">
        <w:rPr>
          <w:rFonts w:hint="eastAsia"/>
          <w:shd w:val="clear" w:color="auto" w:fill="FFFFFF"/>
        </w:rPr>
        <w:t>CI-Na</w:t>
      </w:r>
      <w:r w:rsidRPr="00C4498B">
        <w:rPr>
          <w:rFonts w:hint="eastAsia"/>
          <w:shd w:val="clear" w:color="auto" w:fill="FFFFFF"/>
        </w:rPr>
        <w:t>•</w:t>
      </w:r>
      <w:r w:rsidRPr="00C4498B">
        <w:rPr>
          <w:rFonts w:hint="eastAsia"/>
          <w:shd w:val="clear" w:color="auto" w:fill="FFFFFF"/>
        </w:rPr>
        <w:t>Ca</w:t>
      </w:r>
      <w:r w:rsidRPr="00C4498B">
        <w:rPr>
          <w:rFonts w:hint="eastAsia"/>
          <w:shd w:val="clear" w:color="auto" w:fill="FFFFFF"/>
        </w:rPr>
        <w:t>型，矿化度</w:t>
      </w:r>
      <w:r w:rsidRPr="00C4498B">
        <w:rPr>
          <w:rFonts w:hint="eastAsia"/>
          <w:shd w:val="clear" w:color="auto" w:fill="FFFFFF"/>
        </w:rPr>
        <w:t>1.3g/L</w:t>
      </w:r>
      <w:r w:rsidRPr="00C4498B">
        <w:rPr>
          <w:rFonts w:hint="eastAsia"/>
          <w:shd w:val="clear" w:color="auto" w:fill="FFFFFF"/>
        </w:rPr>
        <w:t>左右。</w:t>
      </w:r>
    </w:p>
    <w:p w:rsidR="00EE2D60" w:rsidRPr="00C4498B" w:rsidRDefault="00EE2D60" w:rsidP="00EE2D60">
      <w:pPr>
        <w:ind w:firstLine="480"/>
        <w:rPr>
          <w:shd w:val="clear" w:color="auto" w:fill="FFFFFF"/>
        </w:rPr>
      </w:pPr>
      <w:r w:rsidRPr="00C4498B">
        <w:rPr>
          <w:rFonts w:hint="eastAsia"/>
        </w:rPr>
        <w:t>⑵</w:t>
      </w:r>
      <w:r w:rsidRPr="00C4498B">
        <w:rPr>
          <w:rFonts w:hint="eastAsia"/>
          <w:shd w:val="clear" w:color="auto" w:fill="FFFFFF"/>
        </w:rPr>
        <w:t>二叠系下统山西组砂岩裂隙含水亚组</w:t>
      </w:r>
    </w:p>
    <w:p w:rsidR="00EE2D60" w:rsidRPr="00C4498B" w:rsidRDefault="00EE2D60" w:rsidP="00EE2D60">
      <w:pPr>
        <w:ind w:firstLine="480"/>
        <w:rPr>
          <w:shd w:val="clear" w:color="auto" w:fill="FFFFFF"/>
        </w:rPr>
      </w:pPr>
      <w:r w:rsidRPr="00C4498B">
        <w:rPr>
          <w:rFonts w:hint="eastAsia"/>
          <w:shd w:val="clear" w:color="auto" w:fill="FFFFFF"/>
        </w:rPr>
        <w:t>二叠系下统山西组砂岩裂隙含水亚组含水层以细、中、粗粒砂岩为主，厚度变化较大。三交详查钻孔单位涌水量为</w:t>
      </w:r>
      <w:r w:rsidRPr="00C4498B">
        <w:rPr>
          <w:rFonts w:hint="eastAsia"/>
          <w:shd w:val="clear" w:color="auto" w:fill="FFFFFF"/>
        </w:rPr>
        <w:t>0.00005</w:t>
      </w:r>
      <w:r w:rsidRPr="00C4498B">
        <w:rPr>
          <w:rFonts w:hint="eastAsia"/>
          <w:shd w:val="clear" w:color="auto" w:fill="FFFFFF"/>
        </w:rPr>
        <w:t>—</w:t>
      </w:r>
      <w:r w:rsidRPr="00C4498B">
        <w:rPr>
          <w:rFonts w:hint="eastAsia"/>
          <w:shd w:val="clear" w:color="auto" w:fill="FFFFFF"/>
        </w:rPr>
        <w:t>0.051 L/s</w:t>
      </w:r>
      <w:r w:rsidRPr="00C4498B">
        <w:rPr>
          <w:rFonts w:hint="eastAsia"/>
          <w:shd w:val="clear" w:color="auto" w:fill="FFFFFF"/>
        </w:rPr>
        <w:t>•</w:t>
      </w:r>
      <w:r w:rsidRPr="00C4498B">
        <w:rPr>
          <w:rFonts w:hint="eastAsia"/>
          <w:shd w:val="clear" w:color="auto" w:fill="FFFFFF"/>
        </w:rPr>
        <w:t>m</w:t>
      </w:r>
      <w:r w:rsidRPr="00C4498B">
        <w:rPr>
          <w:rFonts w:hint="eastAsia"/>
          <w:shd w:val="clear" w:color="auto" w:fill="FFFFFF"/>
        </w:rPr>
        <w:t>，渗透系数为</w:t>
      </w:r>
      <w:r w:rsidRPr="00C4498B">
        <w:rPr>
          <w:rFonts w:hint="eastAsia"/>
          <w:shd w:val="clear" w:color="auto" w:fill="FFFFFF"/>
        </w:rPr>
        <w:t>0.0002</w:t>
      </w:r>
      <w:r w:rsidRPr="00C4498B">
        <w:rPr>
          <w:rFonts w:hint="eastAsia"/>
          <w:shd w:val="clear" w:color="auto" w:fill="FFFFFF"/>
        </w:rPr>
        <w:t>—</w:t>
      </w:r>
      <w:r w:rsidRPr="00C4498B">
        <w:rPr>
          <w:rFonts w:hint="eastAsia"/>
          <w:shd w:val="clear" w:color="auto" w:fill="FFFFFF"/>
        </w:rPr>
        <w:t>0.137m/d</w:t>
      </w:r>
      <w:r w:rsidRPr="00C4498B">
        <w:rPr>
          <w:rFonts w:hint="eastAsia"/>
          <w:shd w:val="clear" w:color="auto" w:fill="FFFFFF"/>
        </w:rPr>
        <w:t>，属弱富水性含水层，水位标高</w:t>
      </w:r>
      <w:r w:rsidRPr="00C4498B">
        <w:rPr>
          <w:rFonts w:hint="eastAsia"/>
          <w:shd w:val="clear" w:color="auto" w:fill="FFFFFF"/>
        </w:rPr>
        <w:t>739.51</w:t>
      </w:r>
      <w:r w:rsidRPr="00C4498B">
        <w:rPr>
          <w:rFonts w:hint="eastAsia"/>
          <w:shd w:val="clear" w:color="auto" w:fill="FFFFFF"/>
        </w:rPr>
        <w:t>—</w:t>
      </w:r>
      <w:r w:rsidRPr="00C4498B">
        <w:rPr>
          <w:rFonts w:hint="eastAsia"/>
          <w:shd w:val="clear" w:color="auto" w:fill="FFFFFF"/>
        </w:rPr>
        <w:t>844.75m</w:t>
      </w:r>
      <w:r w:rsidRPr="00C4498B">
        <w:rPr>
          <w:rFonts w:hint="eastAsia"/>
          <w:shd w:val="clear" w:color="auto" w:fill="FFFFFF"/>
        </w:rPr>
        <w:t>，水质为</w:t>
      </w:r>
      <w:r w:rsidRPr="00C4498B">
        <w:rPr>
          <w:rFonts w:hint="eastAsia"/>
          <w:shd w:val="clear" w:color="auto" w:fill="FFFFFF"/>
        </w:rPr>
        <w:t>HCO</w:t>
      </w:r>
      <w:r w:rsidRPr="00C4498B">
        <w:rPr>
          <w:rFonts w:hint="eastAsia"/>
          <w:shd w:val="clear" w:color="auto" w:fill="FFFFFF"/>
          <w:vertAlign w:val="subscript"/>
        </w:rPr>
        <w:t>3</w:t>
      </w:r>
      <w:r w:rsidRPr="00C4498B">
        <w:rPr>
          <w:rFonts w:hint="eastAsia"/>
          <w:shd w:val="clear" w:color="auto" w:fill="FFFFFF"/>
        </w:rPr>
        <w:t>•</w:t>
      </w:r>
      <w:r w:rsidRPr="00C4498B">
        <w:rPr>
          <w:rFonts w:hint="eastAsia"/>
          <w:shd w:val="clear" w:color="auto" w:fill="FFFFFF"/>
        </w:rPr>
        <w:t>CI-Na</w:t>
      </w:r>
      <w:r w:rsidRPr="00C4498B">
        <w:rPr>
          <w:rFonts w:hint="eastAsia"/>
          <w:shd w:val="clear" w:color="auto" w:fill="FFFFFF"/>
        </w:rPr>
        <w:t>•</w:t>
      </w:r>
      <w:r w:rsidRPr="00C4498B">
        <w:rPr>
          <w:rFonts w:hint="eastAsia"/>
          <w:shd w:val="clear" w:color="auto" w:fill="FFFFFF"/>
        </w:rPr>
        <w:t>Mg</w:t>
      </w:r>
      <w:r w:rsidRPr="00C4498B">
        <w:rPr>
          <w:rFonts w:hint="eastAsia"/>
          <w:shd w:val="clear" w:color="auto" w:fill="FFFFFF"/>
        </w:rPr>
        <w:t>型，矿化度</w:t>
      </w:r>
      <w:r w:rsidRPr="00C4498B">
        <w:rPr>
          <w:rFonts w:hint="eastAsia"/>
          <w:shd w:val="clear" w:color="auto" w:fill="FFFFFF"/>
        </w:rPr>
        <w:t>1.1g/L</w:t>
      </w:r>
      <w:r w:rsidRPr="00C4498B">
        <w:rPr>
          <w:rFonts w:hint="eastAsia"/>
          <w:shd w:val="clear" w:color="auto" w:fill="FFFFFF"/>
        </w:rPr>
        <w:t>。</w:t>
      </w:r>
    </w:p>
    <w:p w:rsidR="00EE2D60" w:rsidRPr="00C4498B" w:rsidRDefault="00EE2D60" w:rsidP="00EE2D60">
      <w:pPr>
        <w:ind w:firstLine="480"/>
        <w:rPr>
          <w:shd w:val="clear" w:color="auto" w:fill="FFFFFF"/>
        </w:rPr>
      </w:pPr>
      <w:r w:rsidRPr="00C4498B">
        <w:rPr>
          <w:rFonts w:hint="eastAsia"/>
        </w:rPr>
        <w:t>⑶</w:t>
      </w:r>
      <w:r w:rsidRPr="00C4498B">
        <w:rPr>
          <w:rFonts w:hint="eastAsia"/>
          <w:shd w:val="clear" w:color="auto" w:fill="FFFFFF"/>
        </w:rPr>
        <w:t>二叠系石盒子组砂岩裂隙含水亚组</w:t>
      </w:r>
    </w:p>
    <w:p w:rsidR="00EE2D60" w:rsidRPr="00C4498B" w:rsidRDefault="00EE2D60" w:rsidP="00EE2D60">
      <w:pPr>
        <w:ind w:firstLine="480"/>
        <w:rPr>
          <w:shd w:val="clear" w:color="auto" w:fill="FFFFFF"/>
        </w:rPr>
      </w:pPr>
      <w:r w:rsidRPr="00C4498B">
        <w:rPr>
          <w:rFonts w:hint="eastAsia"/>
          <w:shd w:val="clear" w:color="auto" w:fill="FFFFFF"/>
        </w:rPr>
        <w:t>二叠系石盒子组砂岩裂隙含水亚组含水层主要由厚、巨厚层中、粗粒砂岩组成，其地层在区域内出露较广泛，易接受补给。三交详查区上石盒子组含水层单位涌水量</w:t>
      </w:r>
      <w:r w:rsidRPr="00C4498B">
        <w:rPr>
          <w:rFonts w:hint="eastAsia"/>
          <w:shd w:val="clear" w:color="auto" w:fill="FFFFFF"/>
        </w:rPr>
        <w:t>0.54L/s</w:t>
      </w:r>
      <w:r w:rsidRPr="00C4498B">
        <w:rPr>
          <w:rFonts w:hint="eastAsia"/>
          <w:shd w:val="clear" w:color="auto" w:fill="FFFFFF"/>
        </w:rPr>
        <w:t>•</w:t>
      </w:r>
      <w:r w:rsidRPr="00C4498B">
        <w:rPr>
          <w:rFonts w:hint="eastAsia"/>
          <w:shd w:val="clear" w:color="auto" w:fill="FFFFFF"/>
        </w:rPr>
        <w:t>m</w:t>
      </w:r>
      <w:r w:rsidRPr="00C4498B">
        <w:rPr>
          <w:rFonts w:hint="eastAsia"/>
          <w:shd w:val="clear" w:color="auto" w:fill="FFFFFF"/>
        </w:rPr>
        <w:t>，渗透系数</w:t>
      </w:r>
      <w:r w:rsidRPr="00C4498B">
        <w:rPr>
          <w:rFonts w:hint="eastAsia"/>
          <w:shd w:val="clear" w:color="auto" w:fill="FFFFFF"/>
        </w:rPr>
        <w:t>0.16m/d</w:t>
      </w:r>
      <w:r w:rsidRPr="00C4498B">
        <w:rPr>
          <w:rFonts w:hint="eastAsia"/>
          <w:shd w:val="clear" w:color="auto" w:fill="FFFFFF"/>
        </w:rPr>
        <w:t>，属中等富水性含水层；下石盒子组含水层单位涌水量</w:t>
      </w:r>
      <w:r w:rsidRPr="00C4498B">
        <w:rPr>
          <w:rFonts w:hint="eastAsia"/>
          <w:shd w:val="clear" w:color="auto" w:fill="FFFFFF"/>
        </w:rPr>
        <w:t>0.0051</w:t>
      </w:r>
      <w:r w:rsidRPr="00C4498B">
        <w:rPr>
          <w:rFonts w:hint="eastAsia"/>
          <w:shd w:val="clear" w:color="auto" w:fill="FFFFFF"/>
        </w:rPr>
        <w:t>—</w:t>
      </w:r>
      <w:r w:rsidRPr="00C4498B">
        <w:rPr>
          <w:rFonts w:hint="eastAsia"/>
          <w:shd w:val="clear" w:color="auto" w:fill="FFFFFF"/>
        </w:rPr>
        <w:t>0.028L/s</w:t>
      </w:r>
      <w:r w:rsidRPr="00C4498B">
        <w:rPr>
          <w:rFonts w:hint="eastAsia"/>
          <w:shd w:val="clear" w:color="auto" w:fill="FFFFFF"/>
        </w:rPr>
        <w:t>•</w:t>
      </w:r>
      <w:r w:rsidRPr="00C4498B">
        <w:rPr>
          <w:rFonts w:hint="eastAsia"/>
          <w:shd w:val="clear" w:color="auto" w:fill="FFFFFF"/>
        </w:rPr>
        <w:t>m</w:t>
      </w:r>
      <w:r w:rsidRPr="00C4498B">
        <w:rPr>
          <w:rFonts w:hint="eastAsia"/>
          <w:shd w:val="clear" w:color="auto" w:fill="FFFFFF"/>
        </w:rPr>
        <w:t>，渗透系数</w:t>
      </w:r>
      <w:r w:rsidRPr="00C4498B">
        <w:rPr>
          <w:rFonts w:hint="eastAsia"/>
          <w:shd w:val="clear" w:color="auto" w:fill="FFFFFF"/>
        </w:rPr>
        <w:t>0.004</w:t>
      </w:r>
      <w:r w:rsidRPr="00C4498B">
        <w:rPr>
          <w:rFonts w:hint="eastAsia"/>
          <w:shd w:val="clear" w:color="auto" w:fill="FFFFFF"/>
        </w:rPr>
        <w:t>—</w:t>
      </w:r>
      <w:r w:rsidRPr="00C4498B">
        <w:rPr>
          <w:rFonts w:hint="eastAsia"/>
          <w:shd w:val="clear" w:color="auto" w:fill="FFFFFF"/>
        </w:rPr>
        <w:t>0.63m/d</w:t>
      </w:r>
      <w:r w:rsidRPr="00C4498B">
        <w:rPr>
          <w:rFonts w:hint="eastAsia"/>
          <w:shd w:val="clear" w:color="auto" w:fill="FFFFFF"/>
        </w:rPr>
        <w:t>，属弱富水性含水层，水位标高</w:t>
      </w:r>
      <w:r w:rsidRPr="00C4498B">
        <w:rPr>
          <w:rFonts w:hint="eastAsia"/>
          <w:shd w:val="clear" w:color="auto" w:fill="FFFFFF"/>
        </w:rPr>
        <w:t>759.44</w:t>
      </w:r>
      <w:r w:rsidRPr="00C4498B">
        <w:rPr>
          <w:rFonts w:hint="eastAsia"/>
          <w:shd w:val="clear" w:color="auto" w:fill="FFFFFF"/>
        </w:rPr>
        <w:t>—</w:t>
      </w:r>
      <w:r w:rsidRPr="00C4498B">
        <w:rPr>
          <w:rFonts w:hint="eastAsia"/>
          <w:shd w:val="clear" w:color="auto" w:fill="FFFFFF"/>
        </w:rPr>
        <w:t>913.50m</w:t>
      </w:r>
      <w:r w:rsidRPr="00C4498B">
        <w:rPr>
          <w:rFonts w:hint="eastAsia"/>
          <w:shd w:val="clear" w:color="auto" w:fill="FFFFFF"/>
        </w:rPr>
        <w:t>，水质为</w:t>
      </w:r>
      <w:r w:rsidRPr="00C4498B">
        <w:rPr>
          <w:rFonts w:hint="eastAsia"/>
          <w:shd w:val="clear" w:color="auto" w:fill="FFFFFF"/>
        </w:rPr>
        <w:t>CI</w:t>
      </w:r>
      <w:r w:rsidRPr="00C4498B">
        <w:rPr>
          <w:rFonts w:hint="eastAsia"/>
          <w:shd w:val="clear" w:color="auto" w:fill="FFFFFF"/>
        </w:rPr>
        <w:t>•</w:t>
      </w:r>
      <w:r w:rsidRPr="00C4498B">
        <w:rPr>
          <w:rFonts w:hint="eastAsia"/>
          <w:shd w:val="clear" w:color="auto" w:fill="FFFFFF"/>
        </w:rPr>
        <w:t>HCO+-Na</w:t>
      </w:r>
      <w:r w:rsidRPr="00C4498B">
        <w:rPr>
          <w:rFonts w:hint="eastAsia"/>
          <w:shd w:val="clear" w:color="auto" w:fill="FFFFFF"/>
        </w:rPr>
        <w:t>•</w:t>
      </w:r>
      <w:r w:rsidRPr="00C4498B">
        <w:rPr>
          <w:rFonts w:hint="eastAsia"/>
          <w:shd w:val="clear" w:color="auto" w:fill="FFFFFF"/>
        </w:rPr>
        <w:t>Ca</w:t>
      </w:r>
      <w:r w:rsidRPr="00C4498B">
        <w:rPr>
          <w:rFonts w:hint="eastAsia"/>
          <w:shd w:val="clear" w:color="auto" w:fill="FFFFFF"/>
        </w:rPr>
        <w:t>型，矿化度</w:t>
      </w:r>
      <w:r w:rsidRPr="00C4498B">
        <w:rPr>
          <w:rFonts w:hint="eastAsia"/>
          <w:shd w:val="clear" w:color="auto" w:fill="FFFFFF"/>
        </w:rPr>
        <w:t>0.6</w:t>
      </w:r>
      <w:r w:rsidRPr="00C4498B">
        <w:rPr>
          <w:rFonts w:hint="eastAsia"/>
          <w:shd w:val="clear" w:color="auto" w:fill="FFFFFF"/>
        </w:rPr>
        <w:t>—</w:t>
      </w:r>
      <w:r w:rsidRPr="00C4498B">
        <w:rPr>
          <w:rFonts w:hint="eastAsia"/>
          <w:shd w:val="clear" w:color="auto" w:fill="FFFFFF"/>
        </w:rPr>
        <w:t>1.8g/L</w:t>
      </w:r>
      <w:r w:rsidRPr="00C4498B">
        <w:rPr>
          <w:rFonts w:hint="eastAsia"/>
          <w:shd w:val="clear" w:color="auto" w:fill="FFFFFF"/>
        </w:rPr>
        <w:t>。</w:t>
      </w:r>
    </w:p>
    <w:p w:rsidR="00EE2D60" w:rsidRPr="00C4498B" w:rsidRDefault="00EE2D60" w:rsidP="00EE2D60">
      <w:pPr>
        <w:ind w:firstLine="482"/>
        <w:rPr>
          <w:shd w:val="clear" w:color="auto" w:fill="FFFFFF"/>
        </w:rPr>
      </w:pPr>
      <w:r w:rsidRPr="00C4498B">
        <w:rPr>
          <w:rFonts w:hint="eastAsia"/>
          <w:b/>
          <w:shd w:val="clear" w:color="auto" w:fill="FFFFFF"/>
        </w:rPr>
        <w:t>Ⅲ</w:t>
      </w:r>
      <w:r w:rsidRPr="00C4498B">
        <w:rPr>
          <w:rFonts w:hint="eastAsia"/>
          <w:shd w:val="clear" w:color="auto" w:fill="FFFFFF"/>
        </w:rPr>
        <w:t>松散岩类孔隙含水层组</w:t>
      </w:r>
    </w:p>
    <w:p w:rsidR="00EE2D60" w:rsidRPr="00C4498B" w:rsidRDefault="00EE2D60" w:rsidP="00EE2D60">
      <w:pPr>
        <w:ind w:firstLine="480"/>
        <w:rPr>
          <w:shd w:val="clear" w:color="auto" w:fill="FFFFFF"/>
        </w:rPr>
      </w:pPr>
      <w:r w:rsidRPr="00C4498B">
        <w:rPr>
          <w:rFonts w:hint="eastAsia"/>
          <w:shd w:val="clear" w:color="auto" w:fill="FFFFFF"/>
        </w:rPr>
        <w:t>松散岩类孔隙含水层组主要指分布于湫水河河谷中的第四系全新统及区域上广泛分布的上第三系上新统含水层。</w:t>
      </w:r>
    </w:p>
    <w:p w:rsidR="00EE2D60" w:rsidRPr="00C4498B" w:rsidRDefault="00EE2D60" w:rsidP="00EE2D60">
      <w:pPr>
        <w:ind w:firstLine="480"/>
        <w:rPr>
          <w:shd w:val="clear" w:color="auto" w:fill="FFFFFF"/>
        </w:rPr>
      </w:pPr>
      <w:r w:rsidRPr="00C4498B">
        <w:rPr>
          <w:rFonts w:hint="eastAsia"/>
          <w:shd w:val="clear" w:color="auto" w:fill="FFFFFF"/>
        </w:rPr>
        <w:t>第四系全新统含水层主要是一些冲洪积砂砾石层，与地表水关系密切。在湫水河河谷中，其富水性可分为三个亚区：三交附近及其以北地段，单井出水量</w:t>
      </w:r>
      <w:r w:rsidRPr="00C4498B">
        <w:rPr>
          <w:rFonts w:hint="eastAsia"/>
          <w:shd w:val="clear" w:color="auto" w:fill="FFFFFF"/>
        </w:rPr>
        <w:t>50</w:t>
      </w:r>
      <w:r w:rsidRPr="00C4498B">
        <w:rPr>
          <w:rFonts w:hint="eastAsia"/>
          <w:shd w:val="clear" w:color="auto" w:fill="FFFFFF"/>
        </w:rPr>
        <w:t>—</w:t>
      </w:r>
      <w:r w:rsidRPr="00C4498B">
        <w:rPr>
          <w:rFonts w:hint="eastAsia"/>
          <w:shd w:val="clear" w:color="auto" w:fill="FFFFFF"/>
        </w:rPr>
        <w:t>100m3/d</w:t>
      </w:r>
      <w:r w:rsidRPr="00C4498B">
        <w:rPr>
          <w:rFonts w:hint="eastAsia"/>
          <w:shd w:val="clear" w:color="auto" w:fill="FFFFFF"/>
        </w:rPr>
        <w:t>，富水性中等；中部林家坪至枣圪塔一段，富水性弱，单井出水量</w:t>
      </w:r>
      <w:r w:rsidRPr="00C4498B">
        <w:rPr>
          <w:rFonts w:hint="eastAsia"/>
          <w:shd w:val="clear" w:color="auto" w:fill="FFFFFF"/>
        </w:rPr>
        <w:t>10</w:t>
      </w:r>
      <w:r w:rsidRPr="00C4498B">
        <w:rPr>
          <w:rFonts w:hint="eastAsia"/>
          <w:shd w:val="clear" w:color="auto" w:fill="FFFFFF"/>
        </w:rPr>
        <w:t>—</w:t>
      </w:r>
      <w:r w:rsidRPr="00C4498B">
        <w:rPr>
          <w:rFonts w:hint="eastAsia"/>
          <w:shd w:val="clear" w:color="auto" w:fill="FFFFFF"/>
        </w:rPr>
        <w:t>50m</w:t>
      </w:r>
      <w:r w:rsidRPr="00C4498B">
        <w:rPr>
          <w:rFonts w:hint="eastAsia"/>
          <w:shd w:val="clear" w:color="auto" w:fill="FFFFFF"/>
          <w:vertAlign w:val="superscript"/>
        </w:rPr>
        <w:t>3</w:t>
      </w:r>
      <w:r w:rsidRPr="00C4498B">
        <w:rPr>
          <w:rFonts w:hint="eastAsia"/>
          <w:shd w:val="clear" w:color="auto" w:fill="FFFFFF"/>
        </w:rPr>
        <w:t>/d</w:t>
      </w:r>
      <w:r w:rsidRPr="00C4498B">
        <w:rPr>
          <w:rFonts w:hint="eastAsia"/>
          <w:shd w:val="clear" w:color="auto" w:fill="FFFFFF"/>
        </w:rPr>
        <w:t>；南部碛口一带的黄河入口处，富水性较强，单井出水量大于</w:t>
      </w:r>
      <w:r w:rsidRPr="00C4498B">
        <w:rPr>
          <w:rFonts w:hint="eastAsia"/>
          <w:shd w:val="clear" w:color="auto" w:fill="FFFFFF"/>
        </w:rPr>
        <w:t>100m</w:t>
      </w:r>
      <w:r w:rsidRPr="00C4498B">
        <w:rPr>
          <w:rFonts w:hint="eastAsia"/>
          <w:shd w:val="clear" w:color="auto" w:fill="FFFFFF"/>
          <w:vertAlign w:val="superscript"/>
        </w:rPr>
        <w:t>3</w:t>
      </w:r>
      <w:r w:rsidRPr="00C4498B">
        <w:rPr>
          <w:rFonts w:hint="eastAsia"/>
          <w:shd w:val="clear" w:color="auto" w:fill="FFFFFF"/>
        </w:rPr>
        <w:t>/d</w:t>
      </w:r>
      <w:r w:rsidRPr="00C4498B">
        <w:rPr>
          <w:rFonts w:hint="eastAsia"/>
          <w:shd w:val="clear" w:color="auto" w:fill="FFFFFF"/>
        </w:rPr>
        <w:t>。</w:t>
      </w:r>
    </w:p>
    <w:p w:rsidR="00EE2D60" w:rsidRPr="00C4498B" w:rsidRDefault="00EE2D60" w:rsidP="00EE2D60">
      <w:pPr>
        <w:ind w:firstLine="480"/>
        <w:rPr>
          <w:shd w:val="clear" w:color="auto" w:fill="FFFFFF"/>
        </w:rPr>
      </w:pPr>
      <w:r w:rsidRPr="00C4498B">
        <w:rPr>
          <w:rFonts w:hint="eastAsia"/>
          <w:shd w:val="clear" w:color="auto" w:fill="FFFFFF"/>
        </w:rPr>
        <w:t>上第三系上新统砾岩呈半胶结状态，主要分布在沟谷中，富水性差，泉流量一般小于</w:t>
      </w:r>
      <w:r w:rsidRPr="00C4498B">
        <w:rPr>
          <w:rFonts w:hint="eastAsia"/>
          <w:shd w:val="clear" w:color="auto" w:fill="FFFFFF"/>
        </w:rPr>
        <w:t>50m</w:t>
      </w:r>
      <w:r w:rsidRPr="00C4498B">
        <w:rPr>
          <w:rFonts w:hint="eastAsia"/>
          <w:shd w:val="clear" w:color="auto" w:fill="FFFFFF"/>
          <w:vertAlign w:val="superscript"/>
        </w:rPr>
        <w:t>3</w:t>
      </w:r>
      <w:r w:rsidRPr="00C4498B">
        <w:rPr>
          <w:rFonts w:hint="eastAsia"/>
          <w:shd w:val="clear" w:color="auto" w:fill="FFFFFF"/>
        </w:rPr>
        <w:t>/d</w:t>
      </w:r>
      <w:r w:rsidRPr="00C4498B">
        <w:rPr>
          <w:rFonts w:hint="eastAsia"/>
          <w:shd w:val="clear" w:color="auto" w:fill="FFFFFF"/>
        </w:rPr>
        <w:t>。</w:t>
      </w:r>
    </w:p>
    <w:p w:rsidR="00EE2D60" w:rsidRPr="00C4498B" w:rsidRDefault="00EE2D60" w:rsidP="00EE2D60">
      <w:pPr>
        <w:ind w:firstLine="482"/>
        <w:rPr>
          <w:b/>
          <w:shd w:val="clear" w:color="auto" w:fill="FFFFFF"/>
        </w:rPr>
      </w:pPr>
      <w:r w:rsidRPr="00C4498B">
        <w:rPr>
          <w:rFonts w:hint="eastAsia"/>
          <w:b/>
          <w:shd w:val="clear" w:color="auto" w:fill="FFFFFF"/>
        </w:rPr>
        <w:t>2.</w:t>
      </w:r>
      <w:r w:rsidRPr="00C4498B">
        <w:rPr>
          <w:rFonts w:hint="eastAsia"/>
          <w:b/>
          <w:shd w:val="clear" w:color="auto" w:fill="FFFFFF"/>
        </w:rPr>
        <w:t>井田水文地质特征</w:t>
      </w:r>
    </w:p>
    <w:p w:rsidR="00EE2D60" w:rsidRPr="00C4498B" w:rsidRDefault="00EE2D60" w:rsidP="00EE2D60">
      <w:pPr>
        <w:ind w:firstLine="480"/>
        <w:rPr>
          <w:shd w:val="clear" w:color="auto" w:fill="FFFFFF"/>
        </w:rPr>
      </w:pPr>
      <w:r w:rsidRPr="00C4498B">
        <w:rPr>
          <w:rFonts w:hint="eastAsia"/>
          <w:shd w:val="clear" w:color="auto" w:fill="FFFFFF"/>
        </w:rPr>
        <w:t>井田水文地质包括含水层和隔水层，其中，含水层主要有</w:t>
      </w:r>
      <w:r w:rsidRPr="00C4498B">
        <w:rPr>
          <w:shd w:val="clear" w:color="auto" w:fill="FFFFFF"/>
        </w:rPr>
        <w:t>奥陶系石灰岩岩溶裂隙含水层组</w:t>
      </w:r>
      <w:r w:rsidRPr="00C4498B">
        <w:rPr>
          <w:rFonts w:hint="eastAsia"/>
          <w:shd w:val="clear" w:color="auto" w:fill="FFFFFF"/>
        </w:rPr>
        <w:t>、</w:t>
      </w:r>
      <w:r w:rsidRPr="00C4498B">
        <w:rPr>
          <w:shd w:val="clear" w:color="auto" w:fill="FFFFFF"/>
        </w:rPr>
        <w:t>石炭系太原组石灰岩岩溶裂隙含水层组</w:t>
      </w:r>
      <w:r w:rsidRPr="00C4498B">
        <w:rPr>
          <w:rFonts w:hint="eastAsia"/>
          <w:shd w:val="clear" w:color="auto" w:fill="FFFFFF"/>
        </w:rPr>
        <w:t>、</w:t>
      </w:r>
      <w:r w:rsidRPr="00C4498B">
        <w:rPr>
          <w:shd w:val="clear" w:color="auto" w:fill="FFFFFF"/>
        </w:rPr>
        <w:t>二叠系山西组、石盒子组砂岩裂隙含水组</w:t>
      </w:r>
      <w:r w:rsidRPr="00C4498B">
        <w:rPr>
          <w:rFonts w:hint="eastAsia"/>
          <w:shd w:val="clear" w:color="auto" w:fill="FFFFFF"/>
        </w:rPr>
        <w:t>、</w:t>
      </w:r>
      <w:r w:rsidRPr="00C4498B">
        <w:rPr>
          <w:shd w:val="clear" w:color="auto" w:fill="FFFFFF"/>
        </w:rPr>
        <w:t>第四系孔隙含水层组</w:t>
      </w:r>
      <w:r w:rsidRPr="00C4498B">
        <w:rPr>
          <w:rFonts w:hint="eastAsia"/>
          <w:shd w:val="clear" w:color="auto" w:fill="FFFFFF"/>
        </w:rPr>
        <w:t>；隔水层主要有</w:t>
      </w:r>
      <w:r w:rsidRPr="00C4498B">
        <w:rPr>
          <w:shd w:val="clear" w:color="auto" w:fill="FFFFFF"/>
        </w:rPr>
        <w:t>山西组隔水层</w:t>
      </w:r>
      <w:r w:rsidRPr="00C4498B">
        <w:rPr>
          <w:rFonts w:hint="eastAsia"/>
          <w:shd w:val="clear" w:color="auto" w:fill="FFFFFF"/>
        </w:rPr>
        <w:t>和</w:t>
      </w:r>
      <w:r w:rsidRPr="00C4498B">
        <w:rPr>
          <w:shd w:val="clear" w:color="auto" w:fill="FFFFFF"/>
        </w:rPr>
        <w:t>本溪组隔水层</w:t>
      </w:r>
      <w:r w:rsidRPr="00C4498B">
        <w:rPr>
          <w:rFonts w:hint="eastAsia"/>
          <w:shd w:val="clear" w:color="auto" w:fill="FFFFFF"/>
        </w:rPr>
        <w:t>。</w:t>
      </w:r>
    </w:p>
    <w:p w:rsidR="00EE2D60" w:rsidRPr="00C4498B" w:rsidRDefault="00EE2D60" w:rsidP="00EE2D60">
      <w:pPr>
        <w:ind w:firstLine="480"/>
        <w:rPr>
          <w:shd w:val="clear" w:color="auto" w:fill="FFFFFF"/>
        </w:rPr>
      </w:pPr>
      <w:r w:rsidRPr="00C4498B">
        <w:rPr>
          <w:rFonts w:hint="eastAsia"/>
        </w:rPr>
        <w:t>⑴</w:t>
      </w:r>
      <w:r w:rsidRPr="00C4498B">
        <w:rPr>
          <w:rFonts w:hint="eastAsia"/>
          <w:shd w:val="clear" w:color="auto" w:fill="FFFFFF"/>
        </w:rPr>
        <w:t>含水层特征：</w:t>
      </w:r>
    </w:p>
    <w:p w:rsidR="00EE2D60" w:rsidRPr="00C4498B" w:rsidRDefault="00EE2D60" w:rsidP="00EE2D60">
      <w:pPr>
        <w:ind w:firstLine="482"/>
        <w:rPr>
          <w:shd w:val="clear" w:color="auto" w:fill="FFFFFF"/>
        </w:rPr>
      </w:pPr>
      <w:r w:rsidRPr="00C4498B">
        <w:rPr>
          <w:rFonts w:hint="eastAsia"/>
          <w:b/>
          <w:shd w:val="clear" w:color="auto" w:fill="FFFFFF"/>
        </w:rPr>
        <w:lastRenderedPageBreak/>
        <w:t>Ⅰ</w:t>
      </w:r>
      <w:r w:rsidRPr="00C4498B">
        <w:rPr>
          <w:shd w:val="clear" w:color="auto" w:fill="FFFFFF"/>
        </w:rPr>
        <w:t>奥陶系石灰岩岩溶裂隙含水层组</w:t>
      </w:r>
    </w:p>
    <w:p w:rsidR="00EE2D60" w:rsidRPr="00C4498B" w:rsidRDefault="00EE2D60" w:rsidP="00EE2D60">
      <w:pPr>
        <w:ind w:firstLine="480"/>
        <w:rPr>
          <w:shd w:val="clear" w:color="auto" w:fill="FFFFFF"/>
        </w:rPr>
      </w:pPr>
      <w:r w:rsidRPr="00C4498B">
        <w:rPr>
          <w:shd w:val="clear" w:color="auto" w:fill="FFFFFF"/>
        </w:rPr>
        <w:t>奥陶系地层在井田内全部被覆盖，其峰峰组和上马家沟组石灰岩总厚</w:t>
      </w:r>
      <w:smartTag w:uri="urn:schemas-microsoft-com:office:smarttags" w:element="chmetcnv">
        <w:smartTagPr>
          <w:attr w:name="UnitName" w:val="m"/>
          <w:attr w:name="SourceValue" w:val="232"/>
          <w:attr w:name="HasSpace" w:val="False"/>
          <w:attr w:name="Negative" w:val="False"/>
          <w:attr w:name="NumberType" w:val="1"/>
          <w:attr w:name="TCSC" w:val="0"/>
        </w:smartTagPr>
        <w:r w:rsidRPr="00C4498B">
          <w:rPr>
            <w:shd w:val="clear" w:color="auto" w:fill="FFFFFF"/>
          </w:rPr>
          <w:t>232m</w:t>
        </w:r>
      </w:smartTag>
      <w:r w:rsidRPr="00C4498B">
        <w:rPr>
          <w:shd w:val="clear" w:color="auto" w:fill="FFFFFF"/>
        </w:rPr>
        <w:t>左右，为井田主要含水层，据新民焦煤供水井</w:t>
      </w:r>
      <w:r w:rsidRPr="00C4498B">
        <w:rPr>
          <w:shd w:val="clear" w:color="auto" w:fill="FFFFFF"/>
        </w:rPr>
        <w:t>((X=4166163.11</w:t>
      </w:r>
      <w:r w:rsidRPr="00C4498B">
        <w:rPr>
          <w:shd w:val="clear" w:color="auto" w:fill="FFFFFF"/>
        </w:rPr>
        <w:t>，</w:t>
      </w:r>
      <w:r w:rsidRPr="00C4498B">
        <w:rPr>
          <w:shd w:val="clear" w:color="auto" w:fill="FFFFFF"/>
        </w:rPr>
        <w:t>Y</w:t>
      </w:r>
      <w:r w:rsidRPr="00C4498B">
        <w:rPr>
          <w:shd w:val="clear" w:color="auto" w:fill="FFFFFF"/>
        </w:rPr>
        <w:t>＝</w:t>
      </w:r>
      <w:r w:rsidRPr="00C4498B">
        <w:rPr>
          <w:shd w:val="clear" w:color="auto" w:fill="FFFFFF"/>
        </w:rPr>
        <w:t>19492206.09</w:t>
      </w:r>
      <w:r w:rsidRPr="00C4498B">
        <w:rPr>
          <w:shd w:val="clear" w:color="auto" w:fill="FFFFFF"/>
        </w:rPr>
        <w:t>，</w:t>
      </w:r>
      <w:r w:rsidRPr="00C4498B">
        <w:rPr>
          <w:shd w:val="clear" w:color="auto" w:fill="FFFFFF"/>
        </w:rPr>
        <w:t>H=900.01))</w:t>
      </w:r>
      <w:r w:rsidRPr="00C4498B">
        <w:rPr>
          <w:shd w:val="clear" w:color="auto" w:fill="FFFFFF"/>
        </w:rPr>
        <w:t>，单井出水量</w:t>
      </w:r>
      <w:smartTag w:uri="urn:schemas-microsoft-com:office:smarttags" w:element="chmetcnv">
        <w:smartTagPr>
          <w:attr w:name="UnitName" w:val="m3"/>
          <w:attr w:name="SourceValue" w:val="2880"/>
          <w:attr w:name="HasSpace" w:val="False"/>
          <w:attr w:name="Negative" w:val="False"/>
          <w:attr w:name="NumberType" w:val="1"/>
          <w:attr w:name="TCSC" w:val="0"/>
        </w:smartTagPr>
        <w:r w:rsidRPr="00C4498B">
          <w:rPr>
            <w:shd w:val="clear" w:color="auto" w:fill="FFFFFF"/>
          </w:rPr>
          <w:t>2880m3</w:t>
        </w:r>
      </w:smartTag>
      <w:r w:rsidRPr="00C4498B">
        <w:rPr>
          <w:shd w:val="clear" w:color="auto" w:fill="FFFFFF"/>
        </w:rPr>
        <w:t>/d</w:t>
      </w:r>
      <w:r w:rsidRPr="00C4498B">
        <w:rPr>
          <w:shd w:val="clear" w:color="auto" w:fill="FFFFFF"/>
        </w:rPr>
        <w:t>，水位标高为</w:t>
      </w:r>
      <w:smartTag w:uri="urn:schemas-microsoft-com:office:smarttags" w:element="chmetcnv">
        <w:smartTagPr>
          <w:attr w:name="UnitName" w:val="m"/>
          <w:attr w:name="SourceValue" w:val="801.81"/>
          <w:attr w:name="HasSpace" w:val="False"/>
          <w:attr w:name="Negative" w:val="False"/>
          <w:attr w:name="NumberType" w:val="1"/>
          <w:attr w:name="TCSC" w:val="0"/>
        </w:smartTagPr>
        <w:r w:rsidRPr="00C4498B">
          <w:rPr>
            <w:shd w:val="clear" w:color="auto" w:fill="FFFFFF"/>
          </w:rPr>
          <w:t>801.81m</w:t>
        </w:r>
      </w:smartTag>
      <w:r w:rsidRPr="00C4498B">
        <w:rPr>
          <w:shd w:val="clear" w:color="auto" w:fill="FFFFFF"/>
        </w:rPr>
        <w:t>，水质类型为</w:t>
      </w:r>
      <w:r w:rsidRPr="00C4498B">
        <w:rPr>
          <w:shd w:val="clear" w:color="auto" w:fill="FFFFFF"/>
        </w:rPr>
        <w:t>HCO3·SO4-Ca·Mg</w:t>
      </w:r>
      <w:r w:rsidRPr="00C4498B">
        <w:rPr>
          <w:shd w:val="clear" w:color="auto" w:fill="FFFFFF"/>
        </w:rPr>
        <w:t>型。另据本次补</w:t>
      </w:r>
      <w:r w:rsidRPr="00C4498B">
        <w:rPr>
          <w:shd w:val="clear" w:color="auto" w:fill="FFFFFF"/>
        </w:rPr>
        <w:t>2</w:t>
      </w:r>
      <w:r w:rsidRPr="00C4498B">
        <w:rPr>
          <w:shd w:val="clear" w:color="auto" w:fill="FFFFFF"/>
        </w:rPr>
        <w:t>号钻孔水文资料，水位标高</w:t>
      </w:r>
      <w:smartTag w:uri="urn:schemas-microsoft-com:office:smarttags" w:element="chmetcnv">
        <w:smartTagPr>
          <w:attr w:name="UnitName" w:val="m"/>
          <w:attr w:name="SourceValue" w:val="801.49"/>
          <w:attr w:name="HasSpace" w:val="False"/>
          <w:attr w:name="Negative" w:val="False"/>
          <w:attr w:name="NumberType" w:val="1"/>
          <w:attr w:name="TCSC" w:val="0"/>
        </w:smartTagPr>
        <w:r w:rsidRPr="00C4498B">
          <w:rPr>
            <w:shd w:val="clear" w:color="auto" w:fill="FFFFFF"/>
          </w:rPr>
          <w:t>801.49m</w:t>
        </w:r>
      </w:smartTag>
      <w:r w:rsidRPr="00C4498B">
        <w:rPr>
          <w:shd w:val="clear" w:color="auto" w:fill="FFFFFF"/>
        </w:rPr>
        <w:t>，单位涌水量只有</w:t>
      </w:r>
      <w:smartTag w:uri="urn:schemas-microsoft-com:office:smarttags" w:element="chmetcnv">
        <w:smartTagPr>
          <w:attr w:name="UnitName" w:val="l"/>
          <w:attr w:name="SourceValue" w:val="0.0853"/>
          <w:attr w:name="HasSpace" w:val="False"/>
          <w:attr w:name="Negative" w:val="False"/>
          <w:attr w:name="NumberType" w:val="1"/>
          <w:attr w:name="TCSC" w:val="0"/>
        </w:smartTagPr>
        <w:r w:rsidRPr="00C4498B">
          <w:rPr>
            <w:shd w:val="clear" w:color="auto" w:fill="FFFFFF"/>
          </w:rPr>
          <w:t>0.0853L</w:t>
        </w:r>
      </w:smartTag>
      <w:r w:rsidRPr="00C4498B">
        <w:rPr>
          <w:shd w:val="clear" w:color="auto" w:fill="FFFFFF"/>
        </w:rPr>
        <w:t>/s·m</w:t>
      </w:r>
      <w:r w:rsidRPr="00C4498B">
        <w:rPr>
          <w:shd w:val="clear" w:color="auto" w:fill="FFFFFF"/>
        </w:rPr>
        <w:t>，渗透系数</w:t>
      </w:r>
      <w:smartTag w:uri="urn:schemas-microsoft-com:office:smarttags" w:element="chmetcnv">
        <w:smartTagPr>
          <w:attr w:name="UnitName" w:val="m"/>
          <w:attr w:name="SourceValue" w:val="0.03729"/>
          <w:attr w:name="HasSpace" w:val="False"/>
          <w:attr w:name="Negative" w:val="False"/>
          <w:attr w:name="NumberType" w:val="1"/>
          <w:attr w:name="TCSC" w:val="0"/>
        </w:smartTagPr>
        <w:r w:rsidRPr="00C4498B">
          <w:rPr>
            <w:shd w:val="clear" w:color="auto" w:fill="FFFFFF"/>
          </w:rPr>
          <w:t>0.03729m</w:t>
        </w:r>
      </w:smartTag>
      <w:r w:rsidRPr="00C4498B">
        <w:rPr>
          <w:shd w:val="clear" w:color="auto" w:fill="FFFFFF"/>
        </w:rPr>
        <w:t>/d</w:t>
      </w:r>
      <w:r w:rsidRPr="00C4498B">
        <w:rPr>
          <w:shd w:val="clear" w:color="auto" w:fill="FFFFFF"/>
        </w:rPr>
        <w:t>，富水性弱。水质类型为</w:t>
      </w:r>
      <w:r w:rsidRPr="00C4498B">
        <w:rPr>
          <w:shd w:val="clear" w:color="auto" w:fill="FFFFFF"/>
        </w:rPr>
        <w:t>HCO</w:t>
      </w:r>
      <w:r w:rsidRPr="00C4498B">
        <w:rPr>
          <w:shd w:val="clear" w:color="auto" w:fill="FFFFFF"/>
          <w:vertAlign w:val="subscript"/>
        </w:rPr>
        <w:t>3</w:t>
      </w:r>
      <w:r w:rsidRPr="00C4498B">
        <w:rPr>
          <w:shd w:val="clear" w:color="auto" w:fill="FFFFFF"/>
        </w:rPr>
        <w:t>·Cl SO</w:t>
      </w:r>
      <w:r w:rsidRPr="00C4498B">
        <w:rPr>
          <w:shd w:val="clear" w:color="auto" w:fill="FFFFFF"/>
          <w:vertAlign w:val="subscript"/>
        </w:rPr>
        <w:t>4</w:t>
      </w:r>
      <w:r w:rsidRPr="00C4498B">
        <w:rPr>
          <w:shd w:val="clear" w:color="auto" w:fill="FFFFFF"/>
        </w:rPr>
        <w:t>-Ca·(K+Na)</w:t>
      </w:r>
      <w:r w:rsidRPr="00C4498B">
        <w:rPr>
          <w:shd w:val="clear" w:color="auto" w:fill="FFFFFF"/>
        </w:rPr>
        <w:t>型。根据井田内水井资料，结合区域水文资料，水力坡度按千分之一推算，推测本井田内奥灰水标高为</w:t>
      </w:r>
      <w:r w:rsidRPr="00C4498B">
        <w:rPr>
          <w:shd w:val="clear" w:color="auto" w:fill="FFFFFF"/>
        </w:rPr>
        <w:t>801.80</w:t>
      </w:r>
      <w:smartTag w:uri="urn:schemas-microsoft-com:office:smarttags" w:element="chmetcnv">
        <w:smartTagPr>
          <w:attr w:name="UnitName" w:val="m"/>
          <w:attr w:name="SourceValue" w:val="802.8"/>
          <w:attr w:name="HasSpace" w:val="False"/>
          <w:attr w:name="Negative" w:val="True"/>
          <w:attr w:name="NumberType" w:val="1"/>
          <w:attr w:name="TCSC" w:val="0"/>
        </w:smartTagPr>
        <w:r w:rsidRPr="00C4498B">
          <w:rPr>
            <w:rFonts w:hint="eastAsia"/>
            <w:shd w:val="clear" w:color="auto" w:fill="FFFFFF"/>
          </w:rPr>
          <w:t>-</w:t>
        </w:r>
        <w:r w:rsidRPr="00C4498B">
          <w:rPr>
            <w:shd w:val="clear" w:color="auto" w:fill="FFFFFF"/>
          </w:rPr>
          <w:t>802.80m</w:t>
        </w:r>
      </w:smartTag>
      <w:r w:rsidRPr="00C4498B">
        <w:rPr>
          <w:shd w:val="clear" w:color="auto" w:fill="FFFFFF"/>
        </w:rPr>
        <w:t>左右。</w:t>
      </w:r>
    </w:p>
    <w:p w:rsidR="00EE2D60" w:rsidRPr="00C4498B" w:rsidRDefault="00EE2D60" w:rsidP="00EE2D60">
      <w:pPr>
        <w:ind w:firstLine="482"/>
        <w:rPr>
          <w:shd w:val="clear" w:color="auto" w:fill="FFFFFF"/>
        </w:rPr>
      </w:pPr>
      <w:r w:rsidRPr="00C4498B">
        <w:rPr>
          <w:rFonts w:hint="eastAsia"/>
          <w:b/>
          <w:shd w:val="clear" w:color="auto" w:fill="FFFFFF"/>
        </w:rPr>
        <w:t>Ⅱ</w:t>
      </w:r>
      <w:r w:rsidRPr="00C4498B">
        <w:rPr>
          <w:shd w:val="clear" w:color="auto" w:fill="FFFFFF"/>
        </w:rPr>
        <w:t>石炭系太原组石灰岩岩溶裂隙含水层组</w:t>
      </w:r>
    </w:p>
    <w:p w:rsidR="00EE2D60" w:rsidRPr="00C4498B" w:rsidRDefault="00EE2D60" w:rsidP="00EE2D60">
      <w:pPr>
        <w:ind w:firstLine="480"/>
        <w:rPr>
          <w:shd w:val="clear" w:color="auto" w:fill="FFFFFF"/>
        </w:rPr>
      </w:pPr>
      <w:r w:rsidRPr="00C4498B">
        <w:rPr>
          <w:shd w:val="clear" w:color="auto" w:fill="FFFFFF"/>
        </w:rPr>
        <w:t>该含水层组主要为</w:t>
      </w:r>
      <w:r w:rsidRPr="00C4498B">
        <w:rPr>
          <w:shd w:val="clear" w:color="auto" w:fill="FFFFFF"/>
        </w:rPr>
        <w:t>L5</w:t>
      </w:r>
      <w:r w:rsidRPr="00C4498B">
        <w:rPr>
          <w:shd w:val="clear" w:color="auto" w:fill="FFFFFF"/>
        </w:rPr>
        <w:t>、</w:t>
      </w:r>
      <w:r w:rsidRPr="00C4498B">
        <w:rPr>
          <w:shd w:val="clear" w:color="auto" w:fill="FFFFFF"/>
        </w:rPr>
        <w:t>L4</w:t>
      </w:r>
      <w:r w:rsidRPr="00C4498B">
        <w:rPr>
          <w:shd w:val="clear" w:color="auto" w:fill="FFFFFF"/>
        </w:rPr>
        <w:t>、</w:t>
      </w:r>
      <w:r w:rsidRPr="00C4498B">
        <w:rPr>
          <w:shd w:val="clear" w:color="auto" w:fill="FFFFFF"/>
        </w:rPr>
        <w:t>L3</w:t>
      </w:r>
      <w:r w:rsidRPr="00C4498B">
        <w:rPr>
          <w:shd w:val="clear" w:color="auto" w:fill="FFFFFF"/>
        </w:rPr>
        <w:t>、</w:t>
      </w:r>
      <w:r w:rsidRPr="00C4498B">
        <w:rPr>
          <w:shd w:val="clear" w:color="auto" w:fill="FFFFFF"/>
        </w:rPr>
        <w:t>L2</w:t>
      </w:r>
      <w:r w:rsidRPr="00C4498B">
        <w:rPr>
          <w:shd w:val="clear" w:color="auto" w:fill="FFFFFF"/>
        </w:rPr>
        <w:t>、</w:t>
      </w:r>
      <w:r w:rsidRPr="00C4498B">
        <w:rPr>
          <w:shd w:val="clear" w:color="auto" w:fill="FFFFFF"/>
        </w:rPr>
        <w:t>L1</w:t>
      </w:r>
      <w:r w:rsidRPr="00C4498B">
        <w:rPr>
          <w:shd w:val="clear" w:color="auto" w:fill="FFFFFF"/>
        </w:rPr>
        <w:t>五层石灰岩，平均总厚度</w:t>
      </w:r>
      <w:smartTag w:uri="urn:schemas-microsoft-com:office:smarttags" w:element="chmetcnv">
        <w:smartTagPr>
          <w:attr w:name="UnitName" w:val="m"/>
          <w:attr w:name="SourceValue" w:val="24.63"/>
          <w:attr w:name="HasSpace" w:val="True"/>
          <w:attr w:name="Negative" w:val="False"/>
          <w:attr w:name="NumberType" w:val="1"/>
          <w:attr w:name="TCSC" w:val="0"/>
        </w:smartTagPr>
        <w:r w:rsidRPr="00C4498B">
          <w:rPr>
            <w:shd w:val="clear" w:color="auto" w:fill="FFFFFF"/>
          </w:rPr>
          <w:t>24.63 m</w:t>
        </w:r>
      </w:smartTag>
      <w:r w:rsidRPr="00C4498B">
        <w:rPr>
          <w:shd w:val="clear" w:color="auto" w:fill="FFFFFF"/>
        </w:rPr>
        <w:t>左右，石灰岩溶裂隙较发育。据本次补</w:t>
      </w:r>
      <w:r w:rsidRPr="00C4498B">
        <w:rPr>
          <w:shd w:val="clear" w:color="auto" w:fill="FFFFFF"/>
        </w:rPr>
        <w:t>2</w:t>
      </w:r>
      <w:r w:rsidRPr="00C4498B">
        <w:rPr>
          <w:shd w:val="clear" w:color="auto" w:fill="FFFFFF"/>
        </w:rPr>
        <w:t>号钻孔水文资料，水位标高</w:t>
      </w:r>
      <w:smartTag w:uri="urn:schemas-microsoft-com:office:smarttags" w:element="chmetcnv">
        <w:smartTagPr>
          <w:attr w:name="UnitName" w:val="m"/>
          <w:attr w:name="SourceValue" w:val="807.45"/>
          <w:attr w:name="HasSpace" w:val="False"/>
          <w:attr w:name="Negative" w:val="False"/>
          <w:attr w:name="NumberType" w:val="1"/>
          <w:attr w:name="TCSC" w:val="0"/>
        </w:smartTagPr>
        <w:r w:rsidRPr="00C4498B">
          <w:rPr>
            <w:shd w:val="clear" w:color="auto" w:fill="FFFFFF"/>
          </w:rPr>
          <w:t>807.45m</w:t>
        </w:r>
      </w:smartTag>
      <w:r w:rsidRPr="00C4498B">
        <w:rPr>
          <w:shd w:val="clear" w:color="auto" w:fill="FFFFFF"/>
        </w:rPr>
        <w:t>，单位涌水量只有</w:t>
      </w:r>
      <w:smartTag w:uri="urn:schemas-microsoft-com:office:smarttags" w:element="chmetcnv">
        <w:smartTagPr>
          <w:attr w:name="UnitName" w:val="l"/>
          <w:attr w:name="SourceValue" w:val="0.0123"/>
          <w:attr w:name="HasSpace" w:val="False"/>
          <w:attr w:name="Negative" w:val="False"/>
          <w:attr w:name="NumberType" w:val="1"/>
          <w:attr w:name="TCSC" w:val="0"/>
        </w:smartTagPr>
        <w:r w:rsidRPr="00C4498B">
          <w:rPr>
            <w:shd w:val="clear" w:color="auto" w:fill="FFFFFF"/>
          </w:rPr>
          <w:t>0.0123L</w:t>
        </w:r>
      </w:smartTag>
      <w:r w:rsidRPr="00C4498B">
        <w:rPr>
          <w:shd w:val="clear" w:color="auto" w:fill="FFFFFF"/>
        </w:rPr>
        <w:t>/s·m</w:t>
      </w:r>
      <w:r w:rsidRPr="00C4498B">
        <w:rPr>
          <w:shd w:val="clear" w:color="auto" w:fill="FFFFFF"/>
        </w:rPr>
        <w:t>，渗透系数</w:t>
      </w:r>
      <w:smartTag w:uri="urn:schemas-microsoft-com:office:smarttags" w:element="chmetcnv">
        <w:smartTagPr>
          <w:attr w:name="UnitName" w:val="m"/>
          <w:attr w:name="SourceValue" w:val="0.01728"/>
          <w:attr w:name="HasSpace" w:val="False"/>
          <w:attr w:name="Negative" w:val="False"/>
          <w:attr w:name="NumberType" w:val="1"/>
          <w:attr w:name="TCSC" w:val="0"/>
        </w:smartTagPr>
        <w:r w:rsidRPr="00C4498B">
          <w:rPr>
            <w:shd w:val="clear" w:color="auto" w:fill="FFFFFF"/>
          </w:rPr>
          <w:t>0.01728m</w:t>
        </w:r>
      </w:smartTag>
      <w:r w:rsidRPr="00C4498B">
        <w:rPr>
          <w:shd w:val="clear" w:color="auto" w:fill="FFFFFF"/>
        </w:rPr>
        <w:t>/d</w:t>
      </w:r>
      <w:r w:rsidRPr="00C4498B">
        <w:rPr>
          <w:shd w:val="clear" w:color="auto" w:fill="FFFFFF"/>
        </w:rPr>
        <w:t>，富水性弱。水质类型为</w:t>
      </w:r>
      <w:r w:rsidRPr="00C4498B">
        <w:rPr>
          <w:shd w:val="clear" w:color="auto" w:fill="FFFFFF"/>
        </w:rPr>
        <w:t>Cl·HCO</w:t>
      </w:r>
      <w:r w:rsidRPr="00C4498B">
        <w:rPr>
          <w:shd w:val="clear" w:color="auto" w:fill="FFFFFF"/>
          <w:vertAlign w:val="subscript"/>
        </w:rPr>
        <w:t>3</w:t>
      </w:r>
      <w:r w:rsidRPr="00C4498B">
        <w:rPr>
          <w:shd w:val="clear" w:color="auto" w:fill="FFFFFF"/>
        </w:rPr>
        <w:t xml:space="preserve"> -Ca</w:t>
      </w:r>
      <w:r w:rsidRPr="00C4498B">
        <w:rPr>
          <w:shd w:val="clear" w:color="auto" w:fill="FFFFFF"/>
        </w:rPr>
        <w:t>型。</w:t>
      </w:r>
    </w:p>
    <w:p w:rsidR="00EE2D60" w:rsidRPr="00C4498B" w:rsidRDefault="00EE2D60" w:rsidP="00EE2D60">
      <w:pPr>
        <w:ind w:firstLine="482"/>
        <w:rPr>
          <w:shd w:val="clear" w:color="auto" w:fill="FFFFFF"/>
        </w:rPr>
      </w:pPr>
      <w:r w:rsidRPr="00C4498B">
        <w:rPr>
          <w:rFonts w:hint="eastAsia"/>
          <w:b/>
          <w:shd w:val="clear" w:color="auto" w:fill="FFFFFF"/>
        </w:rPr>
        <w:t>Ⅲ</w:t>
      </w:r>
      <w:r w:rsidRPr="00C4498B">
        <w:rPr>
          <w:shd w:val="clear" w:color="auto" w:fill="FFFFFF"/>
        </w:rPr>
        <w:t>二叠系山西组、石盒子组砂岩裂隙含水组</w:t>
      </w:r>
    </w:p>
    <w:p w:rsidR="00EE2D60" w:rsidRPr="00C4498B" w:rsidRDefault="00EE2D60" w:rsidP="00EE2D60">
      <w:pPr>
        <w:ind w:firstLine="480"/>
        <w:rPr>
          <w:shd w:val="clear" w:color="auto" w:fill="FFFFFF"/>
        </w:rPr>
      </w:pPr>
      <w:r w:rsidRPr="00C4498B">
        <w:rPr>
          <w:shd w:val="clear" w:color="auto" w:fill="FFFFFF"/>
        </w:rPr>
        <w:t>在井田西南部及南部沟谷中有出露，含水层岩性为中、粗粒砂岩，有少量砾岩。</w:t>
      </w:r>
    </w:p>
    <w:p w:rsidR="00EE2D60" w:rsidRPr="00C4498B" w:rsidRDefault="00EE2D60" w:rsidP="00EE2D60">
      <w:pPr>
        <w:ind w:firstLine="480"/>
        <w:rPr>
          <w:shd w:val="clear" w:color="auto" w:fill="FFFFFF"/>
        </w:rPr>
      </w:pPr>
      <w:r w:rsidRPr="00C4498B">
        <w:rPr>
          <w:shd w:val="clear" w:color="auto" w:fill="FFFFFF"/>
        </w:rPr>
        <w:t>据本次补</w:t>
      </w:r>
      <w:r w:rsidRPr="00C4498B">
        <w:rPr>
          <w:shd w:val="clear" w:color="auto" w:fill="FFFFFF"/>
        </w:rPr>
        <w:t>2</w:t>
      </w:r>
      <w:r w:rsidRPr="00C4498B">
        <w:rPr>
          <w:shd w:val="clear" w:color="auto" w:fill="FFFFFF"/>
        </w:rPr>
        <w:t>号钻孔水文资料，水位标高</w:t>
      </w:r>
      <w:r w:rsidRPr="00C4498B">
        <w:rPr>
          <w:shd w:val="clear" w:color="auto" w:fill="FFFFFF"/>
        </w:rPr>
        <w:t xml:space="preserve">853. </w:t>
      </w:r>
      <w:smartTag w:uri="urn:schemas-microsoft-com:office:smarttags" w:element="chmetcnv">
        <w:smartTagPr>
          <w:attr w:name="UnitName" w:val="m"/>
          <w:attr w:name="SourceValue" w:val="71"/>
          <w:attr w:name="HasSpace" w:val="False"/>
          <w:attr w:name="Negative" w:val="False"/>
          <w:attr w:name="NumberType" w:val="1"/>
          <w:attr w:name="TCSC" w:val="0"/>
        </w:smartTagPr>
        <w:r w:rsidRPr="00C4498B">
          <w:rPr>
            <w:shd w:val="clear" w:color="auto" w:fill="FFFFFF"/>
          </w:rPr>
          <w:t>71m</w:t>
        </w:r>
      </w:smartTag>
      <w:r w:rsidRPr="00C4498B">
        <w:rPr>
          <w:shd w:val="clear" w:color="auto" w:fill="FFFFFF"/>
        </w:rPr>
        <w:t>，单位涌水量只有</w:t>
      </w:r>
      <w:smartTag w:uri="urn:schemas-microsoft-com:office:smarttags" w:element="chmetcnv">
        <w:smartTagPr>
          <w:attr w:name="UnitName" w:val="l"/>
          <w:attr w:name="SourceValue" w:val="0.01365"/>
          <w:attr w:name="HasSpace" w:val="False"/>
          <w:attr w:name="Negative" w:val="False"/>
          <w:attr w:name="NumberType" w:val="1"/>
          <w:attr w:name="TCSC" w:val="0"/>
        </w:smartTagPr>
        <w:r w:rsidRPr="00C4498B">
          <w:rPr>
            <w:shd w:val="clear" w:color="auto" w:fill="FFFFFF"/>
          </w:rPr>
          <w:t>0.01365L</w:t>
        </w:r>
      </w:smartTag>
      <w:r w:rsidRPr="00C4498B">
        <w:rPr>
          <w:shd w:val="clear" w:color="auto" w:fill="FFFFFF"/>
        </w:rPr>
        <w:t>/s·m</w:t>
      </w:r>
      <w:r w:rsidRPr="00C4498B">
        <w:rPr>
          <w:shd w:val="clear" w:color="auto" w:fill="FFFFFF"/>
        </w:rPr>
        <w:t>，渗透系数</w:t>
      </w:r>
      <w:smartTag w:uri="urn:schemas-microsoft-com:office:smarttags" w:element="chmetcnv">
        <w:smartTagPr>
          <w:attr w:name="UnitName" w:val="m"/>
          <w:attr w:name="SourceValue" w:val="0.0045"/>
          <w:attr w:name="HasSpace" w:val="False"/>
          <w:attr w:name="Negative" w:val="False"/>
          <w:attr w:name="NumberType" w:val="1"/>
          <w:attr w:name="TCSC" w:val="0"/>
        </w:smartTagPr>
        <w:r w:rsidRPr="00C4498B">
          <w:rPr>
            <w:shd w:val="clear" w:color="auto" w:fill="FFFFFF"/>
          </w:rPr>
          <w:t>0.00450m</w:t>
        </w:r>
      </w:smartTag>
      <w:r w:rsidRPr="00C4498B">
        <w:rPr>
          <w:shd w:val="clear" w:color="auto" w:fill="FFFFFF"/>
        </w:rPr>
        <w:t>/d</w:t>
      </w:r>
      <w:r w:rsidRPr="00C4498B">
        <w:rPr>
          <w:shd w:val="clear" w:color="auto" w:fill="FFFFFF"/>
        </w:rPr>
        <w:t>，富水性弱。水质类型为</w:t>
      </w:r>
      <w:r w:rsidRPr="00C4498B">
        <w:rPr>
          <w:shd w:val="clear" w:color="auto" w:fill="FFFFFF"/>
        </w:rPr>
        <w:t>Cl –(K+Na)</w:t>
      </w:r>
      <w:r w:rsidRPr="00C4498B">
        <w:rPr>
          <w:shd w:val="clear" w:color="auto" w:fill="FFFFFF"/>
        </w:rPr>
        <w:t>型。</w:t>
      </w:r>
    </w:p>
    <w:p w:rsidR="00EE2D60" w:rsidRPr="00C4498B" w:rsidRDefault="00EE2D60" w:rsidP="00EE2D60">
      <w:pPr>
        <w:ind w:firstLine="482"/>
        <w:rPr>
          <w:shd w:val="clear" w:color="auto" w:fill="FFFFFF"/>
        </w:rPr>
      </w:pPr>
      <w:r w:rsidRPr="00C4498B">
        <w:rPr>
          <w:rFonts w:hint="eastAsia"/>
          <w:b/>
          <w:shd w:val="clear" w:color="auto" w:fill="FFFFFF"/>
        </w:rPr>
        <w:t>Ⅳ</w:t>
      </w:r>
      <w:r w:rsidRPr="00C4498B">
        <w:rPr>
          <w:shd w:val="clear" w:color="auto" w:fill="FFFFFF"/>
        </w:rPr>
        <w:t>第四系孔隙含水层组</w:t>
      </w:r>
    </w:p>
    <w:p w:rsidR="00EE2D60" w:rsidRPr="00C4498B" w:rsidRDefault="00EE2D60" w:rsidP="00EE2D60">
      <w:pPr>
        <w:ind w:firstLine="480"/>
        <w:rPr>
          <w:shd w:val="clear" w:color="auto" w:fill="FFFFFF"/>
        </w:rPr>
      </w:pPr>
      <w:r w:rsidRPr="00C4498B">
        <w:rPr>
          <w:shd w:val="clear" w:color="auto" w:fill="FFFFFF"/>
        </w:rPr>
        <w:t>第四系中、上更新统广泛分布于井田梁峁之处，其含水层连续性差，补给条件也不好，基本不含水。</w:t>
      </w:r>
    </w:p>
    <w:p w:rsidR="00EE2D60" w:rsidRPr="00C4498B" w:rsidRDefault="00EE2D60" w:rsidP="00EE2D60">
      <w:pPr>
        <w:ind w:firstLine="480"/>
        <w:rPr>
          <w:shd w:val="clear" w:color="auto" w:fill="FFFFFF"/>
        </w:rPr>
      </w:pPr>
      <w:r w:rsidRPr="00C4498B">
        <w:rPr>
          <w:rFonts w:hint="eastAsia"/>
        </w:rPr>
        <w:t>⑵</w:t>
      </w:r>
      <w:r w:rsidRPr="00C4498B">
        <w:rPr>
          <w:rFonts w:hint="eastAsia"/>
          <w:shd w:val="clear" w:color="auto" w:fill="FFFFFF"/>
        </w:rPr>
        <w:t>隔水层特征：</w:t>
      </w:r>
    </w:p>
    <w:p w:rsidR="00EE2D60" w:rsidRPr="00C4498B" w:rsidRDefault="00EE2D60" w:rsidP="00EE2D60">
      <w:pPr>
        <w:ind w:firstLine="482"/>
        <w:rPr>
          <w:shd w:val="clear" w:color="auto" w:fill="FFFFFF"/>
        </w:rPr>
      </w:pPr>
      <w:r w:rsidRPr="00C4498B">
        <w:rPr>
          <w:rFonts w:hint="eastAsia"/>
          <w:b/>
          <w:shd w:val="clear" w:color="auto" w:fill="FFFFFF"/>
        </w:rPr>
        <w:t>Ⅰ</w:t>
      </w:r>
      <w:r w:rsidRPr="00C4498B">
        <w:rPr>
          <w:shd w:val="clear" w:color="auto" w:fill="FFFFFF"/>
        </w:rPr>
        <w:t>山西组隔水层</w:t>
      </w:r>
    </w:p>
    <w:p w:rsidR="00EE2D60" w:rsidRPr="00C4498B" w:rsidRDefault="00EE2D60" w:rsidP="00EE2D60">
      <w:pPr>
        <w:ind w:firstLine="480"/>
        <w:rPr>
          <w:shd w:val="clear" w:color="auto" w:fill="FFFFFF"/>
        </w:rPr>
      </w:pPr>
      <w:r w:rsidRPr="00C4498B">
        <w:rPr>
          <w:shd w:val="clear" w:color="auto" w:fill="FFFFFF"/>
        </w:rPr>
        <w:t>山西组</w:t>
      </w:r>
      <w:r w:rsidRPr="00C4498B">
        <w:rPr>
          <w:shd w:val="clear" w:color="auto" w:fill="FFFFFF"/>
        </w:rPr>
        <w:t>5</w:t>
      </w:r>
      <w:r w:rsidRPr="00C4498B">
        <w:rPr>
          <w:shd w:val="clear" w:color="auto" w:fill="FFFFFF"/>
        </w:rPr>
        <w:t>号煤层下有一稳定连续的泥岩地层，包括</w:t>
      </w:r>
      <w:r w:rsidRPr="00C4498B">
        <w:rPr>
          <w:shd w:val="clear" w:color="auto" w:fill="FFFFFF"/>
        </w:rPr>
        <w:t>K3</w:t>
      </w:r>
      <w:r w:rsidRPr="00C4498B">
        <w:rPr>
          <w:shd w:val="clear" w:color="auto" w:fill="FFFFFF"/>
        </w:rPr>
        <w:t>之下的钙质泥岩。由于山西组含水层富水性弱，且井田及外围未发现断层等构造存在，因此可将该泥岩地层视作山西组煤层与太原组灰岩含水层间较好的隔水层。</w:t>
      </w:r>
    </w:p>
    <w:p w:rsidR="00EE2D60" w:rsidRPr="00C4498B" w:rsidRDefault="00EE2D60" w:rsidP="00EE2D60">
      <w:pPr>
        <w:ind w:firstLine="482"/>
        <w:rPr>
          <w:shd w:val="clear" w:color="auto" w:fill="FFFFFF"/>
        </w:rPr>
      </w:pPr>
      <w:r w:rsidRPr="00C4498B">
        <w:rPr>
          <w:rFonts w:hint="eastAsia"/>
          <w:b/>
          <w:shd w:val="clear" w:color="auto" w:fill="FFFFFF"/>
        </w:rPr>
        <w:t>Ⅱ</w:t>
      </w:r>
      <w:r w:rsidRPr="00C4498B">
        <w:rPr>
          <w:shd w:val="clear" w:color="auto" w:fill="FFFFFF"/>
        </w:rPr>
        <w:t>本溪组隔水层</w:t>
      </w:r>
    </w:p>
    <w:p w:rsidR="00EE2D60" w:rsidRPr="00C4498B" w:rsidRDefault="00EE2D60" w:rsidP="00EE2D60">
      <w:pPr>
        <w:ind w:firstLine="480"/>
        <w:rPr>
          <w:shd w:val="clear" w:color="auto" w:fill="FFFFFF"/>
        </w:rPr>
      </w:pPr>
      <w:r w:rsidRPr="00C4498B">
        <w:rPr>
          <w:shd w:val="clear" w:color="auto" w:fill="FFFFFF"/>
        </w:rPr>
        <w:t>井田内本溪组地层平均</w:t>
      </w:r>
      <w:smartTag w:uri="urn:schemas-microsoft-com:office:smarttags" w:element="chmetcnv">
        <w:smartTagPr>
          <w:attr w:name="UnitName" w:val="m"/>
          <w:attr w:name="SourceValue" w:val="29"/>
          <w:attr w:name="HasSpace" w:val="False"/>
          <w:attr w:name="Negative" w:val="False"/>
          <w:attr w:name="NumberType" w:val="1"/>
          <w:attr w:name="TCSC" w:val="0"/>
        </w:smartTagPr>
        <w:r w:rsidRPr="00C4498B">
          <w:rPr>
            <w:shd w:val="clear" w:color="auto" w:fill="FFFFFF"/>
          </w:rPr>
          <w:t>29m</w:t>
        </w:r>
      </w:smartTag>
      <w:r w:rsidRPr="00C4498B">
        <w:rPr>
          <w:shd w:val="clear" w:color="auto" w:fill="FFFFFF"/>
        </w:rPr>
        <w:t>，是一套以泥岩、砂质泥岩、粘土岩、铁铝岩为主，夹少量灰岩和砂岩的地层，再加</w:t>
      </w:r>
      <w:r w:rsidRPr="00C4498B">
        <w:rPr>
          <w:shd w:val="clear" w:color="auto" w:fill="FFFFFF"/>
        </w:rPr>
        <w:t>9</w:t>
      </w:r>
      <w:r w:rsidRPr="00C4498B">
        <w:rPr>
          <w:shd w:val="clear" w:color="auto" w:fill="FFFFFF"/>
        </w:rPr>
        <w:t>号煤下以泥岩、砂质泥岩为主的无煤段，总厚度达</w:t>
      </w:r>
      <w:smartTag w:uri="urn:schemas-microsoft-com:office:smarttags" w:element="chmetcnv">
        <w:smartTagPr>
          <w:attr w:name="UnitName" w:val="m"/>
          <w:attr w:name="SourceValue" w:val="47"/>
          <w:attr w:name="HasSpace" w:val="False"/>
          <w:attr w:name="Negative" w:val="False"/>
          <w:attr w:name="NumberType" w:val="1"/>
          <w:attr w:name="TCSC" w:val="0"/>
        </w:smartTagPr>
        <w:r w:rsidRPr="00C4498B">
          <w:rPr>
            <w:shd w:val="clear" w:color="auto" w:fill="FFFFFF"/>
          </w:rPr>
          <w:t>47.00m</w:t>
        </w:r>
      </w:smartTag>
      <w:r w:rsidRPr="00C4498B">
        <w:rPr>
          <w:shd w:val="clear" w:color="auto" w:fill="FFFFFF"/>
        </w:rPr>
        <w:t>左右，区域上连续稳定，是</w:t>
      </w:r>
      <w:r w:rsidRPr="00C4498B">
        <w:rPr>
          <w:shd w:val="clear" w:color="auto" w:fill="FFFFFF"/>
        </w:rPr>
        <w:t>9</w:t>
      </w:r>
      <w:r w:rsidRPr="00C4498B">
        <w:rPr>
          <w:shd w:val="clear" w:color="auto" w:fill="FFFFFF"/>
        </w:rPr>
        <w:t>号煤与奥陶系灰岩含水层之间较好的隔水层。</w:t>
      </w:r>
    </w:p>
    <w:p w:rsidR="00177C09" w:rsidRDefault="00EE2D60" w:rsidP="00EE2D60">
      <w:pPr>
        <w:ind w:firstLine="480"/>
        <w:rPr>
          <w:shd w:val="clear" w:color="auto" w:fill="FFFFFF"/>
        </w:rPr>
        <w:sectPr w:rsidR="00177C09" w:rsidSect="00256C79">
          <w:pgSz w:w="11906" w:h="16838"/>
          <w:pgMar w:top="1418" w:right="1588" w:bottom="1418" w:left="1588" w:header="851" w:footer="992" w:gutter="0"/>
          <w:cols w:space="425"/>
          <w:docGrid w:linePitch="312"/>
        </w:sectPr>
      </w:pPr>
      <w:r w:rsidRPr="00C4498B">
        <w:rPr>
          <w:rFonts w:hint="eastAsia"/>
          <w:shd w:val="clear" w:color="auto" w:fill="FFFFFF"/>
        </w:rPr>
        <w:t>井田水文地质图</w:t>
      </w:r>
      <w:r w:rsidRPr="00C4498B">
        <w:rPr>
          <w:shd w:val="clear" w:color="auto" w:fill="FFFFFF"/>
        </w:rPr>
        <w:t>见图</w:t>
      </w:r>
      <w:r w:rsidRPr="00C4498B">
        <w:rPr>
          <w:rFonts w:hint="eastAsia"/>
          <w:shd w:val="clear" w:color="auto" w:fill="FFFFFF"/>
        </w:rPr>
        <w:t>4-3.</w:t>
      </w:r>
    </w:p>
    <w:p w:rsidR="00177C09" w:rsidRDefault="00177C09" w:rsidP="00177C09">
      <w:pPr>
        <w:ind w:leftChars="-472" w:hangingChars="472" w:hanging="1133"/>
        <w:jc w:val="center"/>
        <w:rPr>
          <w:rFonts w:hAnsiTheme="minorEastAsia"/>
        </w:rPr>
      </w:pPr>
      <w:r w:rsidRPr="00A43D6E">
        <w:rPr>
          <w:rFonts w:hAnsiTheme="minorEastAsia" w:hint="eastAsia"/>
          <w:noProof/>
        </w:rPr>
        <w:lastRenderedPageBreak/>
        <w:drawing>
          <wp:inline distT="0" distB="0" distL="0" distR="0">
            <wp:extent cx="7691151" cy="12240000"/>
            <wp:effectExtent l="19050" t="0" r="5049" b="0"/>
            <wp:docPr id="4" name="图片 44" descr="图9-1-1 综合柱状图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图9-1-1 综合柱状图 拷贝"/>
                    <pic:cNvPicPr>
                      <a:picLocks noChangeAspect="1" noChangeArrowheads="1"/>
                    </pic:cNvPicPr>
                  </pic:nvPicPr>
                  <pic:blipFill>
                    <a:blip r:embed="rId27" cstate="print"/>
                    <a:srcRect l="18478" b="8045"/>
                    <a:stretch>
                      <a:fillRect/>
                    </a:stretch>
                  </pic:blipFill>
                  <pic:spPr bwMode="auto">
                    <a:xfrm>
                      <a:off x="0" y="0"/>
                      <a:ext cx="7691151" cy="12240000"/>
                    </a:xfrm>
                    <a:prstGeom prst="rect">
                      <a:avLst/>
                    </a:prstGeom>
                    <a:noFill/>
                    <a:ln w="9525">
                      <a:noFill/>
                      <a:miter lim="800000"/>
                      <a:headEnd/>
                      <a:tailEnd/>
                    </a:ln>
                  </pic:spPr>
                </pic:pic>
              </a:graphicData>
            </a:graphic>
          </wp:inline>
        </w:drawing>
      </w:r>
    </w:p>
    <w:p w:rsidR="00177C09" w:rsidRDefault="00177C09" w:rsidP="00177C09">
      <w:pPr>
        <w:ind w:leftChars="-472" w:hangingChars="472" w:hanging="1133"/>
        <w:jc w:val="center"/>
        <w:rPr>
          <w:shd w:val="clear" w:color="auto" w:fill="FFFFFF"/>
        </w:rPr>
        <w:sectPr w:rsidR="00177C09" w:rsidSect="00177C09">
          <w:pgSz w:w="16839" w:h="23814" w:code="8"/>
          <w:pgMar w:top="1440" w:right="1800" w:bottom="1440" w:left="1800" w:header="851" w:footer="992" w:gutter="0"/>
          <w:cols w:space="425"/>
          <w:docGrid w:type="lines" w:linePitch="312"/>
        </w:sectPr>
      </w:pPr>
      <w:r>
        <w:rPr>
          <w:rFonts w:hint="eastAsia"/>
          <w:shd w:val="clear" w:color="auto" w:fill="FFFFFF"/>
        </w:rPr>
        <w:t>图</w:t>
      </w:r>
      <w:r>
        <w:rPr>
          <w:rFonts w:hint="eastAsia"/>
          <w:shd w:val="clear" w:color="auto" w:fill="FFFFFF"/>
        </w:rPr>
        <w:t xml:space="preserve">4-2 </w:t>
      </w:r>
      <w:r>
        <w:rPr>
          <w:rFonts w:hint="eastAsia"/>
          <w:shd w:val="clear" w:color="auto" w:fill="FFFFFF"/>
        </w:rPr>
        <w:t>地层柱状图</w:t>
      </w:r>
    </w:p>
    <w:p w:rsidR="00177C09" w:rsidRDefault="00177C09" w:rsidP="00177C09">
      <w:pPr>
        <w:ind w:leftChars="-472" w:hangingChars="472" w:hanging="1133"/>
        <w:jc w:val="center"/>
        <w:rPr>
          <w:rFonts w:hAnsiTheme="minorEastAsia"/>
        </w:rPr>
        <w:sectPr w:rsidR="00177C09" w:rsidSect="00177C09">
          <w:pgSz w:w="23814" w:h="16839" w:orient="landscape" w:code="8"/>
          <w:pgMar w:top="1800" w:right="1440" w:bottom="1800" w:left="1440" w:header="851" w:footer="992" w:gutter="0"/>
          <w:cols w:space="425"/>
          <w:docGrid w:type="lines" w:linePitch="326"/>
        </w:sectPr>
      </w:pPr>
      <w:r>
        <w:rPr>
          <w:rFonts w:hAnsiTheme="minorEastAsia"/>
          <w:noProof/>
        </w:rPr>
        <w:lastRenderedPageBreak/>
        <w:drawing>
          <wp:inline distT="0" distB="0" distL="0" distR="0">
            <wp:extent cx="12200709" cy="8610133"/>
            <wp:effectExtent l="1905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12206319" cy="8614092"/>
                    </a:xfrm>
                    <a:prstGeom prst="rect">
                      <a:avLst/>
                    </a:prstGeom>
                    <a:noFill/>
                    <a:ln w="9525">
                      <a:noFill/>
                      <a:miter lim="800000"/>
                      <a:headEnd/>
                      <a:tailEnd/>
                    </a:ln>
                  </pic:spPr>
                </pic:pic>
              </a:graphicData>
            </a:graphic>
          </wp:inline>
        </w:drawing>
      </w:r>
    </w:p>
    <w:p w:rsidR="00EE2D60" w:rsidRPr="00C4498B" w:rsidRDefault="00EE2D60" w:rsidP="00B13C81">
      <w:pPr>
        <w:pStyle w:val="4"/>
        <w:spacing w:before="120" w:after="120"/>
      </w:pPr>
      <w:r w:rsidRPr="00C4498B">
        <w:rPr>
          <w:rFonts w:hint="eastAsia"/>
        </w:rPr>
        <w:lastRenderedPageBreak/>
        <w:t>4.2.2.4</w:t>
      </w:r>
      <w:r w:rsidRPr="00C4498B">
        <w:rPr>
          <w:rFonts w:hint="eastAsia"/>
        </w:rPr>
        <w:t>地下水补给、径流与排泄</w:t>
      </w:r>
    </w:p>
    <w:p w:rsidR="00EE2D60" w:rsidRPr="00C4498B" w:rsidRDefault="00EE2D60" w:rsidP="00EE2D60">
      <w:pPr>
        <w:ind w:firstLine="480"/>
        <w:rPr>
          <w:shd w:val="clear" w:color="auto" w:fill="FFFFFF"/>
        </w:rPr>
      </w:pPr>
      <w:r w:rsidRPr="00C4498B">
        <w:rPr>
          <w:rFonts w:hint="eastAsia"/>
          <w:shd w:val="clear" w:color="auto" w:fill="FFFFFF"/>
        </w:rPr>
        <w:t>1.</w:t>
      </w:r>
      <w:r w:rsidRPr="00C4498B">
        <w:rPr>
          <w:rFonts w:hint="eastAsia"/>
          <w:shd w:val="clear" w:color="auto" w:fill="FFFFFF"/>
        </w:rPr>
        <w:t>区域地下水补给、径流与排泄</w:t>
      </w:r>
    </w:p>
    <w:p w:rsidR="00EE2D60" w:rsidRPr="00C4498B" w:rsidRDefault="00EE2D60" w:rsidP="00EE2D60">
      <w:pPr>
        <w:ind w:firstLine="480"/>
        <w:rPr>
          <w:shd w:val="clear" w:color="auto" w:fill="FFFFFF"/>
        </w:rPr>
      </w:pPr>
      <w:r w:rsidRPr="00C4498B">
        <w:rPr>
          <w:rFonts w:hint="eastAsia"/>
          <w:shd w:val="clear" w:color="auto" w:fill="FFFFFF"/>
        </w:rPr>
        <w:t>1</w:t>
      </w:r>
      <w:r w:rsidRPr="00C4498B">
        <w:rPr>
          <w:rFonts w:hint="eastAsia"/>
          <w:shd w:val="clear" w:color="auto" w:fill="FFFFFF"/>
        </w:rPr>
        <w:t>）奥陶系灰岩水</w:t>
      </w:r>
    </w:p>
    <w:p w:rsidR="00EE2D60" w:rsidRPr="00C4498B" w:rsidRDefault="00EE2D60" w:rsidP="00EE2D60">
      <w:pPr>
        <w:ind w:firstLine="480"/>
        <w:rPr>
          <w:shd w:val="clear" w:color="auto" w:fill="FFFFFF"/>
        </w:rPr>
      </w:pPr>
      <w:r w:rsidRPr="00C4498B">
        <w:rPr>
          <w:rFonts w:hint="eastAsia"/>
          <w:shd w:val="clear" w:color="auto" w:fill="FFFFFF"/>
        </w:rPr>
        <w:t>奥陶系灰岩水属柳林泉域。灰岩裸露区分布在区域东侧，裂隙发育，该泉域在东部接受大气降水入渗补给后，受地形以及最低排泄基准面的控制，地下水总体由东向西渗流。泉域岩溶地下水东西方向在径流过程中受到了</w:t>
      </w:r>
      <w:r w:rsidRPr="00C4498B">
        <w:rPr>
          <w:rFonts w:hint="eastAsia"/>
          <w:shd w:val="clear" w:color="auto" w:fill="FFFFFF"/>
        </w:rPr>
        <w:t>3</w:t>
      </w:r>
      <w:r w:rsidRPr="00C4498B">
        <w:rPr>
          <w:rFonts w:hint="eastAsia"/>
          <w:shd w:val="clear" w:color="auto" w:fill="FFFFFF"/>
        </w:rPr>
        <w:t>次构造阻隔，第一次在泉域东侧补给区，受北北东向向平行排列的压性构造的阻水作用影响，改变了直接由东向西渗流的局面；第二次在泉域中部王家会—枣林背斜，隔水岩体阻挡了来源于东部及北部地下水向西的运移，使东侧离石向斜内地下水滞流、富集，并向南绕过背斜轴倾伏端向南汇向柳林泉，井田地处王家会背斜西翼、三交—柳林单斜北部东缘。另据区域内两个奥灰水井的资料：湍水头镇的供水井水位标高为</w:t>
      </w:r>
      <w:smartTag w:uri="urn:schemas-microsoft-com:office:smarttags" w:element="chmetcnv">
        <w:smartTagPr>
          <w:attr w:name="UnitName" w:val="m"/>
          <w:attr w:name="SourceValue" w:val="805.12"/>
          <w:attr w:name="HasSpace" w:val="False"/>
          <w:attr w:name="Negative" w:val="False"/>
          <w:attr w:name="NumberType" w:val="1"/>
          <w:attr w:name="TCSC" w:val="0"/>
        </w:smartTagPr>
        <w:r w:rsidRPr="00C4498B">
          <w:rPr>
            <w:rFonts w:hint="eastAsia"/>
            <w:shd w:val="clear" w:color="auto" w:fill="FFFFFF"/>
          </w:rPr>
          <w:t>805.12m</w:t>
        </w:r>
      </w:smartTag>
      <w:r w:rsidRPr="00C4498B">
        <w:rPr>
          <w:rFonts w:hint="eastAsia"/>
          <w:shd w:val="clear" w:color="auto" w:fill="FFFFFF"/>
        </w:rPr>
        <w:t>，新民焦煤供水井水位标高为</w:t>
      </w:r>
      <w:smartTag w:uri="urn:schemas-microsoft-com:office:smarttags" w:element="chmetcnv">
        <w:smartTagPr>
          <w:attr w:name="UnitName" w:val="m"/>
          <w:attr w:name="SourceValue" w:val="801.81"/>
          <w:attr w:name="HasSpace" w:val="False"/>
          <w:attr w:name="Negative" w:val="False"/>
          <w:attr w:name="NumberType" w:val="1"/>
          <w:attr w:name="TCSC" w:val="0"/>
        </w:smartTagPr>
        <w:r w:rsidRPr="00C4498B">
          <w:rPr>
            <w:rFonts w:hint="eastAsia"/>
            <w:shd w:val="clear" w:color="auto" w:fill="FFFFFF"/>
          </w:rPr>
          <w:t>801.81m</w:t>
        </w:r>
      </w:smartTag>
      <w:r w:rsidRPr="00C4498B">
        <w:rPr>
          <w:rFonts w:hint="eastAsia"/>
          <w:shd w:val="clear" w:color="auto" w:fill="FFFFFF"/>
        </w:rPr>
        <w:t>，柳林泉群最低标高为</w:t>
      </w:r>
      <w:smartTag w:uri="urn:schemas-microsoft-com:office:smarttags" w:element="chmetcnv">
        <w:smartTagPr>
          <w:attr w:name="UnitName" w:val="m"/>
          <w:attr w:name="SourceValue" w:val="790"/>
          <w:attr w:name="HasSpace" w:val="False"/>
          <w:attr w:name="Negative" w:val="False"/>
          <w:attr w:name="NumberType" w:val="1"/>
          <w:attr w:name="TCSC" w:val="0"/>
        </w:smartTagPr>
        <w:r w:rsidRPr="00C4498B">
          <w:rPr>
            <w:rFonts w:hint="eastAsia"/>
            <w:shd w:val="clear" w:color="auto" w:fill="FFFFFF"/>
          </w:rPr>
          <w:t>790m</w:t>
        </w:r>
      </w:smartTag>
      <w:r w:rsidRPr="00C4498B">
        <w:rPr>
          <w:rFonts w:hint="eastAsia"/>
          <w:shd w:val="clear" w:color="auto" w:fill="FFFFFF"/>
        </w:rPr>
        <w:t>。由此证明，岩溶水在本区域大致由北向南径流，最终排向柳林泉。第三次阻水是在柳林县城东侧，随着地层向西倾斜，泉域内石炭、二叠系隔水顶板于西部出露，于三川河奥陶系峰峰组顶与石炭系接触面形成最终排泄点柳林泉。</w:t>
      </w:r>
    </w:p>
    <w:p w:rsidR="00EE2D60" w:rsidRPr="00C4498B" w:rsidRDefault="00EE2D60" w:rsidP="00EE2D60">
      <w:pPr>
        <w:ind w:firstLine="480"/>
        <w:rPr>
          <w:shd w:val="clear" w:color="auto" w:fill="FFFFFF"/>
        </w:rPr>
      </w:pPr>
      <w:r w:rsidRPr="00C4498B">
        <w:rPr>
          <w:rFonts w:hint="eastAsia"/>
        </w:rPr>
        <w:t>2</w:t>
      </w:r>
      <w:r w:rsidRPr="00C4498B">
        <w:rPr>
          <w:rFonts w:hint="eastAsia"/>
        </w:rPr>
        <w:t>）</w:t>
      </w:r>
      <w:r w:rsidRPr="00C4498B">
        <w:rPr>
          <w:rFonts w:hint="eastAsia"/>
          <w:shd w:val="clear" w:color="auto" w:fill="FFFFFF"/>
        </w:rPr>
        <w:t>碎屑岩裂隙水</w:t>
      </w:r>
    </w:p>
    <w:p w:rsidR="00EE2D60" w:rsidRPr="00C4498B" w:rsidRDefault="00EE2D60" w:rsidP="00EE2D60">
      <w:pPr>
        <w:ind w:firstLine="480"/>
        <w:rPr>
          <w:shd w:val="clear" w:color="auto" w:fill="FFFFFF"/>
        </w:rPr>
      </w:pPr>
      <w:r w:rsidRPr="00C4498B">
        <w:rPr>
          <w:rFonts w:hint="eastAsia"/>
          <w:shd w:val="clear" w:color="auto" w:fill="FFFFFF"/>
        </w:rPr>
        <w:t>碎屑岩裂隙水，主要靠大气降水的入渗补给和上覆含水层的渗漏补给。其地下水的径流方向和通道受地形和岩层产状控制，大部分就近排向沟谷中，其主要特点是径流途径短，无统一水位。深层承压水主要受地质构造控制，接受裸露区补给后，沿岩层倾向运移，由于深部裂隙不发育，地下水径流缓慢，甚至停滞，各含水层之间水力联系较弱。主要排泄途径是生产矿井的矿坑排水。</w:t>
      </w:r>
    </w:p>
    <w:p w:rsidR="00EE2D60" w:rsidRPr="00C4498B" w:rsidRDefault="00EE2D60" w:rsidP="00EE2D60">
      <w:pPr>
        <w:ind w:firstLine="480"/>
        <w:rPr>
          <w:shd w:val="clear" w:color="auto" w:fill="FFFFFF"/>
        </w:rPr>
      </w:pPr>
      <w:r w:rsidRPr="00C4498B">
        <w:rPr>
          <w:rFonts w:hint="eastAsia"/>
        </w:rPr>
        <w:t>3</w:t>
      </w:r>
      <w:r w:rsidRPr="00C4498B">
        <w:rPr>
          <w:rFonts w:hint="eastAsia"/>
        </w:rPr>
        <w:t>）</w:t>
      </w:r>
      <w:r w:rsidRPr="00C4498B">
        <w:rPr>
          <w:rFonts w:hint="eastAsia"/>
          <w:shd w:val="clear" w:color="auto" w:fill="FFFFFF"/>
        </w:rPr>
        <w:t>第四系、上第三系松散岩类孔隙水</w:t>
      </w:r>
    </w:p>
    <w:p w:rsidR="00EE2D60" w:rsidRPr="00C4498B" w:rsidRDefault="00EE2D60" w:rsidP="00EE2D60">
      <w:pPr>
        <w:ind w:firstLine="480"/>
        <w:rPr>
          <w:shd w:val="clear" w:color="auto" w:fill="FFFFFF"/>
        </w:rPr>
      </w:pPr>
      <w:r w:rsidRPr="00C4498B">
        <w:rPr>
          <w:rFonts w:hint="eastAsia"/>
          <w:shd w:val="clear" w:color="auto" w:fill="FFFFFF"/>
        </w:rPr>
        <w:t>松散岩类孔隙水主要接受大气降水和河流补给，地下水流向一般同地表水流向相同，径流途径短，特别是湫水河河谷中第四系松散层中水与地表水关系密切，呈互相补排的关系。另外，上新统含水层中水在沟谷中易形成泉水排泄，人工开采也是其主要排泄途径之一。</w:t>
      </w:r>
    </w:p>
    <w:p w:rsidR="00EE2D60" w:rsidRPr="00C4498B" w:rsidRDefault="00EE2D60" w:rsidP="00EE2D60">
      <w:pPr>
        <w:ind w:firstLine="482"/>
        <w:rPr>
          <w:b/>
          <w:shd w:val="clear" w:color="auto" w:fill="FFFFFF"/>
        </w:rPr>
      </w:pPr>
      <w:r w:rsidRPr="00C4498B">
        <w:rPr>
          <w:rFonts w:hint="eastAsia"/>
          <w:b/>
          <w:shd w:val="clear" w:color="auto" w:fill="FFFFFF"/>
        </w:rPr>
        <w:t>2.</w:t>
      </w:r>
      <w:r w:rsidRPr="00C4498B">
        <w:rPr>
          <w:rFonts w:hint="eastAsia"/>
          <w:b/>
          <w:shd w:val="clear" w:color="auto" w:fill="FFFFFF"/>
        </w:rPr>
        <w:t>井田地下水补给、径流与排泄</w:t>
      </w:r>
    </w:p>
    <w:p w:rsidR="00EE2D60" w:rsidRPr="00C4498B" w:rsidRDefault="00EE2D60" w:rsidP="00EE2D60">
      <w:pPr>
        <w:ind w:firstLine="480"/>
        <w:rPr>
          <w:shd w:val="clear" w:color="auto" w:fill="FFFFFF"/>
        </w:rPr>
      </w:pPr>
      <w:r w:rsidRPr="00C4498B">
        <w:rPr>
          <w:shd w:val="clear" w:color="auto" w:fill="FFFFFF"/>
        </w:rPr>
        <w:t>本井田属区域岩溶水的径流区，岩溶水由北向南排向柳林泉。</w:t>
      </w:r>
    </w:p>
    <w:p w:rsidR="00F61E79" w:rsidRPr="00C4498B" w:rsidRDefault="00EE2D60" w:rsidP="00EE2D60">
      <w:pPr>
        <w:ind w:firstLine="480"/>
      </w:pPr>
      <w:r w:rsidRPr="00C4498B">
        <w:rPr>
          <w:shd w:val="clear" w:color="auto" w:fill="FFFFFF"/>
        </w:rPr>
        <w:t>二叠系含水层在裸露区接受大气降水补给和季节性河流补给后，顺岩层倾向径</w:t>
      </w:r>
      <w:r w:rsidRPr="00C4498B">
        <w:rPr>
          <w:shd w:val="clear" w:color="auto" w:fill="FFFFFF"/>
        </w:rPr>
        <w:lastRenderedPageBreak/>
        <w:t>流，在沟谷中出露时以侵蚀下降泉的形式排泄，下部含水层中地下水则一直沿岩层倾向径流，部分则以矿坑排水的方式排泄。</w:t>
      </w:r>
    </w:p>
    <w:p w:rsidR="00C11F76" w:rsidRPr="00C4498B" w:rsidRDefault="00C11F76" w:rsidP="00602EE9">
      <w:pPr>
        <w:pStyle w:val="3"/>
      </w:pPr>
      <w:r w:rsidRPr="00C4498B">
        <w:rPr>
          <w:rFonts w:hint="eastAsia"/>
        </w:rPr>
        <w:t>4.2.</w:t>
      </w:r>
      <w:r w:rsidR="00A936EE">
        <w:rPr>
          <w:rFonts w:hint="eastAsia"/>
        </w:rPr>
        <w:t>3</w:t>
      </w:r>
      <w:r w:rsidRPr="00C4498B">
        <w:rPr>
          <w:rFonts w:hint="eastAsia"/>
        </w:rPr>
        <w:t>气候特征</w:t>
      </w:r>
    </w:p>
    <w:p w:rsidR="00C11F76" w:rsidRPr="00C4498B" w:rsidRDefault="00602EE9" w:rsidP="00602EE9">
      <w:pPr>
        <w:ind w:firstLine="480"/>
      </w:pPr>
      <w:r w:rsidRPr="00C4498B">
        <w:t>本区属温带大陆性气候，四季分明，昼夜温差大，一般春季多风，夏季炎热，秋季云高气爽，冬季寒冷干燥。根据临县气象站</w:t>
      </w:r>
      <w:r w:rsidRPr="00C4498B">
        <w:t>1971</w:t>
      </w:r>
      <w:r w:rsidRPr="00C4498B">
        <w:t>～</w:t>
      </w:r>
      <w:r w:rsidRPr="00C4498B">
        <w:t>2000</w:t>
      </w:r>
      <w:r w:rsidRPr="00C4498B">
        <w:t>年的气候统计资料可知：本区年平均气温</w:t>
      </w:r>
      <w:smartTag w:uri="urn:schemas-microsoft-com:office:smarttags" w:element="chmetcnv">
        <w:smartTagPr>
          <w:attr w:name="TCSC" w:val="0"/>
          <w:attr w:name="NumberType" w:val="1"/>
          <w:attr w:name="Negative" w:val="False"/>
          <w:attr w:name="HasSpace" w:val="False"/>
          <w:attr w:name="SourceValue" w:val="9.1"/>
          <w:attr w:name="UnitName" w:val="℃"/>
        </w:smartTagPr>
        <w:r w:rsidRPr="00C4498B">
          <w:t>9.1</w:t>
        </w:r>
        <w:r w:rsidRPr="00C4498B">
          <w:rPr>
            <w:rFonts w:ascii="宋体" w:hAnsi="宋体" w:cs="宋体" w:hint="eastAsia"/>
          </w:rPr>
          <w:t>℃</w:t>
        </w:r>
      </w:smartTag>
      <w:r w:rsidRPr="00C4498B">
        <w:t>，七月最热，平均为</w:t>
      </w:r>
      <w:smartTag w:uri="urn:schemas-microsoft-com:office:smarttags" w:element="chmetcnv">
        <w:smartTagPr>
          <w:attr w:name="TCSC" w:val="0"/>
          <w:attr w:name="NumberType" w:val="1"/>
          <w:attr w:name="Negative" w:val="False"/>
          <w:attr w:name="HasSpace" w:val="False"/>
          <w:attr w:name="SourceValue" w:val="22.9"/>
          <w:attr w:name="UnitName" w:val="℃"/>
        </w:smartTagPr>
        <w:r w:rsidRPr="00C4498B">
          <w:t>22.9</w:t>
        </w:r>
        <w:r w:rsidRPr="00C4498B">
          <w:rPr>
            <w:rFonts w:ascii="宋体" w:hAnsi="宋体" w:cs="宋体" w:hint="eastAsia"/>
          </w:rPr>
          <w:t>℃</w:t>
        </w:r>
      </w:smartTag>
      <w:r w:rsidRPr="00C4498B">
        <w:t>，一月最冷，平均为</w:t>
      </w:r>
      <w:smartTag w:uri="urn:schemas-microsoft-com:office:smarttags" w:element="chmetcnv">
        <w:smartTagPr>
          <w:attr w:name="TCSC" w:val="0"/>
          <w:attr w:name="NumberType" w:val="1"/>
          <w:attr w:name="Negative" w:val="True"/>
          <w:attr w:name="HasSpace" w:val="False"/>
          <w:attr w:name="SourceValue" w:val="7"/>
          <w:attr w:name="UnitName" w:val="℃"/>
        </w:smartTagPr>
        <w:r w:rsidRPr="00C4498B">
          <w:t>-7.0</w:t>
        </w:r>
        <w:r w:rsidRPr="00C4498B">
          <w:rPr>
            <w:rFonts w:ascii="宋体" w:hAnsi="宋体" w:cs="宋体" w:hint="eastAsia"/>
          </w:rPr>
          <w:t>℃</w:t>
        </w:r>
      </w:smartTag>
      <w:r w:rsidRPr="00C4498B">
        <w:t>，极端最高气温为</w:t>
      </w:r>
      <w:smartTag w:uri="urn:schemas-microsoft-com:office:smarttags" w:element="chmetcnv">
        <w:smartTagPr>
          <w:attr w:name="TCSC" w:val="0"/>
          <w:attr w:name="NumberType" w:val="1"/>
          <w:attr w:name="Negative" w:val="False"/>
          <w:attr w:name="HasSpace" w:val="False"/>
          <w:attr w:name="SourceValue" w:val="36.9"/>
          <w:attr w:name="UnitName" w:val="℃"/>
        </w:smartTagPr>
        <w:r w:rsidRPr="00C4498B">
          <w:t>36.9</w:t>
        </w:r>
        <w:r w:rsidRPr="00C4498B">
          <w:rPr>
            <w:rFonts w:ascii="宋体" w:hAnsi="宋体" w:cs="宋体" w:hint="eastAsia"/>
          </w:rPr>
          <w:t>℃</w:t>
        </w:r>
      </w:smartTag>
      <w:r w:rsidRPr="00C4498B">
        <w:t>，极端最低气温为</w:t>
      </w:r>
      <w:smartTag w:uri="urn:schemas-microsoft-com:office:smarttags" w:element="chmetcnv">
        <w:smartTagPr>
          <w:attr w:name="TCSC" w:val="0"/>
          <w:attr w:name="NumberType" w:val="1"/>
          <w:attr w:name="Negative" w:val="True"/>
          <w:attr w:name="HasSpace" w:val="False"/>
          <w:attr w:name="SourceValue" w:val="24.8"/>
          <w:attr w:name="UnitName" w:val="℃"/>
        </w:smartTagPr>
        <w:r w:rsidRPr="00C4498B">
          <w:t>-24.8</w:t>
        </w:r>
        <w:r w:rsidRPr="00C4498B">
          <w:rPr>
            <w:rFonts w:ascii="宋体" w:hAnsi="宋体" w:cs="宋体" w:hint="eastAsia"/>
          </w:rPr>
          <w:t>℃</w:t>
        </w:r>
      </w:smartTag>
      <w:r w:rsidRPr="00C4498B">
        <w:t>；年平均相对湿度为</w:t>
      </w:r>
      <w:r w:rsidRPr="00C4498B">
        <w:t>52%</w:t>
      </w:r>
      <w:r w:rsidRPr="00C4498B">
        <w:t>；年均降水量</w:t>
      </w:r>
      <w:smartTag w:uri="urn:schemas-microsoft-com:office:smarttags" w:element="chmetcnv">
        <w:smartTagPr>
          <w:attr w:name="TCSC" w:val="0"/>
          <w:attr w:name="NumberType" w:val="1"/>
          <w:attr w:name="Negative" w:val="False"/>
          <w:attr w:name="HasSpace" w:val="False"/>
          <w:attr w:name="SourceValue" w:val="467.6"/>
          <w:attr w:name="UnitName" w:val="mm"/>
        </w:smartTagPr>
        <w:r w:rsidRPr="00C4498B">
          <w:t>467.6mm</w:t>
        </w:r>
      </w:smartTag>
      <w:r w:rsidRPr="00C4498B">
        <w:t>；年均蒸发量</w:t>
      </w:r>
      <w:smartTag w:uri="urn:schemas-microsoft-com:office:smarttags" w:element="chmetcnv">
        <w:smartTagPr>
          <w:attr w:name="TCSC" w:val="0"/>
          <w:attr w:name="NumberType" w:val="1"/>
          <w:attr w:name="Negative" w:val="False"/>
          <w:attr w:name="HasSpace" w:val="False"/>
          <w:attr w:name="SourceValue" w:val="2195.6"/>
          <w:attr w:name="UnitName" w:val="mm"/>
        </w:smartTagPr>
        <w:r w:rsidRPr="00C4498B">
          <w:t>2195.6mm</w:t>
        </w:r>
      </w:smartTag>
      <w:r w:rsidRPr="00C4498B">
        <w:t>；全年静风频率较高，为</w:t>
      </w:r>
      <w:r w:rsidRPr="00C4498B">
        <w:t>24%</w:t>
      </w:r>
      <w:r w:rsidRPr="00C4498B">
        <w:t>，次多风向为</w:t>
      </w:r>
      <w:r w:rsidRPr="00C4498B">
        <w:t>S</w:t>
      </w:r>
      <w:r w:rsidRPr="00C4498B">
        <w:t>风，频率为</w:t>
      </w:r>
      <w:r w:rsidRPr="00C4498B">
        <w:t>9%</w:t>
      </w:r>
      <w:r w:rsidRPr="00C4498B">
        <w:t>：大风日数全年</w:t>
      </w:r>
      <w:r w:rsidRPr="00C4498B">
        <w:t>12.5</w:t>
      </w:r>
      <w:r w:rsidRPr="00C4498B">
        <w:t>天；年平均风速</w:t>
      </w:r>
      <w:smartTag w:uri="urn:schemas-microsoft-com:office:smarttags" w:element="chmetcnv">
        <w:smartTagPr>
          <w:attr w:name="TCSC" w:val="0"/>
          <w:attr w:name="NumberType" w:val="1"/>
          <w:attr w:name="Negative" w:val="False"/>
          <w:attr w:name="HasSpace" w:val="False"/>
          <w:attr w:name="SourceValue" w:val="2.3"/>
          <w:attr w:name="UnitName" w:val="m"/>
        </w:smartTagPr>
        <w:r w:rsidRPr="00C4498B">
          <w:t>2.3m</w:t>
        </w:r>
      </w:smartTag>
      <w:r w:rsidRPr="00C4498B">
        <w:t>/s</w:t>
      </w:r>
      <w:r w:rsidRPr="00C4498B">
        <w:t>。</w:t>
      </w:r>
    </w:p>
    <w:p w:rsidR="00C11F76" w:rsidRPr="00C4498B" w:rsidRDefault="00C11F76" w:rsidP="00602EE9">
      <w:pPr>
        <w:pStyle w:val="3"/>
      </w:pPr>
      <w:r w:rsidRPr="00C4498B">
        <w:rPr>
          <w:rFonts w:hint="eastAsia"/>
        </w:rPr>
        <w:t>4</w:t>
      </w:r>
      <w:r w:rsidRPr="00C4498B">
        <w:t>.2.</w:t>
      </w:r>
      <w:r w:rsidR="00A936EE">
        <w:rPr>
          <w:rFonts w:hint="eastAsia"/>
        </w:rPr>
        <w:t>4</w:t>
      </w:r>
      <w:r w:rsidRPr="00C4498B">
        <w:rPr>
          <w:rFonts w:hint="eastAsia"/>
        </w:rPr>
        <w:t>河流水系</w:t>
      </w:r>
    </w:p>
    <w:p w:rsidR="00602EE9" w:rsidRPr="00C4498B" w:rsidRDefault="00602EE9" w:rsidP="00602EE9">
      <w:pPr>
        <w:ind w:firstLine="480"/>
      </w:pPr>
      <w:r w:rsidRPr="00C4498B">
        <w:t>临县境内河流属黄河流域。本区地表水属黄河流域湫水河水系，黄河位于矿区西</w:t>
      </w:r>
      <w:r w:rsidRPr="00C4498B">
        <w:rPr>
          <w:rFonts w:hint="eastAsia"/>
        </w:rPr>
        <w:t>面约</w:t>
      </w:r>
      <w:smartTag w:uri="urn:schemas-microsoft-com:office:smarttags" w:element="chmetcnv">
        <w:smartTagPr>
          <w:attr w:name="TCSC" w:val="0"/>
          <w:attr w:name="NumberType" w:val="1"/>
          <w:attr w:name="Negative" w:val="False"/>
          <w:attr w:name="HasSpace" w:val="False"/>
          <w:attr w:name="SourceValue" w:val="8"/>
          <w:attr w:name="UnitName" w:val="km"/>
        </w:smartTagPr>
        <w:r w:rsidRPr="00C4498B">
          <w:rPr>
            <w:rFonts w:hint="eastAsia"/>
          </w:rPr>
          <w:t>8km</w:t>
        </w:r>
      </w:smartTag>
      <w:r w:rsidRPr="00C4498B">
        <w:t>。以黄河为主干水系随地形发育，呈树枝状分布。</w:t>
      </w:r>
    </w:p>
    <w:p w:rsidR="00602EE9" w:rsidRPr="00C4498B" w:rsidRDefault="00602EE9" w:rsidP="00602EE9">
      <w:pPr>
        <w:ind w:firstLine="480"/>
      </w:pPr>
      <w:r w:rsidRPr="00C4498B">
        <w:t>本项目</w:t>
      </w:r>
      <w:r w:rsidRPr="00C4498B">
        <w:rPr>
          <w:rFonts w:hint="eastAsia"/>
        </w:rPr>
        <w:t>区域内</w:t>
      </w:r>
      <w:r w:rsidRPr="00C4498B">
        <w:t>沟叉均为湫水河支沟。各支沟均为季节性河流，平时干涸无水，仅雨季有短暂洪流通过。湫水河是黄河一级支流，发源于兴县黑茶山南麓由北向南经临县、三交镇流向西南至碛口镇注入黄河，全长</w:t>
      </w:r>
      <w:smartTag w:uri="urn:schemas-microsoft-com:office:smarttags" w:element="chmetcnv">
        <w:smartTagPr>
          <w:attr w:name="TCSC" w:val="0"/>
          <w:attr w:name="NumberType" w:val="1"/>
          <w:attr w:name="Negative" w:val="False"/>
          <w:attr w:name="HasSpace" w:val="False"/>
          <w:attr w:name="SourceValue" w:val="107"/>
          <w:attr w:name="UnitName" w:val="km"/>
        </w:smartTagPr>
        <w:r w:rsidRPr="00C4498B">
          <w:t>107km</w:t>
        </w:r>
      </w:smartTag>
      <w:r w:rsidRPr="00C4498B">
        <w:t>，据林家坪水文站资料，该河流多年平均</w:t>
      </w:r>
      <w:smartTag w:uri="urn:schemas-microsoft-com:office:smarttags" w:element="chmetcnv">
        <w:smartTagPr>
          <w:attr w:name="TCSC" w:val="0"/>
          <w:attr w:name="NumberType" w:val="1"/>
          <w:attr w:name="Negative" w:val="False"/>
          <w:attr w:name="HasSpace" w:val="True"/>
          <w:attr w:name="SourceValue" w:val="3.22"/>
          <w:attr w:name="UnitName" w:val="m3"/>
        </w:smartTagPr>
        <w:r w:rsidRPr="00C4498B">
          <w:t>3.22 m</w:t>
        </w:r>
        <w:r w:rsidRPr="00C4498B">
          <w:rPr>
            <w:vertAlign w:val="superscript"/>
          </w:rPr>
          <w:t>3</w:t>
        </w:r>
      </w:smartTag>
      <w:r w:rsidRPr="00C4498B">
        <w:t>/s</w:t>
      </w:r>
      <w:r w:rsidRPr="00C4498B">
        <w:t>，最大月平均</w:t>
      </w:r>
      <w:smartTag w:uri="urn:schemas-microsoft-com:office:smarttags" w:element="chmetcnv">
        <w:smartTagPr>
          <w:attr w:name="TCSC" w:val="0"/>
          <w:attr w:name="NumberType" w:val="1"/>
          <w:attr w:name="Negative" w:val="False"/>
          <w:attr w:name="HasSpace" w:val="True"/>
          <w:attr w:name="SourceValue" w:val="54.5"/>
          <w:attr w:name="UnitName" w:val="m3"/>
        </w:smartTagPr>
        <w:r w:rsidRPr="00C4498B">
          <w:t>54.5 m</w:t>
        </w:r>
        <w:r w:rsidRPr="00C4498B">
          <w:rPr>
            <w:vertAlign w:val="superscript"/>
          </w:rPr>
          <w:t>3</w:t>
        </w:r>
      </w:smartTag>
      <w:r w:rsidRPr="00C4498B">
        <w:t>/s</w:t>
      </w:r>
      <w:r w:rsidRPr="00C4498B">
        <w:t>，湫水河季节性明显，雨天河水猛涨，雨后迅速减退，枯水季节流量甚小，</w:t>
      </w:r>
      <w:r w:rsidRPr="00C4498B">
        <w:t>7-9</w:t>
      </w:r>
      <w:r w:rsidRPr="00C4498B">
        <w:t>月份水流量占全年的</w:t>
      </w:r>
      <w:r w:rsidRPr="00C4498B">
        <w:t>50—70%</w:t>
      </w:r>
      <w:r w:rsidRPr="00C4498B">
        <w:t>。</w:t>
      </w:r>
    </w:p>
    <w:p w:rsidR="00602EE9" w:rsidRPr="00C4498B" w:rsidRDefault="00602EE9" w:rsidP="00602EE9">
      <w:pPr>
        <w:ind w:firstLine="480"/>
      </w:pPr>
      <w:r w:rsidRPr="00C4498B">
        <w:rPr>
          <w:rFonts w:hint="eastAsia"/>
          <w:kern w:val="28"/>
        </w:rPr>
        <w:t>项目区</w:t>
      </w:r>
      <w:r w:rsidRPr="00C4498B">
        <w:rPr>
          <w:kern w:val="28"/>
        </w:rPr>
        <w:t>内</w:t>
      </w:r>
      <w:r w:rsidRPr="00C4498B">
        <w:t>无常年性河流，仅在西部及南部边缘较大沟谷有溪流，其余各沟谷平时均干涸无水，只有雨季时，才汇集洪水，辗转向西流入湫水河，然后向西南汇入黄河，地表水属黄河流域湫水河水系。</w:t>
      </w:r>
      <w:r w:rsidR="00EE2D60" w:rsidRPr="00C4498B">
        <w:rPr>
          <w:rFonts w:hint="eastAsia"/>
        </w:rPr>
        <w:t>地表水系图见图</w:t>
      </w:r>
      <w:r w:rsidR="00EE2D60" w:rsidRPr="00C4498B">
        <w:rPr>
          <w:rFonts w:hint="eastAsia"/>
        </w:rPr>
        <w:t>4-4</w:t>
      </w:r>
      <w:r w:rsidR="00EE2D60" w:rsidRPr="00C4498B">
        <w:rPr>
          <w:rFonts w:hint="eastAsia"/>
        </w:rPr>
        <w:t>。</w:t>
      </w:r>
    </w:p>
    <w:p w:rsidR="00C11F76" w:rsidRPr="00C4498B" w:rsidRDefault="00C11F76" w:rsidP="00602EE9">
      <w:pPr>
        <w:pStyle w:val="3"/>
      </w:pPr>
      <w:r w:rsidRPr="00C4498B">
        <w:rPr>
          <w:rFonts w:hint="eastAsia"/>
        </w:rPr>
        <w:t>4.2.</w:t>
      </w:r>
      <w:r w:rsidR="00A936EE">
        <w:rPr>
          <w:rFonts w:hint="eastAsia"/>
        </w:rPr>
        <w:t>5</w:t>
      </w:r>
      <w:r w:rsidRPr="00C4498B">
        <w:rPr>
          <w:rFonts w:hint="eastAsia"/>
        </w:rPr>
        <w:t>柳林泉域</w:t>
      </w:r>
    </w:p>
    <w:p w:rsidR="00602EE9" w:rsidRPr="00C4498B" w:rsidRDefault="00602EE9" w:rsidP="00602EE9">
      <w:pPr>
        <w:ind w:firstLine="480"/>
        <w:rPr>
          <w:kern w:val="0"/>
        </w:rPr>
      </w:pPr>
      <w:r w:rsidRPr="00C4498B">
        <w:t>1</w:t>
      </w:r>
      <w:r w:rsidRPr="00C4498B">
        <w:t>）泉域</w:t>
      </w:r>
      <w:r w:rsidRPr="00C4498B">
        <w:rPr>
          <w:kern w:val="0"/>
        </w:rPr>
        <w:t>概况</w:t>
      </w:r>
    </w:p>
    <w:p w:rsidR="00602EE9" w:rsidRPr="00C4498B" w:rsidRDefault="00602EE9" w:rsidP="00602EE9">
      <w:pPr>
        <w:ind w:firstLine="480"/>
        <w:rPr>
          <w:kern w:val="0"/>
          <w:lang w:eastAsia="zh-TW"/>
        </w:rPr>
      </w:pPr>
      <w:r w:rsidRPr="00C4498B">
        <w:rPr>
          <w:kern w:val="0"/>
          <w:lang w:eastAsia="zh-TW"/>
        </w:rPr>
        <w:t>柳林泉位于柳林县城以东约</w:t>
      </w:r>
      <w:r w:rsidRPr="00C4498B">
        <w:rPr>
          <w:kern w:val="0"/>
        </w:rPr>
        <w:t>3km</w:t>
      </w:r>
      <w:r w:rsidRPr="00C4498B">
        <w:rPr>
          <w:kern w:val="0"/>
          <w:lang w:eastAsia="zh-TW"/>
        </w:rPr>
        <w:t>的三川河河谷中。泉区出露地层为奥陶系碳酸盐岩类与石炭系碎屑岩类</w:t>
      </w:r>
      <w:r w:rsidRPr="00C4498B">
        <w:rPr>
          <w:kern w:val="0"/>
        </w:rPr>
        <w:t>，</w:t>
      </w:r>
      <w:r w:rsidRPr="00C4498B">
        <w:rPr>
          <w:kern w:val="0"/>
          <w:lang w:eastAsia="zh-TW"/>
        </w:rPr>
        <w:t>泉水从二者的接触带溢出</w:t>
      </w:r>
      <w:r w:rsidRPr="00C4498B">
        <w:rPr>
          <w:kern w:val="0"/>
        </w:rPr>
        <w:t>,</w:t>
      </w:r>
      <w:r w:rsidRPr="00C4498B">
        <w:rPr>
          <w:kern w:val="0"/>
          <w:lang w:eastAsia="zh-TW"/>
        </w:rPr>
        <w:t>呈散泉的形式出露</w:t>
      </w:r>
      <w:r w:rsidRPr="00C4498B">
        <w:rPr>
          <w:kern w:val="0"/>
        </w:rPr>
        <w:t>，</w:t>
      </w:r>
      <w:r w:rsidRPr="00C4498B">
        <w:rPr>
          <w:kern w:val="0"/>
          <w:lang w:eastAsia="zh-TW"/>
        </w:rPr>
        <w:t>大小泉点为数百个</w:t>
      </w:r>
      <w:r w:rsidRPr="00C4498B">
        <w:rPr>
          <w:kern w:val="0"/>
        </w:rPr>
        <w:t>，</w:t>
      </w:r>
      <w:r w:rsidRPr="00C4498B">
        <w:rPr>
          <w:kern w:val="0"/>
          <w:lang w:eastAsia="zh-TW"/>
        </w:rPr>
        <w:t>出露标高</w:t>
      </w:r>
      <w:r w:rsidRPr="00C4498B">
        <w:rPr>
          <w:kern w:val="0"/>
        </w:rPr>
        <w:t>794</w:t>
      </w:r>
      <w:r w:rsidRPr="00C4498B">
        <w:rPr>
          <w:kern w:val="0"/>
        </w:rPr>
        <w:t>～</w:t>
      </w:r>
      <w:r w:rsidRPr="00C4498B">
        <w:rPr>
          <w:kern w:val="0"/>
        </w:rPr>
        <w:t>803m</w:t>
      </w:r>
      <w:r w:rsidRPr="00C4498B">
        <w:rPr>
          <w:kern w:val="0"/>
        </w:rPr>
        <w:t>，</w:t>
      </w:r>
      <w:r w:rsidRPr="00C4498B">
        <w:rPr>
          <w:kern w:val="0"/>
          <w:lang w:eastAsia="zh-TW"/>
        </w:rPr>
        <w:t>泉群多年平均流量</w:t>
      </w:r>
      <w:r w:rsidRPr="00C4498B">
        <w:rPr>
          <w:kern w:val="0"/>
        </w:rPr>
        <w:t>2.32m</w:t>
      </w:r>
      <w:r w:rsidRPr="00C4498B">
        <w:rPr>
          <w:kern w:val="0"/>
          <w:vertAlign w:val="superscript"/>
        </w:rPr>
        <w:t>3</w:t>
      </w:r>
      <w:r w:rsidRPr="00C4498B">
        <w:rPr>
          <w:kern w:val="0"/>
        </w:rPr>
        <w:t>/s</w:t>
      </w:r>
      <w:r w:rsidRPr="00C4498B">
        <w:rPr>
          <w:kern w:val="0"/>
        </w:rPr>
        <w:t>。</w:t>
      </w:r>
      <w:r w:rsidRPr="00C4498B">
        <w:rPr>
          <w:kern w:val="0"/>
          <w:lang w:eastAsia="zh-TW"/>
        </w:rPr>
        <w:t>出露带位于柳林单斜构造东部奥陶系与石炭系地层接触带，属侵蚀阻溢全排型泉水。</w:t>
      </w:r>
    </w:p>
    <w:p w:rsidR="00177C09" w:rsidRDefault="00602EE9" w:rsidP="00602EE9">
      <w:pPr>
        <w:ind w:firstLine="480"/>
        <w:rPr>
          <w:kern w:val="0"/>
        </w:rPr>
        <w:sectPr w:rsidR="00177C09" w:rsidSect="00256C79">
          <w:pgSz w:w="11906" w:h="16838"/>
          <w:pgMar w:top="1418" w:right="1588" w:bottom="1418" w:left="1588" w:header="851" w:footer="992" w:gutter="0"/>
          <w:cols w:space="425"/>
          <w:docGrid w:linePitch="312"/>
        </w:sectPr>
      </w:pPr>
      <w:r w:rsidRPr="00C4498B">
        <w:rPr>
          <w:kern w:val="0"/>
        </w:rPr>
        <w:t>泉域属山西台背斜吕梁山断块隆起的西翼，构造较为复杂。主要有王家会枣林背斜、中阳离石向斜、信义向斜、吴城断层、枝柯断层等。岩溶水的补、径、排基本受构造的控制。岩溶地下水补给区到排泄区具有统一的水动力场，由北、东、南</w:t>
      </w:r>
    </w:p>
    <w:p w:rsidR="00177C09" w:rsidRDefault="00177C09" w:rsidP="00177C09">
      <w:pPr>
        <w:ind w:leftChars="-472" w:hangingChars="472" w:hanging="1133"/>
        <w:jc w:val="center"/>
        <w:rPr>
          <w:rFonts w:hAnsiTheme="minorEastAsia"/>
        </w:rPr>
      </w:pPr>
      <w:r>
        <w:rPr>
          <w:noProof/>
        </w:rPr>
        <w:lastRenderedPageBreak/>
        <w:drawing>
          <wp:inline distT="0" distB="0" distL="0" distR="0">
            <wp:extent cx="6057900" cy="6537960"/>
            <wp:effectExtent l="38100" t="19050" r="19050" b="15240"/>
            <wp:docPr id="11" name="图片 11" descr="地表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地表水系图"/>
                    <pic:cNvPicPr>
                      <a:picLocks noChangeAspect="1" noChangeArrowheads="1"/>
                    </pic:cNvPicPr>
                  </pic:nvPicPr>
                  <pic:blipFill>
                    <a:blip r:embed="rId29" cstate="print"/>
                    <a:srcRect l="8807" t="20332" r="7950" b="20097"/>
                    <a:stretch>
                      <a:fillRect/>
                    </a:stretch>
                  </pic:blipFill>
                  <pic:spPr bwMode="auto">
                    <a:xfrm>
                      <a:off x="0" y="0"/>
                      <a:ext cx="6057900" cy="6537960"/>
                    </a:xfrm>
                    <a:prstGeom prst="rect">
                      <a:avLst/>
                    </a:prstGeom>
                    <a:noFill/>
                    <a:ln w="9525">
                      <a:solidFill>
                        <a:srgbClr val="000000"/>
                      </a:solidFill>
                      <a:miter lim="800000"/>
                      <a:headEnd/>
                      <a:tailEnd/>
                    </a:ln>
                  </pic:spPr>
                </pic:pic>
              </a:graphicData>
            </a:graphic>
          </wp:inline>
        </w:drawing>
      </w:r>
    </w:p>
    <w:p w:rsidR="00177C09" w:rsidRDefault="00177C09" w:rsidP="00177C09">
      <w:pPr>
        <w:ind w:leftChars="-472" w:hangingChars="472" w:hanging="1133"/>
        <w:jc w:val="center"/>
        <w:rPr>
          <w:rFonts w:hAnsiTheme="minorEastAsia"/>
        </w:rPr>
        <w:sectPr w:rsidR="00177C09" w:rsidSect="00971C2F">
          <w:pgSz w:w="11906" w:h="16838"/>
          <w:pgMar w:top="1440" w:right="1800" w:bottom="1440" w:left="1800" w:header="851" w:footer="992" w:gutter="0"/>
          <w:cols w:space="425"/>
          <w:docGrid w:type="lines" w:linePitch="312"/>
        </w:sectPr>
      </w:pPr>
      <w:r w:rsidRPr="00415609">
        <w:rPr>
          <w:rFonts w:hAnsiTheme="minorEastAsia"/>
        </w:rPr>
        <w:t>图</w:t>
      </w:r>
      <w:r w:rsidRPr="00415609">
        <w:t>4-</w:t>
      </w:r>
      <w:r>
        <w:rPr>
          <w:rFonts w:hint="eastAsia"/>
        </w:rPr>
        <w:t>4</w:t>
      </w:r>
      <w:r w:rsidRPr="00415609">
        <w:t xml:space="preserve"> </w:t>
      </w:r>
      <w:r>
        <w:rPr>
          <w:rFonts w:hint="eastAsia"/>
        </w:rPr>
        <w:t>地表水系</w:t>
      </w:r>
      <w:r w:rsidRPr="00415609">
        <w:rPr>
          <w:rFonts w:hAnsiTheme="minorEastAsia"/>
        </w:rPr>
        <w:t>图</w:t>
      </w:r>
    </w:p>
    <w:p w:rsidR="00602EE9" w:rsidRPr="00C4498B" w:rsidRDefault="00602EE9" w:rsidP="00177C09">
      <w:pPr>
        <w:ind w:firstLineChars="0" w:firstLine="0"/>
        <w:rPr>
          <w:kern w:val="0"/>
        </w:rPr>
      </w:pPr>
      <w:r w:rsidRPr="00C4498B">
        <w:rPr>
          <w:kern w:val="0"/>
        </w:rPr>
        <w:lastRenderedPageBreak/>
        <w:t>三个方向向柳林县的寨东薛家湾一带三川河河谷集中，受阻溢流成泉。</w:t>
      </w:r>
    </w:p>
    <w:p w:rsidR="00602EE9" w:rsidRPr="00C4498B" w:rsidRDefault="00602EE9" w:rsidP="00602EE9">
      <w:pPr>
        <w:ind w:firstLine="480"/>
        <w:rPr>
          <w:kern w:val="0"/>
        </w:rPr>
      </w:pPr>
      <w:r w:rsidRPr="00C4498B">
        <w:t>2</w:t>
      </w:r>
      <w:r w:rsidRPr="00C4498B">
        <w:t>）</w:t>
      </w:r>
      <w:r w:rsidRPr="00C4498B">
        <w:rPr>
          <w:kern w:val="0"/>
        </w:rPr>
        <w:t>泉域范围</w:t>
      </w:r>
    </w:p>
    <w:p w:rsidR="00602EE9" w:rsidRPr="00C4498B" w:rsidRDefault="00602EE9" w:rsidP="00602EE9">
      <w:pPr>
        <w:ind w:firstLine="480"/>
        <w:rPr>
          <w:kern w:val="0"/>
        </w:rPr>
      </w:pPr>
      <w:r w:rsidRPr="00C4498B">
        <w:rPr>
          <w:kern w:val="0"/>
          <w:lang w:eastAsia="zh-TW"/>
        </w:rPr>
        <w:t>北</w:t>
      </w:r>
      <w:r w:rsidRPr="00C4498B">
        <w:rPr>
          <w:kern w:val="0"/>
        </w:rPr>
        <w:t>部边</w:t>
      </w:r>
      <w:r w:rsidRPr="00C4498B">
        <w:rPr>
          <w:kern w:val="0"/>
          <w:lang w:eastAsia="zh-TW"/>
        </w:rPr>
        <w:t>界</w:t>
      </w:r>
      <w:r w:rsidRPr="00C4498B">
        <w:rPr>
          <w:kern w:val="0"/>
        </w:rPr>
        <w:t>：以岚县普明河、临县湫水河与三川河地表分水岭为界。由西向东自临县铁炉沟</w:t>
      </w:r>
      <w:r w:rsidRPr="00C4498B">
        <w:rPr>
          <w:kern w:val="0"/>
        </w:rPr>
        <w:t>-</w:t>
      </w:r>
      <w:r w:rsidRPr="00C4498B">
        <w:rPr>
          <w:kern w:val="0"/>
        </w:rPr>
        <w:t>杏花沟</w:t>
      </w:r>
      <w:r w:rsidRPr="00C4498B">
        <w:rPr>
          <w:kern w:val="0"/>
        </w:rPr>
        <w:t>-</w:t>
      </w:r>
      <w:r w:rsidRPr="00C4498B">
        <w:rPr>
          <w:kern w:val="0"/>
        </w:rPr>
        <w:t>方山县下代坡</w:t>
      </w:r>
      <w:r w:rsidRPr="00C4498B">
        <w:rPr>
          <w:kern w:val="0"/>
        </w:rPr>
        <w:t>-</w:t>
      </w:r>
      <w:r w:rsidRPr="00C4498B">
        <w:rPr>
          <w:kern w:val="0"/>
        </w:rPr>
        <w:t>西沟</w:t>
      </w:r>
      <w:r w:rsidRPr="00C4498B">
        <w:rPr>
          <w:kern w:val="0"/>
        </w:rPr>
        <w:t>-</w:t>
      </w:r>
      <w:r w:rsidRPr="00C4498B">
        <w:rPr>
          <w:kern w:val="0"/>
        </w:rPr>
        <w:t>神堂沟。</w:t>
      </w:r>
    </w:p>
    <w:p w:rsidR="00602EE9" w:rsidRPr="00C4498B" w:rsidRDefault="00602EE9" w:rsidP="00602EE9">
      <w:pPr>
        <w:ind w:firstLine="480"/>
        <w:rPr>
          <w:kern w:val="0"/>
        </w:rPr>
      </w:pPr>
      <w:r w:rsidRPr="00C4498B">
        <w:rPr>
          <w:kern w:val="0"/>
        </w:rPr>
        <w:t>东部边界：以三川河与汾河流域的地表分水岭为界。由东北向南自方山县神堂沟</w:t>
      </w:r>
      <w:r w:rsidRPr="00C4498B">
        <w:rPr>
          <w:kern w:val="0"/>
        </w:rPr>
        <w:t>-</w:t>
      </w:r>
      <w:r w:rsidRPr="00C4498B">
        <w:rPr>
          <w:kern w:val="0"/>
        </w:rPr>
        <w:t>离石市黄土湾</w:t>
      </w:r>
      <w:r w:rsidRPr="00C4498B">
        <w:rPr>
          <w:kern w:val="0"/>
        </w:rPr>
        <w:t>-</w:t>
      </w:r>
      <w:r w:rsidRPr="00C4498B">
        <w:rPr>
          <w:kern w:val="0"/>
        </w:rPr>
        <w:t>后南沟</w:t>
      </w:r>
      <w:r w:rsidRPr="00C4498B">
        <w:rPr>
          <w:kern w:val="0"/>
        </w:rPr>
        <w:t>-</w:t>
      </w:r>
      <w:r w:rsidRPr="00C4498B">
        <w:rPr>
          <w:kern w:val="0"/>
        </w:rPr>
        <w:t>中阳县三角庄</w:t>
      </w:r>
      <w:r w:rsidRPr="00C4498B">
        <w:rPr>
          <w:kern w:val="0"/>
        </w:rPr>
        <w:t>-</w:t>
      </w:r>
      <w:r w:rsidRPr="00C4498B">
        <w:rPr>
          <w:kern w:val="0"/>
        </w:rPr>
        <w:t>石板上。</w:t>
      </w:r>
    </w:p>
    <w:p w:rsidR="00602EE9" w:rsidRPr="00C4498B" w:rsidRDefault="00602EE9" w:rsidP="00602EE9">
      <w:pPr>
        <w:ind w:firstLine="480"/>
        <w:rPr>
          <w:kern w:val="0"/>
        </w:rPr>
      </w:pPr>
      <w:r w:rsidRPr="00C4498B">
        <w:rPr>
          <w:kern w:val="0"/>
        </w:rPr>
        <w:t>南部边界：以三川河的南川河分水岭上顶山的主峰与郭庄泉域为界。西起中阳县刘家庄</w:t>
      </w:r>
      <w:r w:rsidRPr="00C4498B">
        <w:rPr>
          <w:kern w:val="0"/>
        </w:rPr>
        <w:t>-</w:t>
      </w:r>
      <w:r w:rsidRPr="00C4498B">
        <w:rPr>
          <w:kern w:val="0"/>
        </w:rPr>
        <w:t>凤尾</w:t>
      </w:r>
      <w:r w:rsidRPr="00C4498B">
        <w:rPr>
          <w:kern w:val="0"/>
        </w:rPr>
        <w:t>-</w:t>
      </w:r>
      <w:r w:rsidRPr="00C4498B">
        <w:rPr>
          <w:kern w:val="0"/>
        </w:rPr>
        <w:t>王山底。</w:t>
      </w:r>
    </w:p>
    <w:p w:rsidR="00602EE9" w:rsidRPr="00C4498B" w:rsidRDefault="00602EE9" w:rsidP="00602EE9">
      <w:pPr>
        <w:ind w:firstLine="480"/>
        <w:rPr>
          <w:kern w:val="0"/>
        </w:rPr>
      </w:pPr>
      <w:r w:rsidRPr="00C4498B">
        <w:rPr>
          <w:kern w:val="0"/>
        </w:rPr>
        <w:t>西部边界：以奥陶系顶板埋深</w:t>
      </w:r>
      <w:smartTag w:uri="urn:schemas-microsoft-com:office:smarttags" w:element="chmetcnv">
        <w:smartTagPr>
          <w:attr w:name="TCSC" w:val="0"/>
          <w:attr w:name="NumberType" w:val="1"/>
          <w:attr w:name="Negative" w:val="False"/>
          <w:attr w:name="HasSpace" w:val="False"/>
          <w:attr w:name="SourceValue" w:val="300"/>
          <w:attr w:name="UnitName" w:val="m"/>
        </w:smartTagPr>
        <w:r w:rsidRPr="00C4498B">
          <w:rPr>
            <w:kern w:val="0"/>
          </w:rPr>
          <w:t>300m</w:t>
        </w:r>
      </w:smartTag>
      <w:r w:rsidRPr="00C4498B">
        <w:rPr>
          <w:kern w:val="0"/>
        </w:rPr>
        <w:t>(</w:t>
      </w:r>
      <w:r w:rsidRPr="00C4498B">
        <w:rPr>
          <w:kern w:val="0"/>
        </w:rPr>
        <w:t>或顶班标高</w:t>
      </w:r>
      <w:r w:rsidRPr="00C4498B">
        <w:rPr>
          <w:kern w:val="0"/>
        </w:rPr>
        <w:t>480</w:t>
      </w:r>
      <w:smartTag w:uri="urn:schemas-microsoft-com:office:smarttags" w:element="chmetcnv">
        <w:smartTagPr>
          <w:attr w:name="TCSC" w:val="0"/>
          <w:attr w:name="NumberType" w:val="1"/>
          <w:attr w:name="Negative" w:val="True"/>
          <w:attr w:name="HasSpace" w:val="False"/>
          <w:attr w:name="SourceValue" w:val="570"/>
          <w:attr w:name="UnitName" w:val="m"/>
        </w:smartTagPr>
        <w:r w:rsidRPr="00C4498B">
          <w:rPr>
            <w:kern w:val="0"/>
          </w:rPr>
          <w:t>-570m</w:t>
        </w:r>
      </w:smartTag>
      <w:r w:rsidRPr="00C4498B">
        <w:rPr>
          <w:kern w:val="0"/>
        </w:rPr>
        <w:t>)</w:t>
      </w:r>
      <w:r w:rsidRPr="00C4498B">
        <w:rPr>
          <w:kern w:val="0"/>
        </w:rPr>
        <w:t>为滞水边界。北起临县铁炉沟</w:t>
      </w:r>
      <w:r w:rsidRPr="00C4498B">
        <w:rPr>
          <w:kern w:val="0"/>
        </w:rPr>
        <w:t>-</w:t>
      </w:r>
      <w:r w:rsidRPr="00C4498B">
        <w:rPr>
          <w:kern w:val="0"/>
        </w:rPr>
        <w:t>程家塔</w:t>
      </w:r>
      <w:r w:rsidRPr="00C4498B">
        <w:rPr>
          <w:kern w:val="0"/>
        </w:rPr>
        <w:t>-</w:t>
      </w:r>
      <w:r w:rsidRPr="00C4498B">
        <w:rPr>
          <w:kern w:val="0"/>
        </w:rPr>
        <w:t>车赶</w:t>
      </w:r>
      <w:r w:rsidRPr="00C4498B">
        <w:rPr>
          <w:kern w:val="0"/>
        </w:rPr>
        <w:t>-</w:t>
      </w:r>
      <w:r w:rsidRPr="00C4498B">
        <w:rPr>
          <w:kern w:val="0"/>
        </w:rPr>
        <w:t>柳林县成家庄</w:t>
      </w:r>
      <w:r w:rsidRPr="00C4498B">
        <w:rPr>
          <w:kern w:val="0"/>
        </w:rPr>
        <w:t>-</w:t>
      </w:r>
      <w:r w:rsidRPr="00C4498B">
        <w:rPr>
          <w:kern w:val="0"/>
        </w:rPr>
        <w:t>曹家山</w:t>
      </w:r>
      <w:r w:rsidRPr="00C4498B">
        <w:rPr>
          <w:kern w:val="0"/>
        </w:rPr>
        <w:t>-</w:t>
      </w:r>
      <w:r w:rsidRPr="00C4498B">
        <w:rPr>
          <w:kern w:val="0"/>
        </w:rPr>
        <w:t>中阳县虎头峁</w:t>
      </w:r>
      <w:r w:rsidRPr="00C4498B">
        <w:rPr>
          <w:kern w:val="0"/>
        </w:rPr>
        <w:t>-</w:t>
      </w:r>
      <w:r w:rsidRPr="00C4498B">
        <w:rPr>
          <w:kern w:val="0"/>
        </w:rPr>
        <w:t>石口头</w:t>
      </w:r>
      <w:r w:rsidRPr="00C4498B">
        <w:rPr>
          <w:kern w:val="0"/>
        </w:rPr>
        <w:t>-</w:t>
      </w:r>
      <w:r w:rsidRPr="00C4498B">
        <w:rPr>
          <w:kern w:val="0"/>
        </w:rPr>
        <w:t>南岭上</w:t>
      </w:r>
      <w:r w:rsidRPr="00C4498B">
        <w:rPr>
          <w:kern w:val="0"/>
        </w:rPr>
        <w:t>-</w:t>
      </w:r>
      <w:r w:rsidRPr="00C4498B">
        <w:rPr>
          <w:kern w:val="0"/>
        </w:rPr>
        <w:t>刘家庄。</w:t>
      </w:r>
    </w:p>
    <w:p w:rsidR="00602EE9" w:rsidRPr="00C4498B" w:rsidRDefault="00602EE9" w:rsidP="00602EE9">
      <w:pPr>
        <w:ind w:firstLine="480"/>
        <w:rPr>
          <w:kern w:val="0"/>
        </w:rPr>
      </w:pPr>
      <w:r w:rsidRPr="00C4498B">
        <w:t>3</w:t>
      </w:r>
      <w:r w:rsidRPr="00C4498B">
        <w:t>）</w:t>
      </w:r>
      <w:r w:rsidRPr="00C4498B">
        <w:rPr>
          <w:kern w:val="0"/>
        </w:rPr>
        <w:t>重点保护区范围</w:t>
      </w:r>
    </w:p>
    <w:p w:rsidR="00602EE9" w:rsidRPr="00C4498B" w:rsidRDefault="00602EE9" w:rsidP="00602EE9">
      <w:pPr>
        <w:ind w:firstLine="480"/>
        <w:rPr>
          <w:spacing w:val="4"/>
        </w:rPr>
      </w:pPr>
      <w:r w:rsidRPr="00C4498B">
        <w:t>重点保护区包括泉源区及重点开发区和碳酸盐岩主要渗漏河段。其</w:t>
      </w:r>
      <w:r w:rsidRPr="00C4498B">
        <w:rPr>
          <w:spacing w:val="-10"/>
          <w:szCs w:val="28"/>
        </w:rPr>
        <w:t>范围上至柳林县李家湾乡下白霜村，下至穆村镇康家沟村的三川河河谷地段。</w:t>
      </w:r>
    </w:p>
    <w:p w:rsidR="00602EE9" w:rsidRPr="00C4498B" w:rsidRDefault="00602EE9" w:rsidP="00602EE9">
      <w:pPr>
        <w:ind w:firstLine="480"/>
      </w:pPr>
      <w:r w:rsidRPr="00C4498B">
        <w:t>4</w:t>
      </w:r>
      <w:r w:rsidRPr="00C4498B">
        <w:t>）柳林泉域与本项目的相对位置</w:t>
      </w:r>
    </w:p>
    <w:p w:rsidR="00C11F76" w:rsidRPr="00C4498B" w:rsidRDefault="00602EE9" w:rsidP="00602EE9">
      <w:pPr>
        <w:ind w:firstLine="480"/>
        <w:rPr>
          <w:rFonts w:hAnsi="宋体"/>
        </w:rPr>
      </w:pPr>
      <w:r w:rsidRPr="00C4498B">
        <w:t>柳林泉域与本项目相对位置见图</w:t>
      </w:r>
      <w:r w:rsidR="007F71C3" w:rsidRPr="00C4498B">
        <w:rPr>
          <w:rFonts w:hint="eastAsia"/>
        </w:rPr>
        <w:t>4-</w:t>
      </w:r>
      <w:r w:rsidR="00EE2D60" w:rsidRPr="00C4498B">
        <w:rPr>
          <w:rFonts w:hint="eastAsia"/>
        </w:rPr>
        <w:t>5</w:t>
      </w:r>
      <w:r w:rsidRPr="00C4498B">
        <w:t>。根据山西省泉域及重点保护区分布图可知本项目</w:t>
      </w:r>
      <w:r w:rsidRPr="00C4498B">
        <w:rPr>
          <w:rFonts w:hint="eastAsia"/>
        </w:rPr>
        <w:t>不在</w:t>
      </w:r>
      <w:r w:rsidRPr="00C4498B">
        <w:t>柳林泉域范围</w:t>
      </w:r>
      <w:r w:rsidRPr="00C4498B">
        <w:rPr>
          <w:rFonts w:hint="eastAsia"/>
        </w:rPr>
        <w:t>内</w:t>
      </w:r>
      <w:r w:rsidRPr="00C4498B">
        <w:t>，距离柳林泉域</w:t>
      </w:r>
      <w:r w:rsidRPr="00C4498B">
        <w:rPr>
          <w:rFonts w:hint="eastAsia"/>
        </w:rPr>
        <w:t>边界</w:t>
      </w:r>
      <w:r w:rsidRPr="00C4498B">
        <w:t>约</w:t>
      </w:r>
      <w:r w:rsidRPr="00C4498B">
        <w:rPr>
          <w:rFonts w:hint="eastAsia"/>
        </w:rPr>
        <w:t>2</w:t>
      </w:r>
      <w:r w:rsidRPr="00C4498B">
        <w:t>km</w:t>
      </w:r>
      <w:r w:rsidRPr="00C4498B">
        <w:t>。</w:t>
      </w:r>
    </w:p>
    <w:p w:rsidR="00602EE9" w:rsidRPr="00C4498B" w:rsidRDefault="00602EE9" w:rsidP="00602EE9">
      <w:pPr>
        <w:pStyle w:val="3"/>
      </w:pPr>
      <w:r w:rsidRPr="00C4498B">
        <w:rPr>
          <w:rFonts w:hint="eastAsia"/>
        </w:rPr>
        <w:t>4.2.</w:t>
      </w:r>
      <w:r w:rsidR="00A936EE">
        <w:rPr>
          <w:rFonts w:hint="eastAsia"/>
        </w:rPr>
        <w:t>6</w:t>
      </w:r>
      <w:r w:rsidRPr="00C4498B">
        <w:rPr>
          <w:rFonts w:hint="eastAsia"/>
        </w:rPr>
        <w:t>地震烈度</w:t>
      </w:r>
    </w:p>
    <w:p w:rsidR="00602EE9" w:rsidRPr="00C4498B" w:rsidRDefault="00602EE9" w:rsidP="00602EE9">
      <w:pPr>
        <w:ind w:firstLine="480"/>
      </w:pPr>
      <w:r w:rsidRPr="00C4498B">
        <w:t>本地区基本地震烈度为</w:t>
      </w:r>
      <w:r w:rsidRPr="00C4498B">
        <w:rPr>
          <w:rFonts w:ascii="宋体" w:hAnsi="宋体" w:cs="宋体" w:hint="eastAsia"/>
        </w:rPr>
        <w:t>Ⅶ</w:t>
      </w:r>
      <w:r w:rsidRPr="00C4498B">
        <w:t>级。</w:t>
      </w:r>
    </w:p>
    <w:p w:rsidR="00602EE9" w:rsidRPr="00C4498B" w:rsidRDefault="00602EE9" w:rsidP="00602EE9">
      <w:pPr>
        <w:pStyle w:val="3"/>
      </w:pPr>
      <w:r w:rsidRPr="00C4498B">
        <w:rPr>
          <w:rFonts w:hint="eastAsia"/>
        </w:rPr>
        <w:t>4.2.</w:t>
      </w:r>
      <w:r w:rsidR="00A936EE">
        <w:rPr>
          <w:rFonts w:hint="eastAsia"/>
        </w:rPr>
        <w:t>7</w:t>
      </w:r>
      <w:r w:rsidRPr="00C4498B">
        <w:rPr>
          <w:rFonts w:hint="eastAsia"/>
        </w:rPr>
        <w:t>土壤</w:t>
      </w:r>
    </w:p>
    <w:p w:rsidR="00602EE9" w:rsidRPr="00C4498B" w:rsidRDefault="00BD3EE3" w:rsidP="00BD3EE3">
      <w:pPr>
        <w:ind w:firstLine="480"/>
      </w:pPr>
      <w:r w:rsidRPr="00C4498B">
        <w:t>临县土壤结构大体包括：淋溶灰褐土、山地灰褐土、灰褐土性土、粗骨性灰褐土、灰褐土和草甸土。土壤养分情况为有机质含量</w:t>
      </w:r>
      <w:r w:rsidRPr="00C4498B">
        <w:t>0.4</w:t>
      </w:r>
      <w:r w:rsidRPr="00C4498B">
        <w:t>～</w:t>
      </w:r>
      <w:r w:rsidRPr="00C4498B">
        <w:t>0.6%</w:t>
      </w:r>
      <w:r w:rsidRPr="00C4498B">
        <w:t>，含氮量</w:t>
      </w:r>
      <w:r w:rsidRPr="00C4498B">
        <w:t>0.02</w:t>
      </w:r>
      <w:r w:rsidRPr="00C4498B">
        <w:t>～</w:t>
      </w:r>
      <w:r w:rsidRPr="00C4498B">
        <w:t>0.06%</w:t>
      </w:r>
      <w:r w:rsidRPr="00C4498B">
        <w:t>，速效磷含量</w:t>
      </w:r>
      <w:r w:rsidRPr="00C4498B">
        <w:t>3</w:t>
      </w:r>
      <w:r w:rsidRPr="00C4498B">
        <w:t>～</w:t>
      </w:r>
      <w:r w:rsidRPr="00C4498B">
        <w:t>13ppm</w:t>
      </w:r>
      <w:r w:rsidRPr="00C4498B">
        <w:t>，速效钾含量</w:t>
      </w:r>
      <w:r w:rsidRPr="00C4498B">
        <w:t>80</w:t>
      </w:r>
      <w:r w:rsidRPr="00C4498B">
        <w:t>～</w:t>
      </w:r>
      <w:r w:rsidRPr="00C4498B">
        <w:t>200ppm</w:t>
      </w:r>
      <w:r w:rsidRPr="00C4498B">
        <w:t>。</w:t>
      </w:r>
    </w:p>
    <w:p w:rsidR="00602EE9" w:rsidRPr="00C4498B" w:rsidRDefault="00602EE9" w:rsidP="00BD3EE3">
      <w:pPr>
        <w:pStyle w:val="3"/>
      </w:pPr>
      <w:bookmarkStart w:id="100" w:name="_Hlk493509738"/>
      <w:r w:rsidRPr="00C4498B">
        <w:rPr>
          <w:rFonts w:hint="eastAsia"/>
        </w:rPr>
        <w:t>4.2</w:t>
      </w:r>
      <w:r w:rsidR="00A936EE">
        <w:rPr>
          <w:rFonts w:hint="eastAsia"/>
        </w:rPr>
        <w:t>.8</w:t>
      </w:r>
      <w:r w:rsidRPr="00C4498B">
        <w:rPr>
          <w:rFonts w:hint="eastAsia"/>
        </w:rPr>
        <w:t>动、植物资源</w:t>
      </w:r>
    </w:p>
    <w:bookmarkEnd w:id="100"/>
    <w:p w:rsidR="00177C09" w:rsidRDefault="00BD3EE3" w:rsidP="00BD3EE3">
      <w:pPr>
        <w:ind w:firstLine="480"/>
        <w:sectPr w:rsidR="00177C09" w:rsidSect="00256C79">
          <w:pgSz w:w="11906" w:h="16838"/>
          <w:pgMar w:top="1418" w:right="1588" w:bottom="1418" w:left="1588" w:header="851" w:footer="992" w:gutter="0"/>
          <w:cols w:space="425"/>
          <w:docGrid w:linePitch="312"/>
        </w:sectPr>
      </w:pPr>
      <w:r w:rsidRPr="00C4498B">
        <w:t>临县境内林地面积</w:t>
      </w:r>
      <w:r w:rsidRPr="00C4498B">
        <w:t>248.1</w:t>
      </w:r>
      <w:r w:rsidRPr="00C4498B">
        <w:t>万亩，其中森林</w:t>
      </w:r>
      <w:r w:rsidRPr="00C4498B">
        <w:t>201</w:t>
      </w:r>
      <w:r w:rsidRPr="00C4498B">
        <w:t>万亩，森林覆盖率达</w:t>
      </w:r>
      <w:r w:rsidRPr="00C4498B">
        <w:t>51.7%</w:t>
      </w:r>
      <w:r w:rsidRPr="00C4498B">
        <w:t>，林木总蓄积量</w:t>
      </w:r>
      <w:r w:rsidRPr="00C4498B">
        <w:t>585.8</w:t>
      </w:r>
      <w:r w:rsidRPr="00C4498B">
        <w:t>万</w:t>
      </w:r>
      <w:r w:rsidRPr="00C4498B">
        <w:t>m3</w:t>
      </w:r>
      <w:r w:rsidRPr="00C4498B">
        <w:t>，年生长量</w:t>
      </w:r>
      <w:r w:rsidRPr="00C4498B">
        <w:t>17.3</w:t>
      </w:r>
      <w:r w:rsidRPr="00C4498B">
        <w:t>万</w:t>
      </w:r>
      <w:r w:rsidRPr="00C4498B">
        <w:t>m3</w:t>
      </w:r>
      <w:r w:rsidRPr="00C4498B">
        <w:t>，多属天然林，以油松为主，主要有栎、桦、杨、槐、榆、落叶松等，属针阔叶混杂林。全县有经济林</w:t>
      </w:r>
      <w:r w:rsidRPr="00C4498B">
        <w:t>2.4</w:t>
      </w:r>
      <w:r w:rsidRPr="00C4498B">
        <w:t>万亩，主要树种有核桃、山楂、梨、苹果等。临县有草地</w:t>
      </w:r>
      <w:r w:rsidRPr="00C4498B">
        <w:t>55.6</w:t>
      </w:r>
      <w:r w:rsidRPr="00C4498B">
        <w:t>万亩，天然草地占</w:t>
      </w:r>
      <w:r w:rsidRPr="00C4498B">
        <w:t>99.5%</w:t>
      </w:r>
      <w:r w:rsidRPr="00C4498B">
        <w:t>，以灌木草丛类为主，尚有山地草甸、树林和灌丛草地等，草种有山苜蓿、白茅、山豌豆、鹅观草等</w:t>
      </w:r>
      <w:r w:rsidRPr="00C4498B">
        <w:t>162</w:t>
      </w:r>
      <w:r w:rsidRPr="00C4498B">
        <w:t>种。</w:t>
      </w:r>
    </w:p>
    <w:p w:rsidR="00177C09" w:rsidRDefault="00CA73E7" w:rsidP="00177C09">
      <w:pPr>
        <w:ind w:leftChars="-338" w:left="39" w:hangingChars="354" w:hanging="850"/>
        <w:jc w:val="center"/>
        <w:rPr>
          <w:rFonts w:hAnsiTheme="minorEastAsia"/>
        </w:rPr>
      </w:pPr>
      <w:r>
        <w:rPr>
          <w:noProof/>
        </w:rPr>
        <w:lastRenderedPageBreak/>
        <w:pict>
          <v:group id="_x0000_s1075" style="position:absolute;left:0;text-align:left;margin-left:2.4pt;margin-top:239.5pt;width:61.5pt;height:58.95pt;z-index:251666432" coordorigin="2606,6425" coordsize="1230,1179">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76" type="#_x0000_t62" style="position:absolute;left:2606;top:6425;width:888;height:352" adj="24495,62468" filled="f" strokecolor="red">
              <v:textbox style="mso-next-textbox:#_x0000_s1076" inset="0,0,0,0">
                <w:txbxContent>
                  <w:p w:rsidR="00A831A9" w:rsidRPr="004B50F9" w:rsidRDefault="00A831A9" w:rsidP="00A831A9">
                    <w:pPr>
                      <w:spacing w:line="240" w:lineRule="auto"/>
                      <w:ind w:firstLineChars="0" w:firstLine="0"/>
                      <w:rPr>
                        <w:rFonts w:ascii="Calibri" w:hAnsi="Calibri"/>
                        <w:color w:val="FF0000"/>
                        <w:sz w:val="18"/>
                        <w:szCs w:val="18"/>
                      </w:rPr>
                    </w:pPr>
                    <w:r>
                      <w:rPr>
                        <w:rFonts w:ascii="Calibri" w:hAnsi="Calibri" w:hint="eastAsia"/>
                        <w:color w:val="FF0000"/>
                        <w:sz w:val="18"/>
                        <w:szCs w:val="18"/>
                      </w:rPr>
                      <w:t>项目</w:t>
                    </w:r>
                    <w:r w:rsidRPr="004B50F9">
                      <w:rPr>
                        <w:rFonts w:ascii="Calibri" w:hAnsi="Calibri" w:hint="eastAsia"/>
                        <w:color w:val="FF0000"/>
                        <w:sz w:val="18"/>
                        <w:szCs w:val="18"/>
                      </w:rPr>
                      <w:t>位置</w:t>
                    </w:r>
                  </w:p>
                </w:txbxContent>
              </v:textbox>
            </v:shape>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77" type="#_x0000_t12" style="position:absolute;left:3494;top:7278;width:342;height:326" fillcolor="red" strokecolor="red"/>
          </v:group>
        </w:pict>
      </w:r>
      <w:r w:rsidR="00177C09">
        <w:rPr>
          <w:noProof/>
        </w:rPr>
        <w:drawing>
          <wp:inline distT="0" distB="0" distL="0" distR="0">
            <wp:extent cx="5915025" cy="8071485"/>
            <wp:effectExtent l="19050" t="19050" r="28575" b="24765"/>
            <wp:docPr id="6" name="图片 23"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8"/>
                    <pic:cNvPicPr>
                      <a:picLocks noChangeAspect="1" noChangeArrowheads="1"/>
                    </pic:cNvPicPr>
                  </pic:nvPicPr>
                  <pic:blipFill>
                    <a:blip r:embed="rId30" cstate="print"/>
                    <a:srcRect t="807"/>
                    <a:stretch>
                      <a:fillRect/>
                    </a:stretch>
                  </pic:blipFill>
                  <pic:spPr bwMode="auto">
                    <a:xfrm>
                      <a:off x="0" y="0"/>
                      <a:ext cx="5915025" cy="8071485"/>
                    </a:xfrm>
                    <a:prstGeom prst="rect">
                      <a:avLst/>
                    </a:prstGeom>
                    <a:noFill/>
                    <a:ln w="12700">
                      <a:solidFill>
                        <a:srgbClr val="000000"/>
                      </a:solidFill>
                      <a:miter lim="800000"/>
                      <a:headEnd/>
                      <a:tailEnd/>
                    </a:ln>
                  </pic:spPr>
                </pic:pic>
              </a:graphicData>
            </a:graphic>
          </wp:inline>
        </w:drawing>
      </w:r>
    </w:p>
    <w:p w:rsidR="00177C09" w:rsidRPr="00177C09" w:rsidRDefault="00177C09" w:rsidP="00A831A9">
      <w:pPr>
        <w:ind w:leftChars="-338" w:left="39" w:hangingChars="354" w:hanging="850"/>
        <w:jc w:val="center"/>
        <w:sectPr w:rsidR="00177C09" w:rsidRPr="00177C09" w:rsidSect="00256C79">
          <w:pgSz w:w="11906" w:h="16838"/>
          <w:pgMar w:top="1418" w:right="1588" w:bottom="1418" w:left="1588" w:header="851" w:footer="992" w:gutter="0"/>
          <w:cols w:space="425"/>
          <w:docGrid w:linePitch="312"/>
        </w:sectPr>
      </w:pPr>
      <w:r w:rsidRPr="00415609">
        <w:rPr>
          <w:rFonts w:hAnsiTheme="minorEastAsia"/>
        </w:rPr>
        <w:t>图</w:t>
      </w:r>
      <w:r w:rsidRPr="00415609">
        <w:t>4-</w:t>
      </w:r>
      <w:r>
        <w:rPr>
          <w:rFonts w:hint="eastAsia"/>
        </w:rPr>
        <w:t>5</w:t>
      </w:r>
      <w:r w:rsidRPr="00415609">
        <w:t xml:space="preserve"> </w:t>
      </w:r>
      <w:r>
        <w:rPr>
          <w:rFonts w:hint="eastAsia"/>
        </w:rPr>
        <w:t>项目与柳林区域相对位置关系</w:t>
      </w:r>
      <w:r w:rsidRPr="00415609">
        <w:rPr>
          <w:rFonts w:hAnsiTheme="minorEastAsia"/>
        </w:rPr>
        <w:t>图</w:t>
      </w:r>
    </w:p>
    <w:p w:rsidR="00BD3EE3" w:rsidRPr="00C4498B" w:rsidRDefault="00BD3EE3" w:rsidP="00BD3EE3">
      <w:pPr>
        <w:ind w:firstLine="480"/>
      </w:pPr>
      <w:r w:rsidRPr="00C4498B">
        <w:lastRenderedPageBreak/>
        <w:t>评价区植被以稀疏树木、灌木和草本植物为主，覆盖度较低，无国家和省级重点保护的珍稀植物。</w:t>
      </w:r>
    </w:p>
    <w:p w:rsidR="00BD3EE3" w:rsidRPr="00C4498B" w:rsidRDefault="00BD3EE3" w:rsidP="00BD3EE3">
      <w:pPr>
        <w:ind w:firstLine="480"/>
      </w:pPr>
      <w:r w:rsidRPr="00C4498B">
        <w:t>临县有野生动物</w:t>
      </w:r>
      <w:r w:rsidRPr="00C4498B">
        <w:t>149</w:t>
      </w:r>
      <w:r w:rsidRPr="00C4498B">
        <w:t>种，其中野生鸟类</w:t>
      </w:r>
      <w:r w:rsidRPr="00C4498B">
        <w:t>100</w:t>
      </w:r>
      <w:r w:rsidRPr="00C4498B">
        <w:t>种，哺乳动物</w:t>
      </w:r>
      <w:r w:rsidRPr="00C4498B">
        <w:t>25</w:t>
      </w:r>
      <w:r w:rsidRPr="00C4498B">
        <w:t>种，爬行动物</w:t>
      </w:r>
      <w:r w:rsidRPr="00C4498B">
        <w:t>5</w:t>
      </w:r>
      <w:r w:rsidRPr="00C4498B">
        <w:t>种，两栖及鱼类</w:t>
      </w:r>
      <w:r w:rsidRPr="00C4498B">
        <w:t>19</w:t>
      </w:r>
      <w:r w:rsidRPr="00C4498B">
        <w:t>种。评价区植被稀少，缺少天然林的保护，野生动物栖息地较少，野生动物数量较少。根据《山西省珍稀濒危野生动物分布图》及现状调查，评价区内没有发现珍稀濒危野生动物，没有国家和省级重点保护的野生动物。</w:t>
      </w:r>
    </w:p>
    <w:p w:rsidR="00602EE9" w:rsidRPr="00C4498B" w:rsidRDefault="00602EE9" w:rsidP="00BD3EE3">
      <w:pPr>
        <w:pStyle w:val="3"/>
      </w:pPr>
      <w:r w:rsidRPr="00C4498B">
        <w:rPr>
          <w:rFonts w:hint="eastAsia"/>
        </w:rPr>
        <w:t>4.2.</w:t>
      </w:r>
      <w:r w:rsidR="00A936EE">
        <w:rPr>
          <w:rFonts w:hint="eastAsia"/>
        </w:rPr>
        <w:t>9</w:t>
      </w:r>
      <w:r w:rsidRPr="00C4498B">
        <w:rPr>
          <w:rFonts w:hint="eastAsia"/>
        </w:rPr>
        <w:t>矿产资源</w:t>
      </w:r>
    </w:p>
    <w:p w:rsidR="00462978" w:rsidRPr="00C4498B" w:rsidRDefault="00BD3EE3" w:rsidP="00BD3EE3">
      <w:pPr>
        <w:ind w:firstLine="480"/>
      </w:pPr>
      <w:r w:rsidRPr="00C4498B">
        <w:t>临县资源丰富，已探明的矿产资源有煤、铝等</w:t>
      </w:r>
      <w:r w:rsidRPr="00C4498B">
        <w:t>24</w:t>
      </w:r>
      <w:r w:rsidRPr="00C4498B">
        <w:t>种，其中储煤面积</w:t>
      </w:r>
      <w:r w:rsidRPr="00C4498B">
        <w:t>2570</w:t>
      </w:r>
      <w:r w:rsidRPr="00C4498B">
        <w:t>平方千米，占全县面积的</w:t>
      </w:r>
      <w:r w:rsidRPr="00C4498B">
        <w:t>86%</w:t>
      </w:r>
      <w:r w:rsidRPr="00C4498B">
        <w:t>，总储量</w:t>
      </w:r>
      <w:r w:rsidRPr="00C4498B">
        <w:t>311</w:t>
      </w:r>
      <w:r w:rsidRPr="00C4498B">
        <w:t>亿吨，在三交矿区富含被称为</w:t>
      </w:r>
      <w:r w:rsidRPr="00C4498B">
        <w:t>“</w:t>
      </w:r>
      <w:r w:rsidRPr="00C4498B">
        <w:t>国宝</w:t>
      </w:r>
      <w:r w:rsidRPr="00C4498B">
        <w:t>”</w:t>
      </w:r>
      <w:r w:rsidRPr="00C4498B">
        <w:t>的</w:t>
      </w:r>
      <w:r w:rsidRPr="00C4498B">
        <w:t>4</w:t>
      </w:r>
      <w:r w:rsidRPr="00C4498B">
        <w:t>号主焦煤。</w:t>
      </w:r>
    </w:p>
    <w:p w:rsidR="00BD3EE3" w:rsidRPr="00C4498B" w:rsidRDefault="00BD3EE3" w:rsidP="00BD3EE3">
      <w:pPr>
        <w:pStyle w:val="2"/>
      </w:pPr>
      <w:bookmarkStart w:id="101" w:name="_Toc518481661"/>
      <w:r w:rsidRPr="00C4498B">
        <w:t>4.3</w:t>
      </w:r>
      <w:r w:rsidRPr="00C4498B">
        <w:rPr>
          <w:rFonts w:hint="eastAsia"/>
        </w:rPr>
        <w:t>环境保护目标调查</w:t>
      </w:r>
      <w:bookmarkEnd w:id="101"/>
    </w:p>
    <w:p w:rsidR="00BD3EE3" w:rsidRPr="00C4498B" w:rsidRDefault="00BD3EE3" w:rsidP="00BD3EE3">
      <w:pPr>
        <w:pStyle w:val="3"/>
      </w:pPr>
      <w:r w:rsidRPr="00C4498B">
        <w:rPr>
          <w:rFonts w:hint="eastAsia"/>
        </w:rPr>
        <w:t>4</w:t>
      </w:r>
      <w:r w:rsidRPr="00C4498B">
        <w:t>.3.1</w:t>
      </w:r>
      <w:r w:rsidRPr="00C4498B">
        <w:rPr>
          <w:rFonts w:hint="eastAsia"/>
        </w:rPr>
        <w:t>区域环境功能区划调查</w:t>
      </w:r>
    </w:p>
    <w:p w:rsidR="00BD3EE3" w:rsidRPr="00C4498B" w:rsidRDefault="00BD3EE3" w:rsidP="00BD3EE3">
      <w:pPr>
        <w:ind w:firstLine="480"/>
      </w:pPr>
      <w:r w:rsidRPr="00C4498B">
        <w:t>1</w:t>
      </w:r>
      <w:r w:rsidRPr="00C4498B">
        <w:t>）环境空气</w:t>
      </w:r>
    </w:p>
    <w:p w:rsidR="00BD3EE3" w:rsidRPr="00C4498B" w:rsidRDefault="00BD3EE3" w:rsidP="00BD3EE3">
      <w:pPr>
        <w:ind w:firstLine="480"/>
      </w:pPr>
      <w:r w:rsidRPr="00C4498B">
        <w:t>根据《环境空气质量标准》（</w:t>
      </w:r>
      <w:r w:rsidRPr="00C4498B">
        <w:t>GB3095-2012</w:t>
      </w:r>
      <w:r w:rsidRPr="00C4498B">
        <w:t>）中环境空气质量功能分类规定，本区环境空气质量功能应划分为二类区，执行二级标准。</w:t>
      </w:r>
    </w:p>
    <w:p w:rsidR="00BD3EE3" w:rsidRPr="00C4498B" w:rsidRDefault="00BD3EE3" w:rsidP="00BD3EE3">
      <w:pPr>
        <w:ind w:firstLine="480"/>
        <w:rPr>
          <w:kern w:val="0"/>
        </w:rPr>
      </w:pPr>
      <w:bookmarkStart w:id="102" w:name="_Toc476835968"/>
      <w:r w:rsidRPr="00C4498B">
        <w:rPr>
          <w:kern w:val="0"/>
        </w:rPr>
        <w:t>2</w:t>
      </w:r>
      <w:r w:rsidRPr="00C4498B">
        <w:rPr>
          <w:kern w:val="0"/>
        </w:rPr>
        <w:t>）地表水环境功能区划：</w:t>
      </w:r>
    </w:p>
    <w:p w:rsidR="00BD3EE3" w:rsidRPr="00C4498B" w:rsidRDefault="00BD3EE3" w:rsidP="00BD3EE3">
      <w:pPr>
        <w:ind w:firstLine="480"/>
      </w:pPr>
      <w:r w:rsidRPr="00C4498B">
        <w:t>根据《山西省地表水水环境功能区划》</w:t>
      </w:r>
      <w:r w:rsidRPr="00C4498B">
        <w:rPr>
          <w:rFonts w:hint="eastAsia"/>
        </w:rPr>
        <w:t>（</w:t>
      </w:r>
      <w:r w:rsidRPr="00C4498B">
        <w:rPr>
          <w:rFonts w:hint="eastAsia"/>
        </w:rPr>
        <w:t>DB14/67-2014</w:t>
      </w:r>
      <w:r w:rsidRPr="00C4498B">
        <w:rPr>
          <w:rFonts w:hint="eastAsia"/>
        </w:rPr>
        <w:t>）</w:t>
      </w:r>
      <w:r w:rsidRPr="00C4498B">
        <w:t>，本项目项目所在区域地表水为</w:t>
      </w:r>
      <w:r w:rsidRPr="00C4498B">
        <w:rPr>
          <w:rFonts w:hint="eastAsia"/>
        </w:rPr>
        <w:t>湫水河支沟</w:t>
      </w:r>
      <w:r w:rsidRPr="00C4498B">
        <w:t>，</w:t>
      </w:r>
      <w:r w:rsidRPr="00C4498B">
        <w:rPr>
          <w:rFonts w:hint="eastAsia"/>
        </w:rPr>
        <w:t>属于黄河偏关</w:t>
      </w:r>
      <w:r w:rsidRPr="00C4498B">
        <w:rPr>
          <w:rFonts w:hint="eastAsia"/>
        </w:rPr>
        <w:t>-</w:t>
      </w:r>
      <w:r w:rsidRPr="00C4498B">
        <w:rPr>
          <w:rFonts w:hint="eastAsia"/>
        </w:rPr>
        <w:t>吴堡湫水河水环境功能区，水环境功能为农业及一般景观水保护区，</w:t>
      </w:r>
      <w:r w:rsidRPr="00C4498B">
        <w:t>执行《地表水环境质量标准》（</w:t>
      </w:r>
      <w:r w:rsidRPr="00C4498B">
        <w:t>GB3838-2002</w:t>
      </w:r>
      <w:r w:rsidRPr="00C4498B">
        <w:t>）中</w:t>
      </w:r>
      <w:r w:rsidR="00CA73E7">
        <w:fldChar w:fldCharType="begin"/>
      </w:r>
      <w:r w:rsidR="00CA73E7">
        <w:instrText xml:space="preserve"> = 5 \* ROMAN </w:instrText>
      </w:r>
      <w:r w:rsidR="00CA73E7">
        <w:fldChar w:fldCharType="separate"/>
      </w:r>
      <w:r w:rsidRPr="00C4498B">
        <w:rPr>
          <w:noProof/>
        </w:rPr>
        <w:t>V</w:t>
      </w:r>
      <w:r w:rsidR="00CA73E7">
        <w:rPr>
          <w:noProof/>
        </w:rPr>
        <w:fldChar w:fldCharType="end"/>
      </w:r>
      <w:r w:rsidRPr="00C4498B">
        <w:t>类标准。</w:t>
      </w:r>
    </w:p>
    <w:p w:rsidR="00BD3EE3" w:rsidRPr="00C4498B" w:rsidRDefault="00BD3EE3" w:rsidP="00BD3EE3">
      <w:pPr>
        <w:ind w:firstLine="480"/>
        <w:rPr>
          <w:kern w:val="0"/>
        </w:rPr>
      </w:pPr>
      <w:r w:rsidRPr="00C4498B">
        <w:rPr>
          <w:kern w:val="0"/>
        </w:rPr>
        <w:t>3</w:t>
      </w:r>
      <w:r w:rsidRPr="00C4498B">
        <w:rPr>
          <w:kern w:val="0"/>
        </w:rPr>
        <w:t>）地下水环境功能区划</w:t>
      </w:r>
      <w:r w:rsidRPr="00C4498B">
        <w:rPr>
          <w:rFonts w:hint="eastAsia"/>
          <w:kern w:val="0"/>
        </w:rPr>
        <w:t>：</w:t>
      </w:r>
    </w:p>
    <w:p w:rsidR="00BD3EE3" w:rsidRPr="00C4498B" w:rsidRDefault="00BD3EE3" w:rsidP="00BD3EE3">
      <w:pPr>
        <w:ind w:firstLine="480"/>
        <w:rPr>
          <w:kern w:val="0"/>
        </w:rPr>
      </w:pPr>
      <w:r w:rsidRPr="00C4498B">
        <w:rPr>
          <w:rFonts w:hint="eastAsia"/>
          <w:kern w:val="0"/>
        </w:rPr>
        <w:t>根据《地下水质量标准》（</w:t>
      </w:r>
      <w:r w:rsidRPr="00C4498B">
        <w:rPr>
          <w:rFonts w:hint="eastAsia"/>
          <w:kern w:val="0"/>
        </w:rPr>
        <w:t>GB/T14848-93)</w:t>
      </w:r>
      <w:r w:rsidRPr="00C4498B">
        <w:rPr>
          <w:rFonts w:hint="eastAsia"/>
          <w:kern w:val="0"/>
        </w:rPr>
        <w:t>中地下水的分类要求：“以人体健康基准值为依据，主要适用于集中式生活饮用水水源及工业用水”，本项目所在区域地下水执行</w:t>
      </w:r>
      <w:r w:rsidRPr="00C4498B">
        <w:rPr>
          <w:rFonts w:hint="eastAsia"/>
          <w:kern w:val="0"/>
        </w:rPr>
        <w:t>III</w:t>
      </w:r>
      <w:r w:rsidRPr="00C4498B">
        <w:rPr>
          <w:rFonts w:hint="eastAsia"/>
          <w:kern w:val="0"/>
        </w:rPr>
        <w:t>类标准。</w:t>
      </w:r>
    </w:p>
    <w:p w:rsidR="00BD3EE3" w:rsidRPr="00C4498B" w:rsidRDefault="00BD3EE3" w:rsidP="00BD3EE3">
      <w:pPr>
        <w:ind w:firstLine="480"/>
        <w:rPr>
          <w:kern w:val="0"/>
        </w:rPr>
      </w:pPr>
      <w:r w:rsidRPr="00C4498B">
        <w:rPr>
          <w:kern w:val="0"/>
        </w:rPr>
        <w:t>4</w:t>
      </w:r>
      <w:r w:rsidRPr="00C4498B">
        <w:rPr>
          <w:kern w:val="0"/>
        </w:rPr>
        <w:t>）声环境：</w:t>
      </w:r>
    </w:p>
    <w:p w:rsidR="00BD3EE3" w:rsidRPr="00C4498B" w:rsidRDefault="00BD3EE3" w:rsidP="00BD3EE3">
      <w:pPr>
        <w:ind w:firstLine="480"/>
        <w:rPr>
          <w:kern w:val="0"/>
        </w:rPr>
      </w:pPr>
      <w:r w:rsidRPr="00C4498B">
        <w:rPr>
          <w:kern w:val="0"/>
        </w:rPr>
        <w:t>根据《声</w:t>
      </w:r>
      <w:r w:rsidRPr="00C4498B">
        <w:rPr>
          <w:rFonts w:hint="eastAsia"/>
          <w:kern w:val="0"/>
        </w:rPr>
        <w:t>环境质量</w:t>
      </w:r>
      <w:r w:rsidRPr="00C4498B">
        <w:rPr>
          <w:kern w:val="0"/>
        </w:rPr>
        <w:t>标准》（</w:t>
      </w:r>
      <w:r w:rsidRPr="00C4498B">
        <w:rPr>
          <w:kern w:val="0"/>
        </w:rPr>
        <w:t>GB3096-</w:t>
      </w:r>
      <w:r w:rsidRPr="00C4498B">
        <w:rPr>
          <w:rFonts w:hint="eastAsia"/>
          <w:kern w:val="0"/>
        </w:rPr>
        <w:t>2008</w:t>
      </w:r>
      <w:r w:rsidRPr="00C4498B">
        <w:rPr>
          <w:kern w:val="0"/>
        </w:rPr>
        <w:t>）的有关</w:t>
      </w:r>
      <w:r w:rsidRPr="00C4498B">
        <w:rPr>
          <w:rFonts w:hint="eastAsia"/>
          <w:kern w:val="0"/>
        </w:rPr>
        <w:t>声环境功能</w:t>
      </w:r>
      <w:r w:rsidRPr="00C4498B">
        <w:rPr>
          <w:kern w:val="0"/>
        </w:rPr>
        <w:t>区分类</w:t>
      </w:r>
      <w:r w:rsidRPr="00C4498B">
        <w:rPr>
          <w:rFonts w:hint="eastAsia"/>
          <w:kern w:val="0"/>
        </w:rPr>
        <w:t>，</w:t>
      </w:r>
      <w:r w:rsidRPr="00C4498B">
        <w:rPr>
          <w:kern w:val="0"/>
        </w:rPr>
        <w:t>本项目位于</w:t>
      </w:r>
      <w:r w:rsidRPr="00C4498B">
        <w:rPr>
          <w:rFonts w:hint="eastAsia"/>
          <w:kern w:val="0"/>
        </w:rPr>
        <w:t>工业、居住混杂区</w:t>
      </w:r>
      <w:r w:rsidRPr="00C4498B">
        <w:rPr>
          <w:kern w:val="0"/>
        </w:rPr>
        <w:t>，区域声环境为</w:t>
      </w:r>
      <w:r w:rsidRPr="00C4498B">
        <w:rPr>
          <w:rFonts w:hint="eastAsia"/>
          <w:kern w:val="0"/>
        </w:rPr>
        <w:t>2</w:t>
      </w:r>
      <w:r w:rsidRPr="00C4498B">
        <w:rPr>
          <w:kern w:val="0"/>
        </w:rPr>
        <w:t>类声环境功能区。</w:t>
      </w:r>
    </w:p>
    <w:p w:rsidR="00BD3EE3" w:rsidRPr="00C4498B" w:rsidRDefault="00BD3EE3" w:rsidP="00BD3EE3">
      <w:pPr>
        <w:pStyle w:val="3"/>
      </w:pPr>
      <w:r w:rsidRPr="00C4498B">
        <w:rPr>
          <w:rFonts w:hint="eastAsia"/>
        </w:rPr>
        <w:t>4.3.2</w:t>
      </w:r>
      <w:r w:rsidRPr="00C4498B">
        <w:rPr>
          <w:rFonts w:hint="eastAsia"/>
        </w:rPr>
        <w:t>区域环境敏感区调查</w:t>
      </w:r>
      <w:bookmarkEnd w:id="102"/>
    </w:p>
    <w:p w:rsidR="00BD3EE3" w:rsidRPr="00C4498B" w:rsidRDefault="00BD3EE3" w:rsidP="00BD3EE3">
      <w:pPr>
        <w:ind w:firstLine="480"/>
      </w:pPr>
      <w:r w:rsidRPr="00C4498B">
        <w:t>1</w:t>
      </w:r>
      <w:r w:rsidRPr="00C4498B">
        <w:t>）生态功能区划</w:t>
      </w:r>
    </w:p>
    <w:p w:rsidR="00BD3EE3" w:rsidRPr="00C4498B" w:rsidRDefault="00BD3EE3" w:rsidP="00BD3EE3">
      <w:pPr>
        <w:ind w:firstLine="480"/>
      </w:pPr>
      <w:r w:rsidRPr="00C4498B">
        <w:lastRenderedPageBreak/>
        <w:t>根据《</w:t>
      </w:r>
      <w:r w:rsidRPr="00C4498B">
        <w:rPr>
          <w:rFonts w:hint="eastAsia"/>
        </w:rPr>
        <w:t>临</w:t>
      </w:r>
      <w:r w:rsidRPr="00C4498B">
        <w:t>县生态功能区划》，</w:t>
      </w:r>
      <w:r w:rsidRPr="00C4498B">
        <w:rPr>
          <w:rFonts w:hint="eastAsia"/>
        </w:rPr>
        <w:t>本项目所在沟道属“</w:t>
      </w:r>
      <w:r w:rsidR="00CA73E7">
        <w:fldChar w:fldCharType="begin"/>
      </w:r>
      <w:r w:rsidR="00CA73E7">
        <w:instrText xml:space="preserve"> = 2 \* ROMAN </w:instrText>
      </w:r>
      <w:r w:rsidR="00CA73E7">
        <w:fldChar w:fldCharType="separate"/>
      </w:r>
      <w:r w:rsidRPr="00C4498B">
        <w:t>II</w:t>
      </w:r>
      <w:r w:rsidR="00CA73E7">
        <w:fldChar w:fldCharType="end"/>
      </w:r>
      <w:r w:rsidRPr="00C4498B">
        <w:t>A</w:t>
      </w:r>
      <w:r w:rsidRPr="00C4498B">
        <w:t>临县西部沿黄农产品提供生态功能类单元</w:t>
      </w:r>
      <w:r w:rsidRPr="00C4498B">
        <w:rPr>
          <w:rFonts w:hint="eastAsia"/>
        </w:rPr>
        <w:t>”。</w:t>
      </w:r>
      <w:r w:rsidRPr="00C4498B">
        <w:t>该区包括克虎镇、兔坂镇北部、曲峪镇、从罗峪镇、刘家会镇北部、林家坪镇，总面积</w:t>
      </w:r>
      <w:smartTag w:uri="urn:schemas-microsoft-com:office:smarttags" w:element="chmetcnv">
        <w:smartTagPr>
          <w:attr w:name="TCSC" w:val="0"/>
          <w:attr w:name="NumberType" w:val="1"/>
          <w:attr w:name="Negative" w:val="False"/>
          <w:attr w:name="HasSpace" w:val="False"/>
          <w:attr w:name="SourceValue" w:val="477"/>
          <w:attr w:name="UnitName" w:val="km"/>
        </w:smartTagPr>
        <w:r w:rsidRPr="00C4498B">
          <w:t>477km</w:t>
        </w:r>
      </w:smartTag>
      <w:r w:rsidRPr="00C4498B">
        <w:rPr>
          <w:vertAlign w:val="superscript"/>
        </w:rPr>
        <w:t>2</w:t>
      </w:r>
      <w:r w:rsidRPr="00C4498B">
        <w:t>。系统的主要服务功能是土壤保持和农（枣）林产品提供。</w:t>
      </w:r>
    </w:p>
    <w:p w:rsidR="00BD3EE3" w:rsidRPr="00C4498B" w:rsidRDefault="00BD3EE3" w:rsidP="00BD3EE3">
      <w:pPr>
        <w:ind w:firstLine="480"/>
      </w:pPr>
      <w:r w:rsidRPr="00C4498B">
        <w:t>保护措施与发展方向：</w:t>
      </w:r>
      <w:r w:rsidRPr="00C4498B">
        <w:rPr>
          <w:rFonts w:ascii="宋体" w:hAnsi="宋体" w:cs="宋体" w:hint="eastAsia"/>
        </w:rPr>
        <w:t>①</w:t>
      </w:r>
      <w:r w:rsidRPr="00C4498B">
        <w:t>采取有效措施加强水土保持，实施退耕还林、种草工程，提高植被覆盖率，恢复该区域的自然生态环境；</w:t>
      </w:r>
      <w:r w:rsidRPr="00C4498B">
        <w:rPr>
          <w:rFonts w:ascii="宋体" w:hAnsi="宋体" w:cs="宋体" w:hint="eastAsia"/>
        </w:rPr>
        <w:t>②</w:t>
      </w:r>
      <w:r w:rsidRPr="00C4498B">
        <w:t>大力推广生物农药和</w:t>
      </w:r>
      <w:r w:rsidRPr="00C4498B">
        <w:t>“</w:t>
      </w:r>
      <w:r w:rsidRPr="00C4498B">
        <w:t>绿色</w:t>
      </w:r>
      <w:r w:rsidRPr="00C4498B">
        <w:t>”</w:t>
      </w:r>
      <w:r w:rsidRPr="00C4498B">
        <w:t>肥料，扩大绿肥种植面积，改良土壤，提高土地生产能力；</w:t>
      </w:r>
      <w:r w:rsidRPr="00C4498B">
        <w:rPr>
          <w:rFonts w:ascii="宋体" w:hAnsi="宋体" w:cs="宋体" w:hint="eastAsia"/>
        </w:rPr>
        <w:t>③</w:t>
      </w:r>
      <w:r w:rsidRPr="00C4498B">
        <w:t>进一步调整农业经济结构，大力培植特色农业，发展以林（枣）为主的生态农业，建设好西部沿黄百里红枣林基地；努力培育龙头企业、打造农产品品牌、开拓市场；</w:t>
      </w:r>
      <w:r w:rsidRPr="00C4498B">
        <w:rPr>
          <w:rFonts w:ascii="宋体" w:hAnsi="宋体" w:cs="宋体" w:hint="eastAsia"/>
        </w:rPr>
        <w:t>④</w:t>
      </w:r>
      <w:r w:rsidRPr="00C4498B">
        <w:t>改善农产品的加工环境，改进产品加工设备，努力开发枣果的综合利用途径，并建立产、贮、运、加工、销售配套的服务体；</w:t>
      </w:r>
      <w:r w:rsidRPr="00C4498B">
        <w:rPr>
          <w:rFonts w:ascii="宋体" w:hAnsi="宋体" w:cs="宋体" w:hint="eastAsia"/>
        </w:rPr>
        <w:t>⑤</w:t>
      </w:r>
      <w:r w:rsidRPr="00C4498B">
        <w:t>进一步开发以林（枣）为主的生态农业旅游，建设千亩红枣园，供游客</w:t>
      </w:r>
      <w:r w:rsidRPr="00C4498B">
        <w:t>“</w:t>
      </w:r>
      <w:r w:rsidRPr="00C4498B">
        <w:t>串枣林</w:t>
      </w:r>
      <w:r w:rsidRPr="00C4498B">
        <w:t>”</w:t>
      </w:r>
      <w:r w:rsidRPr="00C4498B">
        <w:t>，摘红枣，尝红枣，体验枣农生活，集农业生产和生态旅游于一体。</w:t>
      </w:r>
    </w:p>
    <w:p w:rsidR="00BD3EE3" w:rsidRPr="00C4498B" w:rsidRDefault="00BD3EE3" w:rsidP="00BD3EE3">
      <w:pPr>
        <w:ind w:firstLine="480"/>
      </w:pPr>
      <w:r w:rsidRPr="00C4498B">
        <w:rPr>
          <w:rFonts w:hint="eastAsia"/>
        </w:rPr>
        <w:t>本项目为临时矸石场项目，项目完成后能够提供植被覆盖率，加强水土保持，符合临县生态功能区划</w:t>
      </w:r>
      <w:r w:rsidRPr="00C4498B">
        <w:t>要求。</w:t>
      </w:r>
      <w:r w:rsidR="00EE2D60" w:rsidRPr="00C4498B">
        <w:rPr>
          <w:rFonts w:hint="eastAsia"/>
        </w:rPr>
        <w:t>具体见图</w:t>
      </w:r>
      <w:r w:rsidR="00EE2D60" w:rsidRPr="00C4498B">
        <w:rPr>
          <w:rFonts w:hint="eastAsia"/>
        </w:rPr>
        <w:t>4-6</w:t>
      </w:r>
      <w:r w:rsidR="00EE2D60" w:rsidRPr="00C4498B">
        <w:rPr>
          <w:rFonts w:hint="eastAsia"/>
        </w:rPr>
        <w:t>。</w:t>
      </w:r>
    </w:p>
    <w:p w:rsidR="00BD3EE3" w:rsidRPr="00C4498B" w:rsidRDefault="00BD3EE3" w:rsidP="00EE2D60">
      <w:pPr>
        <w:ind w:firstLine="480"/>
      </w:pPr>
      <w:r w:rsidRPr="00C4498B">
        <w:t>2</w:t>
      </w:r>
      <w:r w:rsidRPr="00C4498B">
        <w:t>）生态</w:t>
      </w:r>
      <w:r w:rsidRPr="00C4498B">
        <w:rPr>
          <w:rFonts w:hint="eastAsia"/>
        </w:rPr>
        <w:t>经济</w:t>
      </w:r>
      <w:r w:rsidRPr="00C4498B">
        <w:t>区划</w:t>
      </w:r>
    </w:p>
    <w:p w:rsidR="00BD3EE3" w:rsidRPr="00C4498B" w:rsidRDefault="00BD3EE3" w:rsidP="00BD3EE3">
      <w:pPr>
        <w:ind w:firstLine="480"/>
      </w:pPr>
      <w:r w:rsidRPr="00C4498B">
        <w:t>根据《</w:t>
      </w:r>
      <w:r w:rsidRPr="00C4498B">
        <w:rPr>
          <w:rFonts w:hint="eastAsia"/>
        </w:rPr>
        <w:t>临</w:t>
      </w:r>
      <w:r w:rsidRPr="00C4498B">
        <w:t>县生态经济区划》，</w:t>
      </w:r>
      <w:r w:rsidRPr="00C4498B">
        <w:rPr>
          <w:rFonts w:hint="eastAsia"/>
        </w:rPr>
        <w:t>本项目所在沟道</w:t>
      </w:r>
      <w:r w:rsidRPr="00C4498B">
        <w:t>属</w:t>
      </w:r>
      <w:r w:rsidRPr="00C4498B">
        <w:rPr>
          <w:rFonts w:hint="eastAsia"/>
        </w:rPr>
        <w:t>“Ⅲ</w:t>
      </w:r>
      <w:r w:rsidRPr="00C4498B">
        <w:t>A</w:t>
      </w:r>
      <w:r w:rsidRPr="00C4498B">
        <w:t>临县东部生态工业发展生态经济区</w:t>
      </w:r>
      <w:r w:rsidRPr="00C4498B">
        <w:rPr>
          <w:rFonts w:hint="eastAsia"/>
        </w:rPr>
        <w:t>”</w:t>
      </w:r>
      <w:r w:rsidRPr="00C4498B">
        <w:t>。该区域位于县城东部，主要包括白文镇南部、城庄镇东部、木瓜坪乡、玉坪乡、大禹乡、车赶乡、三交镇、湍水头镇、招贤镇、林家坪镇，总面积</w:t>
      </w:r>
      <w:smartTag w:uri="urn:schemas-microsoft-com:office:smarttags" w:element="chmetcnv">
        <w:smartTagPr>
          <w:attr w:name="TCSC" w:val="0"/>
          <w:attr w:name="NumberType" w:val="1"/>
          <w:attr w:name="Negative" w:val="False"/>
          <w:attr w:name="HasSpace" w:val="False"/>
          <w:attr w:name="SourceValue" w:val="831"/>
          <w:attr w:name="UnitName" w:val="km"/>
        </w:smartTagPr>
        <w:r w:rsidRPr="00C4498B">
          <w:t>831km</w:t>
        </w:r>
      </w:smartTag>
      <w:r w:rsidRPr="00C4498B">
        <w:t>2</w:t>
      </w:r>
      <w:r w:rsidRPr="00C4498B">
        <w:t>。地带土壤绝大多数地区为黄土，该区内主要的生态系统类型有城市生态系统和农田生态系统。系统的主要服务功能是农产品提供以及矿山生态系统保护。</w:t>
      </w:r>
    </w:p>
    <w:p w:rsidR="00BD3EE3" w:rsidRPr="00C4498B" w:rsidRDefault="00BD3EE3" w:rsidP="00BD3EE3">
      <w:pPr>
        <w:ind w:firstLine="480"/>
      </w:pPr>
      <w:r w:rsidRPr="00C4498B">
        <w:t>保护措施与发展方向是：</w:t>
      </w:r>
      <w:r w:rsidRPr="00C4498B">
        <w:rPr>
          <w:rFonts w:ascii="宋体" w:hAnsi="宋体" w:cs="宋体" w:hint="eastAsia"/>
        </w:rPr>
        <w:t>①</w:t>
      </w:r>
      <w:r w:rsidRPr="00C4498B">
        <w:t>调整产业结构，发展循环经济以及生态型、清洁型工业；积极倡导清洁生产和循环经济。按照</w:t>
      </w:r>
      <w:r w:rsidRPr="00C4498B">
        <w:t>“</w:t>
      </w:r>
      <w:r w:rsidRPr="00C4498B">
        <w:t>高门槛、大集聚、长链条</w:t>
      </w:r>
      <w:r w:rsidRPr="00C4498B">
        <w:t>”</w:t>
      </w:r>
      <w:r w:rsidRPr="00C4498B">
        <w:t>的要求，对煤炭、焦炭、冶炼、电力、建材等传统行业进行循环经济改造；例如以煤和煤矸石为原料，发展洗煤业、发电业、焦化业、冶炼业为主的产业链；</w:t>
      </w:r>
      <w:r w:rsidRPr="00C4498B">
        <w:rPr>
          <w:rFonts w:ascii="宋体" w:hAnsi="宋体" w:cs="宋体" w:hint="eastAsia"/>
        </w:rPr>
        <w:t>②</w:t>
      </w:r>
      <w:r w:rsidRPr="00C4498B">
        <w:t>合理开挖煤炭，提高环境保护意识，对矿山损毁的土地要进行复垦，对矿山开发造成的水源枯竭、水质恶化、水土流失等矿山生态环境问题进行勘查与整治，使矿山生态环境得到恢复治理，将其对周边区域的影响降到最低限度；</w:t>
      </w:r>
      <w:r w:rsidRPr="00C4498B">
        <w:rPr>
          <w:rFonts w:ascii="宋体" w:hAnsi="宋体" w:cs="宋体" w:hint="eastAsia"/>
        </w:rPr>
        <w:t>③</w:t>
      </w:r>
      <w:r w:rsidRPr="00C4498B">
        <w:t>督促煤炭企业履行环境保护和土地复垦等义务，要求煤矿企业制定综合环保、生态的煤矿生态环境规划，对矿区内的采空区塌陷、地裂缝、植被破坏等问题进行逐步治理；</w:t>
      </w:r>
      <w:r w:rsidRPr="00C4498B">
        <w:rPr>
          <w:rFonts w:ascii="宋体" w:hAnsi="宋体" w:cs="宋体" w:hint="eastAsia"/>
        </w:rPr>
        <w:t>④</w:t>
      </w:r>
      <w:r w:rsidRPr="00C4498B">
        <w:t>要求污染企业加快技术</w:t>
      </w:r>
      <w:r w:rsidRPr="00C4498B">
        <w:lastRenderedPageBreak/>
        <w:t>改进，推广清洁生产，采用各种先进的脱硫除尘设备，促使污染物达标排放，按照国家产业、环保政策对不符合条件的企业强制关停；要求企业提高水资源的循环利用率、污水的处理率，降低单位</w:t>
      </w:r>
      <w:r w:rsidRPr="00C4498B">
        <w:t>GDP</w:t>
      </w:r>
      <w:r w:rsidRPr="00C4498B">
        <w:t>水耗，减少污染物质的排放量；加强大武生态工业园污水处理厂等处理厂的作用，工业废水经处理后全部回用，生活污水处理后部分回用，部分用于园区喷洒和绿化。</w:t>
      </w:r>
    </w:p>
    <w:p w:rsidR="00BD3EE3" w:rsidRPr="00C4498B" w:rsidRDefault="00BD3EE3" w:rsidP="00BD3EE3">
      <w:pPr>
        <w:ind w:firstLine="480"/>
      </w:pPr>
      <w:r w:rsidRPr="00C4498B">
        <w:rPr>
          <w:rFonts w:hint="eastAsia"/>
        </w:rPr>
        <w:t>本项目为临时矸石场项目，项目完成后能够提供植被覆盖率，加强水土保持，符合临县生态经济区划</w:t>
      </w:r>
      <w:r w:rsidRPr="00C4498B">
        <w:t>要求。</w:t>
      </w:r>
      <w:r w:rsidR="00EE2D60" w:rsidRPr="00C4498B">
        <w:rPr>
          <w:rFonts w:hint="eastAsia"/>
        </w:rPr>
        <w:t>具体见图</w:t>
      </w:r>
      <w:r w:rsidR="00EE2D60" w:rsidRPr="00C4498B">
        <w:rPr>
          <w:rFonts w:hint="eastAsia"/>
        </w:rPr>
        <w:t>4-7</w:t>
      </w:r>
      <w:r w:rsidR="00EE2D60" w:rsidRPr="00C4498B">
        <w:rPr>
          <w:rFonts w:hint="eastAsia"/>
        </w:rPr>
        <w:t>。</w:t>
      </w:r>
    </w:p>
    <w:p w:rsidR="00BD3EE3" w:rsidRPr="00C4498B" w:rsidRDefault="00BD3EE3" w:rsidP="00BD3EE3">
      <w:pPr>
        <w:ind w:firstLine="480"/>
      </w:pPr>
      <w:r w:rsidRPr="00C4498B">
        <w:rPr>
          <w:rFonts w:hint="eastAsia"/>
        </w:rPr>
        <w:t>3</w:t>
      </w:r>
      <w:r w:rsidRPr="00C4498B">
        <w:rPr>
          <w:rFonts w:hint="eastAsia"/>
        </w:rPr>
        <w:t>）</w:t>
      </w:r>
      <w:r w:rsidRPr="00C4498B">
        <w:t>临县碛口省级地质公园</w:t>
      </w:r>
    </w:p>
    <w:p w:rsidR="00BD3EE3" w:rsidRPr="00C4498B" w:rsidRDefault="00BD3EE3" w:rsidP="00BD3EE3">
      <w:pPr>
        <w:ind w:firstLine="480"/>
      </w:pPr>
      <w:r w:rsidRPr="00C4498B">
        <w:t>临县碛口</w:t>
      </w:r>
      <w:r w:rsidRPr="00C4498B">
        <w:rPr>
          <w:rFonts w:hint="eastAsia"/>
        </w:rPr>
        <w:t>省级</w:t>
      </w:r>
      <w:r w:rsidRPr="00C4498B">
        <w:t>地质公园是由山西省国土资源厅于</w:t>
      </w:r>
      <w:smartTag w:uri="urn:schemas-microsoft-com:office:smarttags" w:element="chsdate">
        <w:smartTagPr>
          <w:attr w:name="IsROCDate" w:val="False"/>
          <w:attr w:name="IsLunarDate" w:val="False"/>
          <w:attr w:name="Day" w:val="7"/>
          <w:attr w:name="Month" w:val="1"/>
          <w:attr w:name="Year" w:val="2003"/>
        </w:smartTagPr>
        <w:r w:rsidRPr="00C4498B">
          <w:t>2003</w:t>
        </w:r>
        <w:r w:rsidRPr="00C4498B">
          <w:t>年</w:t>
        </w:r>
        <w:r w:rsidRPr="00C4498B">
          <w:t>1</w:t>
        </w:r>
        <w:r w:rsidRPr="00C4498B">
          <w:t>月</w:t>
        </w:r>
        <w:r w:rsidRPr="00C4498B">
          <w:t>7</w:t>
        </w:r>
        <w:r w:rsidRPr="00C4498B">
          <w:t>日</w:t>
        </w:r>
      </w:smartTag>
      <w:r w:rsidRPr="00C4498B">
        <w:rPr>
          <w:rFonts w:hint="eastAsia"/>
        </w:rPr>
        <w:t>经专家</w:t>
      </w:r>
      <w:r w:rsidRPr="00C4498B">
        <w:t>评审后</w:t>
      </w:r>
      <w:r w:rsidRPr="00C4498B">
        <w:rPr>
          <w:rFonts w:hint="eastAsia"/>
        </w:rPr>
        <w:t>以晋国土资技审</w:t>
      </w:r>
      <w:r w:rsidRPr="00C4498B">
        <w:rPr>
          <w:rFonts w:hint="eastAsia"/>
        </w:rPr>
        <w:t>[2003]36</w:t>
      </w:r>
      <w:r w:rsidRPr="00C4498B">
        <w:rPr>
          <w:rFonts w:hint="eastAsia"/>
        </w:rPr>
        <w:t>号文批准建立</w:t>
      </w:r>
      <w:r w:rsidRPr="00C4498B">
        <w:t>。</w:t>
      </w:r>
      <w:r w:rsidRPr="00C4498B">
        <w:rPr>
          <w:rFonts w:hint="eastAsia"/>
        </w:rPr>
        <w:t>2011</w:t>
      </w:r>
      <w:r w:rsidRPr="00C4498B">
        <w:rPr>
          <w:rFonts w:hint="eastAsia"/>
        </w:rPr>
        <w:t>年</w:t>
      </w:r>
      <w:r w:rsidRPr="00C4498B">
        <w:rPr>
          <w:rFonts w:hint="eastAsia"/>
        </w:rPr>
        <w:t>2</w:t>
      </w:r>
      <w:r w:rsidRPr="00C4498B">
        <w:rPr>
          <w:rFonts w:hint="eastAsia"/>
        </w:rPr>
        <w:t>月经重新修编规划，并经山西省国土资源厅组织专家评审后，以晋国土资函</w:t>
      </w:r>
      <w:r w:rsidRPr="00C4498B">
        <w:rPr>
          <w:rFonts w:hint="eastAsia"/>
        </w:rPr>
        <w:t>[2011]131</w:t>
      </w:r>
      <w:r w:rsidRPr="00C4498B">
        <w:rPr>
          <w:rFonts w:hint="eastAsia"/>
        </w:rPr>
        <w:t>号文对规划进行了批复，临县人民政府以临政发</w:t>
      </w:r>
      <w:r w:rsidRPr="00C4498B">
        <w:rPr>
          <w:rFonts w:hint="eastAsia"/>
        </w:rPr>
        <w:t>[2011]85</w:t>
      </w:r>
      <w:r w:rsidRPr="00C4498B">
        <w:rPr>
          <w:rFonts w:hint="eastAsia"/>
        </w:rPr>
        <w:t>号文发布实施。</w:t>
      </w:r>
    </w:p>
    <w:p w:rsidR="00BD3EE3" w:rsidRPr="00C4498B" w:rsidRDefault="00BD3EE3" w:rsidP="00BD3EE3">
      <w:pPr>
        <w:ind w:firstLine="480"/>
        <w:rPr>
          <w:szCs w:val="20"/>
        </w:rPr>
      </w:pPr>
      <w:r w:rsidRPr="00C4498B">
        <w:t>碛口地质公园</w:t>
      </w:r>
      <w:r w:rsidRPr="00C4498B">
        <w:rPr>
          <w:rFonts w:hint="eastAsia"/>
        </w:rPr>
        <w:t>位于山西省临县西南侧黄河左岸克虎寨至碛口沿岸。公园主园区碛口镇北距临县城</w:t>
      </w:r>
      <w:smartTag w:uri="urn:schemas-microsoft-com:office:smarttags" w:element="chmetcnv">
        <w:smartTagPr>
          <w:attr w:name="TCSC" w:val="0"/>
          <w:attr w:name="NumberType" w:val="1"/>
          <w:attr w:name="Negative" w:val="False"/>
          <w:attr w:name="HasSpace" w:val="False"/>
          <w:attr w:name="SourceValue" w:val="47"/>
          <w:attr w:name="UnitName" w:val="km"/>
        </w:smartTagPr>
        <w:r w:rsidRPr="00C4498B">
          <w:rPr>
            <w:rFonts w:hint="eastAsia"/>
          </w:rPr>
          <w:t>47km</w:t>
        </w:r>
      </w:smartTag>
      <w:r w:rsidRPr="00C4498B">
        <w:rPr>
          <w:rFonts w:hint="eastAsia"/>
        </w:rPr>
        <w:t>，东距吕梁市所在地离石</w:t>
      </w:r>
      <w:smartTag w:uri="urn:schemas-microsoft-com:office:smarttags" w:element="chmetcnv">
        <w:smartTagPr>
          <w:attr w:name="TCSC" w:val="0"/>
          <w:attr w:name="NumberType" w:val="1"/>
          <w:attr w:name="Negative" w:val="False"/>
          <w:attr w:name="HasSpace" w:val="False"/>
          <w:attr w:name="SourceValue" w:val="55"/>
          <w:attr w:name="UnitName" w:val="km"/>
        </w:smartTagPr>
        <w:r w:rsidRPr="00C4498B">
          <w:rPr>
            <w:rFonts w:hint="eastAsia"/>
          </w:rPr>
          <w:t>55km</w:t>
        </w:r>
      </w:smartTag>
      <w:r w:rsidRPr="00C4498B">
        <w:rPr>
          <w:rFonts w:hint="eastAsia"/>
        </w:rPr>
        <w:t>。公园以</w:t>
      </w:r>
      <w:r w:rsidRPr="00C4498B">
        <w:rPr>
          <w:szCs w:val="20"/>
        </w:rPr>
        <w:t>北纬</w:t>
      </w:r>
      <w:r w:rsidRPr="00C4498B">
        <w:rPr>
          <w:szCs w:val="20"/>
        </w:rPr>
        <w:t>37°37′—3</w:t>
      </w:r>
      <w:r w:rsidRPr="00C4498B">
        <w:rPr>
          <w:rFonts w:hint="eastAsia"/>
          <w:szCs w:val="20"/>
        </w:rPr>
        <w:t>8</w:t>
      </w:r>
      <w:r w:rsidRPr="00C4498B">
        <w:rPr>
          <w:szCs w:val="20"/>
        </w:rPr>
        <w:t>°</w:t>
      </w:r>
      <w:r w:rsidRPr="00C4498B">
        <w:rPr>
          <w:rFonts w:hint="eastAsia"/>
          <w:szCs w:val="20"/>
        </w:rPr>
        <w:t>01</w:t>
      </w:r>
      <w:r w:rsidRPr="00C4498B">
        <w:rPr>
          <w:szCs w:val="20"/>
        </w:rPr>
        <w:t xml:space="preserve"> ′</w:t>
      </w:r>
      <w:r w:rsidRPr="00C4498B">
        <w:rPr>
          <w:rFonts w:hint="eastAsia"/>
          <w:szCs w:val="20"/>
        </w:rPr>
        <w:t>20</w:t>
      </w:r>
      <w:r w:rsidRPr="00C4498B">
        <w:rPr>
          <w:szCs w:val="20"/>
        </w:rPr>
        <w:t>″</w:t>
      </w:r>
      <w:r w:rsidRPr="00C4498B">
        <w:rPr>
          <w:szCs w:val="20"/>
        </w:rPr>
        <w:t>，东经</w:t>
      </w:r>
      <w:r w:rsidRPr="00C4498B">
        <w:rPr>
          <w:szCs w:val="20"/>
        </w:rPr>
        <w:t>110°</w:t>
      </w:r>
      <w:r w:rsidRPr="00C4498B">
        <w:rPr>
          <w:rFonts w:hint="eastAsia"/>
          <w:szCs w:val="20"/>
        </w:rPr>
        <w:t>30</w:t>
      </w:r>
      <w:r w:rsidRPr="00C4498B">
        <w:rPr>
          <w:szCs w:val="20"/>
        </w:rPr>
        <w:t>′</w:t>
      </w:r>
      <w:r w:rsidRPr="00C4498B">
        <w:rPr>
          <w:rFonts w:hint="eastAsia"/>
          <w:szCs w:val="20"/>
        </w:rPr>
        <w:t>20</w:t>
      </w:r>
      <w:r w:rsidRPr="00C4498B">
        <w:rPr>
          <w:szCs w:val="20"/>
        </w:rPr>
        <w:t>″—110°</w:t>
      </w:r>
      <w:r w:rsidRPr="00C4498B">
        <w:rPr>
          <w:rFonts w:hint="eastAsia"/>
          <w:szCs w:val="20"/>
        </w:rPr>
        <w:t>49</w:t>
      </w:r>
      <w:r w:rsidRPr="00C4498B">
        <w:rPr>
          <w:szCs w:val="20"/>
        </w:rPr>
        <w:t>′</w:t>
      </w:r>
      <w:r w:rsidRPr="00C4498B">
        <w:rPr>
          <w:rFonts w:hint="eastAsia"/>
          <w:szCs w:val="20"/>
        </w:rPr>
        <w:t>43</w:t>
      </w:r>
      <w:r w:rsidRPr="00C4498B">
        <w:rPr>
          <w:szCs w:val="20"/>
        </w:rPr>
        <w:t>″</w:t>
      </w:r>
      <w:r w:rsidRPr="00C4498B">
        <w:rPr>
          <w:rFonts w:hint="eastAsia"/>
          <w:szCs w:val="20"/>
        </w:rPr>
        <w:t>为园区涉及的区域范围。</w:t>
      </w:r>
    </w:p>
    <w:p w:rsidR="00BD3EE3" w:rsidRPr="00C4498B" w:rsidRDefault="00BD3EE3" w:rsidP="00BD3EE3">
      <w:pPr>
        <w:ind w:firstLine="480"/>
      </w:pPr>
      <w:r w:rsidRPr="00C4498B">
        <w:rPr>
          <w:rFonts w:hint="eastAsia"/>
          <w:szCs w:val="20"/>
        </w:rPr>
        <w:t>园区北起临县</w:t>
      </w:r>
      <w:r w:rsidRPr="00C4498B">
        <w:rPr>
          <w:rFonts w:hint="eastAsia"/>
        </w:rPr>
        <w:t>克虎寨镇南，南至张家山；西部以黄河岸坡坡脚与主要居民区为界，东到冯家会。园区主体在黄河左岸克虎寨镇碛口镇，呈带状分布，长度</w:t>
      </w:r>
      <w:smartTag w:uri="urn:schemas-microsoft-com:office:smarttags" w:element="chmetcnv">
        <w:smartTagPr>
          <w:attr w:name="TCSC" w:val="0"/>
          <w:attr w:name="NumberType" w:val="1"/>
          <w:attr w:name="Negative" w:val="False"/>
          <w:attr w:name="HasSpace" w:val="False"/>
          <w:attr w:name="SourceValue" w:val="68"/>
          <w:attr w:name="UnitName" w:val="km"/>
        </w:smartTagPr>
        <w:r w:rsidRPr="00C4498B">
          <w:rPr>
            <w:rFonts w:hint="eastAsia"/>
          </w:rPr>
          <w:t>68km</w:t>
        </w:r>
      </w:smartTag>
      <w:r w:rsidRPr="00C4498B">
        <w:rPr>
          <w:rFonts w:hint="eastAsia"/>
        </w:rPr>
        <w:t>，宽度多在</w:t>
      </w:r>
      <w:r w:rsidRPr="00C4498B">
        <w:rPr>
          <w:rFonts w:hint="eastAsia"/>
        </w:rPr>
        <w:t>0.5</w:t>
      </w:r>
      <w:r w:rsidRPr="00C4498B">
        <w:rPr>
          <w:rFonts w:hint="eastAsia"/>
        </w:rPr>
        <w:t>—</w:t>
      </w:r>
      <w:smartTag w:uri="urn:schemas-microsoft-com:office:smarttags" w:element="chmetcnv">
        <w:smartTagPr>
          <w:attr w:name="TCSC" w:val="0"/>
          <w:attr w:name="NumberType" w:val="1"/>
          <w:attr w:name="Negative" w:val="False"/>
          <w:attr w:name="HasSpace" w:val="False"/>
          <w:attr w:name="SourceValue" w:val="1"/>
          <w:attr w:name="UnitName" w:val="km"/>
        </w:smartTagPr>
        <w:r w:rsidRPr="00C4498B">
          <w:rPr>
            <w:rFonts w:hint="eastAsia"/>
          </w:rPr>
          <w:t>1km</w:t>
        </w:r>
      </w:smartTag>
      <w:r w:rsidRPr="00C4498B">
        <w:rPr>
          <w:rFonts w:hint="eastAsia"/>
        </w:rPr>
        <w:t>之间。在这一带范围内划分出杏林庄、曲峪、丛罗峪和碛口四个相互连接的景区，总面积</w:t>
      </w:r>
      <w:smartTag w:uri="urn:schemas-microsoft-com:office:smarttags" w:element="chmetcnv">
        <w:smartTagPr>
          <w:attr w:name="TCSC" w:val="0"/>
          <w:attr w:name="NumberType" w:val="1"/>
          <w:attr w:name="Negative" w:val="False"/>
          <w:attr w:name="HasSpace" w:val="False"/>
          <w:attr w:name="SourceValue" w:val="66.16"/>
          <w:attr w:name="UnitName" w:val="km"/>
        </w:smartTagPr>
        <w:r w:rsidRPr="00C4498B">
          <w:rPr>
            <w:rFonts w:hint="eastAsia"/>
          </w:rPr>
          <w:t>66.16km</w:t>
        </w:r>
      </w:smartTag>
      <w:r w:rsidRPr="00C4498B">
        <w:rPr>
          <w:rFonts w:hint="eastAsia"/>
          <w:vertAlign w:val="superscript"/>
        </w:rPr>
        <w:t>2</w:t>
      </w:r>
      <w:r w:rsidRPr="00C4498B">
        <w:rPr>
          <w:rFonts w:hint="eastAsia"/>
        </w:rPr>
        <w:t>。</w:t>
      </w:r>
    </w:p>
    <w:p w:rsidR="00BD3EE3" w:rsidRPr="00C4498B" w:rsidRDefault="00BD3EE3" w:rsidP="00BD3EE3">
      <w:pPr>
        <w:ind w:firstLine="480"/>
      </w:pPr>
      <w:r w:rsidRPr="00C4498B">
        <w:rPr>
          <w:rFonts w:hint="eastAsia"/>
        </w:rPr>
        <w:t>依据园区地质遗迹的分布，规划四个地质遗迹保护区，分别称为园内黄河沿岸保护区和碛口保护区；园外岳山坪保护区和霍家焉保护区，并分别进一步划分出二级和三级保护区。</w:t>
      </w:r>
    </w:p>
    <w:p w:rsidR="00BD3EE3" w:rsidRPr="00C4498B" w:rsidRDefault="00BD3EE3" w:rsidP="00BD3EE3">
      <w:pPr>
        <w:ind w:firstLine="480"/>
      </w:pPr>
      <w:r w:rsidRPr="00C4498B">
        <w:rPr>
          <w:rFonts w:hint="eastAsia"/>
        </w:rPr>
        <w:t>岳山坪园外保护区，位于临县与柳林交界地带，其东部和南部以县界为边界，西部以南沟村为界，北部至南沟东北岔沟。主要保护对象为红黄相见的黄土地层剖面、黄土沟梁地貌（黄土崖、红谷黄粱）和未完成分离的似土林地貌。面积</w:t>
      </w:r>
      <w:smartTag w:uri="urn:schemas-microsoft-com:office:smarttags" w:element="chmetcnv">
        <w:smartTagPr>
          <w:attr w:name="TCSC" w:val="0"/>
          <w:attr w:name="NumberType" w:val="1"/>
          <w:attr w:name="Negative" w:val="False"/>
          <w:attr w:name="HasSpace" w:val="False"/>
          <w:attr w:name="SourceValue" w:val="1.58"/>
          <w:attr w:name="UnitName" w:val="km"/>
        </w:smartTagPr>
        <w:r w:rsidRPr="00C4498B">
          <w:rPr>
            <w:rFonts w:hint="eastAsia"/>
          </w:rPr>
          <w:t>1.58km</w:t>
        </w:r>
      </w:smartTag>
      <w:r w:rsidRPr="00C4498B">
        <w:rPr>
          <w:rFonts w:hint="eastAsia"/>
          <w:vertAlign w:val="superscript"/>
        </w:rPr>
        <w:t>2</w:t>
      </w:r>
      <w:r w:rsidRPr="00C4498B">
        <w:rPr>
          <w:rFonts w:hint="eastAsia"/>
        </w:rPr>
        <w:t>，全部为三级保护区。</w:t>
      </w:r>
    </w:p>
    <w:p w:rsidR="00A831A9" w:rsidRDefault="00BD3EE3" w:rsidP="00BD3EE3">
      <w:pPr>
        <w:ind w:firstLine="480"/>
        <w:sectPr w:rsidR="00A831A9" w:rsidSect="00256C79">
          <w:pgSz w:w="11906" w:h="16838"/>
          <w:pgMar w:top="1418" w:right="1588" w:bottom="1418" w:left="1588" w:header="851" w:footer="992" w:gutter="0"/>
          <w:cols w:space="425"/>
          <w:docGrid w:linePitch="312"/>
        </w:sectPr>
      </w:pPr>
      <w:r w:rsidRPr="00C4498B">
        <w:rPr>
          <w:rFonts w:hint="eastAsia"/>
        </w:rPr>
        <w:t>本项目</w:t>
      </w:r>
      <w:r w:rsidRPr="00C4498B">
        <w:t>距临县省级地质公园的岳山坪</w:t>
      </w:r>
      <w:r w:rsidRPr="00C4498B">
        <w:rPr>
          <w:rFonts w:hint="eastAsia"/>
        </w:rPr>
        <w:t>园外</w:t>
      </w:r>
      <w:r w:rsidRPr="00C4498B">
        <w:t>保护区</w:t>
      </w:r>
      <w:r w:rsidRPr="00C4498B">
        <w:rPr>
          <w:rFonts w:hint="eastAsia"/>
        </w:rPr>
        <w:t>边界</w:t>
      </w:r>
      <w:r w:rsidRPr="00C4498B">
        <w:rPr>
          <w:rFonts w:hint="eastAsia"/>
        </w:rPr>
        <w:t>1.8k</w:t>
      </w:r>
      <w:r w:rsidRPr="00C4498B">
        <w:t>m</w:t>
      </w:r>
      <w:r w:rsidRPr="00C4498B">
        <w:t>，临县碛口地质公园与</w:t>
      </w:r>
      <w:r w:rsidRPr="00C4498B">
        <w:rPr>
          <w:rFonts w:hint="eastAsia"/>
        </w:rPr>
        <w:t>本项目</w:t>
      </w:r>
      <w:r w:rsidRPr="00C4498B">
        <w:t>的相对位置关系见图</w:t>
      </w:r>
      <w:r w:rsidR="007773F7" w:rsidRPr="00C4498B">
        <w:rPr>
          <w:rFonts w:hint="eastAsia"/>
        </w:rPr>
        <w:t>2-1</w:t>
      </w:r>
      <w:r w:rsidRPr="00C4498B">
        <w:t>。</w:t>
      </w:r>
    </w:p>
    <w:p w:rsidR="00A831A9" w:rsidRDefault="00A831A9" w:rsidP="00BD3EE3">
      <w:pPr>
        <w:ind w:firstLine="480"/>
        <w:sectPr w:rsidR="00A831A9" w:rsidSect="00A831A9">
          <w:pgSz w:w="16838" w:h="11906" w:orient="landscape"/>
          <w:pgMar w:top="1588" w:right="1418" w:bottom="1588" w:left="1418" w:header="851" w:footer="992" w:gutter="0"/>
          <w:cols w:space="425"/>
          <w:docGrid w:linePitch="326"/>
        </w:sectPr>
      </w:pPr>
      <w:r>
        <w:rPr>
          <w:noProof/>
        </w:rPr>
        <w:lastRenderedPageBreak/>
        <w:drawing>
          <wp:inline distT="0" distB="0" distL="0" distR="0">
            <wp:extent cx="7327416" cy="5172891"/>
            <wp:effectExtent l="19050" t="0" r="6834"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srcRect/>
                    <a:stretch>
                      <a:fillRect/>
                    </a:stretch>
                  </pic:blipFill>
                  <pic:spPr bwMode="auto">
                    <a:xfrm>
                      <a:off x="0" y="0"/>
                      <a:ext cx="7324540" cy="5170860"/>
                    </a:xfrm>
                    <a:prstGeom prst="rect">
                      <a:avLst/>
                    </a:prstGeom>
                    <a:noFill/>
                    <a:ln w="9525">
                      <a:noFill/>
                      <a:miter lim="800000"/>
                      <a:headEnd/>
                      <a:tailEnd/>
                    </a:ln>
                  </pic:spPr>
                </pic:pic>
              </a:graphicData>
            </a:graphic>
          </wp:inline>
        </w:drawing>
      </w:r>
    </w:p>
    <w:p w:rsidR="00A831A9" w:rsidRDefault="00A831A9" w:rsidP="00BD3EE3">
      <w:pPr>
        <w:ind w:firstLine="480"/>
        <w:sectPr w:rsidR="00A831A9" w:rsidSect="00A831A9">
          <w:pgSz w:w="16838" w:h="11906" w:orient="landscape"/>
          <w:pgMar w:top="1588" w:right="1418" w:bottom="1588" w:left="1418" w:header="851" w:footer="992" w:gutter="0"/>
          <w:cols w:space="425"/>
          <w:docGrid w:linePitch="326"/>
        </w:sectPr>
      </w:pPr>
      <w:r>
        <w:rPr>
          <w:noProof/>
        </w:rPr>
        <w:lastRenderedPageBreak/>
        <w:drawing>
          <wp:inline distT="0" distB="0" distL="0" distR="0">
            <wp:extent cx="8184424" cy="5775810"/>
            <wp:effectExtent l="19050" t="0" r="7076"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srcRect/>
                    <a:stretch>
                      <a:fillRect/>
                    </a:stretch>
                  </pic:blipFill>
                  <pic:spPr bwMode="auto">
                    <a:xfrm>
                      <a:off x="0" y="0"/>
                      <a:ext cx="8190253" cy="5779924"/>
                    </a:xfrm>
                    <a:prstGeom prst="rect">
                      <a:avLst/>
                    </a:prstGeom>
                    <a:noFill/>
                    <a:ln w="9525">
                      <a:noFill/>
                      <a:miter lim="800000"/>
                      <a:headEnd/>
                      <a:tailEnd/>
                    </a:ln>
                  </pic:spPr>
                </pic:pic>
              </a:graphicData>
            </a:graphic>
          </wp:inline>
        </w:drawing>
      </w:r>
    </w:p>
    <w:p w:rsidR="00BD3EE3" w:rsidRPr="00C4498B" w:rsidRDefault="00BD3EE3" w:rsidP="00BD3EE3">
      <w:pPr>
        <w:pStyle w:val="2"/>
      </w:pPr>
      <w:bookmarkStart w:id="103" w:name="_Toc104265348"/>
      <w:bookmarkStart w:id="104" w:name="_Toc132559610"/>
      <w:bookmarkStart w:id="105" w:name="_Toc145384966"/>
      <w:bookmarkStart w:id="106" w:name="_Toc156752840"/>
      <w:bookmarkStart w:id="107" w:name="_Toc214680561"/>
      <w:bookmarkStart w:id="108" w:name="_Toc274235531"/>
      <w:bookmarkStart w:id="109" w:name="_Toc518481662"/>
      <w:r w:rsidRPr="00C4498B">
        <w:lastRenderedPageBreak/>
        <w:t>4.4</w:t>
      </w:r>
      <w:r w:rsidRPr="00C4498B">
        <w:t>环境</w:t>
      </w:r>
      <w:bookmarkEnd w:id="103"/>
      <w:bookmarkEnd w:id="104"/>
      <w:bookmarkEnd w:id="105"/>
      <w:bookmarkEnd w:id="106"/>
      <w:bookmarkEnd w:id="107"/>
      <w:bookmarkEnd w:id="108"/>
      <w:r w:rsidRPr="00C4498B">
        <w:rPr>
          <w:rFonts w:hint="eastAsia"/>
        </w:rPr>
        <w:t>质量现状调查与评价</w:t>
      </w:r>
      <w:bookmarkEnd w:id="109"/>
    </w:p>
    <w:p w:rsidR="00BD3EE3" w:rsidRPr="00C4498B" w:rsidRDefault="00BD3EE3" w:rsidP="00BD3EE3">
      <w:pPr>
        <w:pStyle w:val="3"/>
      </w:pPr>
      <w:r w:rsidRPr="00C4498B">
        <w:t>4.4.1</w:t>
      </w:r>
      <w:r w:rsidRPr="00C4498B">
        <w:rPr>
          <w:rFonts w:hint="eastAsia"/>
        </w:rPr>
        <w:t>环境空气质量现状调查与评价</w:t>
      </w:r>
    </w:p>
    <w:p w:rsidR="00BD3EE3" w:rsidRPr="00C4498B" w:rsidRDefault="00BD3EE3" w:rsidP="00BD3EE3">
      <w:pPr>
        <w:ind w:firstLine="480"/>
      </w:pPr>
      <w:r w:rsidRPr="00C4498B">
        <w:t>1</w:t>
      </w:r>
      <w:r w:rsidRPr="00C4498B">
        <w:t>）监测布点</w:t>
      </w:r>
    </w:p>
    <w:p w:rsidR="00BD3EE3" w:rsidRPr="00C4498B" w:rsidRDefault="00052286" w:rsidP="00BD3EE3">
      <w:pPr>
        <w:ind w:firstLine="480"/>
      </w:pPr>
      <w:r w:rsidRPr="00C4498B">
        <w:t>本次</w:t>
      </w:r>
      <w:r w:rsidRPr="00C4498B">
        <w:rPr>
          <w:rFonts w:hint="eastAsia"/>
        </w:rPr>
        <w:t>评价引用山西新离柳鑫瑞煤业有限公司</w:t>
      </w:r>
      <w:r w:rsidRPr="00C4498B">
        <w:rPr>
          <w:rFonts w:hint="eastAsia"/>
        </w:rPr>
        <w:t>120</w:t>
      </w:r>
      <w:r w:rsidRPr="00C4498B">
        <w:rPr>
          <w:rFonts w:hint="eastAsia"/>
        </w:rPr>
        <w:t>万吨</w:t>
      </w:r>
      <w:r w:rsidRPr="00C4498B">
        <w:rPr>
          <w:rFonts w:hint="eastAsia"/>
        </w:rPr>
        <w:t>/</w:t>
      </w:r>
      <w:r w:rsidRPr="00C4498B">
        <w:rPr>
          <w:rFonts w:hint="eastAsia"/>
        </w:rPr>
        <w:t>年矿井兼并重组整合项目竣工环境保护验收监测中的数据，监测单位为山西榆航环境监测有限公司，监测日期为</w:t>
      </w:r>
      <w:r w:rsidRPr="00C4498B">
        <w:t>201</w:t>
      </w:r>
      <w:r w:rsidRPr="00C4498B">
        <w:rPr>
          <w:rFonts w:hint="eastAsia"/>
        </w:rPr>
        <w:t>8</w:t>
      </w:r>
      <w:r w:rsidRPr="00C4498B">
        <w:t>年</w:t>
      </w:r>
      <w:r w:rsidRPr="00C4498B">
        <w:rPr>
          <w:rFonts w:hint="eastAsia"/>
        </w:rPr>
        <w:t>5</w:t>
      </w:r>
      <w:r w:rsidRPr="00C4498B">
        <w:t>月</w:t>
      </w:r>
      <w:r w:rsidRPr="00C4498B">
        <w:t>1</w:t>
      </w:r>
      <w:r w:rsidRPr="00C4498B">
        <w:rPr>
          <w:rFonts w:hint="eastAsia"/>
        </w:rPr>
        <w:t>7</w:t>
      </w:r>
      <w:r w:rsidRPr="00C4498B">
        <w:t>日～</w:t>
      </w:r>
      <w:r w:rsidRPr="00C4498B">
        <w:rPr>
          <w:rFonts w:hint="eastAsia"/>
        </w:rPr>
        <w:t>5</w:t>
      </w:r>
      <w:r w:rsidRPr="00C4498B">
        <w:t>月</w:t>
      </w:r>
      <w:r w:rsidRPr="00C4498B">
        <w:rPr>
          <w:rFonts w:hint="eastAsia"/>
        </w:rPr>
        <w:t>23</w:t>
      </w:r>
      <w:r w:rsidRPr="00C4498B">
        <w:t>日</w:t>
      </w:r>
      <w:r w:rsidRPr="00C4498B">
        <w:rPr>
          <w:rFonts w:hint="eastAsia"/>
        </w:rPr>
        <w:t>。监测点位苏家坡村</w:t>
      </w:r>
      <w:r w:rsidRPr="00C4498B">
        <w:t>、</w:t>
      </w:r>
      <w:r w:rsidRPr="00C4498B">
        <w:rPr>
          <w:rFonts w:hint="eastAsia"/>
        </w:rPr>
        <w:t>白家峁村、任家山、大庄村。</w:t>
      </w:r>
      <w:r w:rsidR="00BD3EE3" w:rsidRPr="00C4498B">
        <w:t>监测点位详见表</w:t>
      </w:r>
      <w:r w:rsidR="00BD3EE3" w:rsidRPr="00C4498B">
        <w:rPr>
          <w:rFonts w:hint="eastAsia"/>
        </w:rPr>
        <w:t>4</w:t>
      </w:r>
      <w:r w:rsidR="00BD3EE3" w:rsidRPr="00C4498B">
        <w:t>-1</w:t>
      </w:r>
      <w:r w:rsidR="00BD3EE3" w:rsidRPr="00C4498B">
        <w:t>及图</w:t>
      </w:r>
      <w:r w:rsidR="00BD3EE3" w:rsidRPr="00C4498B">
        <w:rPr>
          <w:rFonts w:hint="eastAsia"/>
        </w:rPr>
        <w:t>4</w:t>
      </w:r>
      <w:r w:rsidR="00BD3EE3" w:rsidRPr="00C4498B">
        <w:t>-</w:t>
      </w:r>
      <w:r w:rsidR="00EE2D60" w:rsidRPr="00C4498B">
        <w:rPr>
          <w:rFonts w:hint="eastAsia"/>
        </w:rPr>
        <w:t>8</w:t>
      </w:r>
      <w:r w:rsidR="00BD3EE3" w:rsidRPr="00C4498B">
        <w:t>。</w:t>
      </w:r>
    </w:p>
    <w:p w:rsidR="00BD3EE3" w:rsidRPr="00C4498B" w:rsidRDefault="00BD3EE3" w:rsidP="00052286">
      <w:pPr>
        <w:pStyle w:val="ad"/>
      </w:pPr>
      <w:r w:rsidRPr="00C4498B">
        <w:t>表</w:t>
      </w:r>
      <w:r w:rsidRPr="00C4498B">
        <w:rPr>
          <w:rFonts w:hint="eastAsia"/>
        </w:rPr>
        <w:t>4</w:t>
      </w:r>
      <w:r w:rsidRPr="00C4498B">
        <w:t>-1</w:t>
      </w:r>
      <w:r w:rsidRPr="00C4498B">
        <w:t xml:space="preserve">　大气监测点分布表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55"/>
        <w:gridCol w:w="1478"/>
        <w:gridCol w:w="1455"/>
        <w:gridCol w:w="2154"/>
        <w:gridCol w:w="2904"/>
      </w:tblGrid>
      <w:tr w:rsidR="00BD3EE3" w:rsidRPr="00C4498B" w:rsidTr="00256C79">
        <w:trPr>
          <w:trHeight w:val="183"/>
        </w:trPr>
        <w:tc>
          <w:tcPr>
            <w:tcW w:w="534" w:type="pct"/>
            <w:vAlign w:val="center"/>
          </w:tcPr>
          <w:p w:rsidR="00BD3EE3" w:rsidRPr="00C4498B" w:rsidRDefault="00BD3EE3" w:rsidP="00052286">
            <w:pPr>
              <w:pStyle w:val="0"/>
            </w:pPr>
            <w:r w:rsidRPr="00C4498B">
              <w:t>编号</w:t>
            </w:r>
          </w:p>
        </w:tc>
        <w:tc>
          <w:tcPr>
            <w:tcW w:w="826" w:type="pct"/>
            <w:vAlign w:val="center"/>
          </w:tcPr>
          <w:p w:rsidR="00BD3EE3" w:rsidRPr="00C4498B" w:rsidRDefault="00BD3EE3" w:rsidP="00052286">
            <w:pPr>
              <w:pStyle w:val="0"/>
            </w:pPr>
            <w:r w:rsidRPr="00C4498B">
              <w:t>名称</w:t>
            </w:r>
          </w:p>
        </w:tc>
        <w:tc>
          <w:tcPr>
            <w:tcW w:w="813" w:type="pct"/>
            <w:vAlign w:val="center"/>
          </w:tcPr>
          <w:p w:rsidR="00BD3EE3" w:rsidRPr="00C4498B" w:rsidRDefault="00BD3EE3" w:rsidP="00052286">
            <w:pPr>
              <w:pStyle w:val="0"/>
            </w:pPr>
            <w:r w:rsidRPr="00C4498B">
              <w:t>方位</w:t>
            </w:r>
          </w:p>
        </w:tc>
        <w:tc>
          <w:tcPr>
            <w:tcW w:w="1204" w:type="pct"/>
            <w:vAlign w:val="center"/>
          </w:tcPr>
          <w:p w:rsidR="00BD3EE3" w:rsidRPr="00C4498B" w:rsidRDefault="00BD3EE3" w:rsidP="00052286">
            <w:pPr>
              <w:pStyle w:val="0"/>
            </w:pPr>
            <w:r w:rsidRPr="00C4498B">
              <w:rPr>
                <w:rFonts w:hint="eastAsia"/>
              </w:rPr>
              <w:t>布点原则</w:t>
            </w:r>
          </w:p>
        </w:tc>
        <w:tc>
          <w:tcPr>
            <w:tcW w:w="1623" w:type="pct"/>
            <w:vAlign w:val="center"/>
          </w:tcPr>
          <w:p w:rsidR="00BD3EE3" w:rsidRPr="00C4498B" w:rsidRDefault="00BD3EE3" w:rsidP="00052286">
            <w:pPr>
              <w:pStyle w:val="0"/>
            </w:pPr>
            <w:r w:rsidRPr="00C4498B">
              <w:t>监测项目</w:t>
            </w:r>
          </w:p>
        </w:tc>
      </w:tr>
      <w:tr w:rsidR="00052286" w:rsidRPr="00C4498B" w:rsidTr="00256C79">
        <w:trPr>
          <w:trHeight w:val="306"/>
        </w:trPr>
        <w:tc>
          <w:tcPr>
            <w:tcW w:w="534" w:type="pct"/>
            <w:vAlign w:val="center"/>
          </w:tcPr>
          <w:p w:rsidR="00052286" w:rsidRPr="00C4498B" w:rsidRDefault="00052286" w:rsidP="00052286">
            <w:pPr>
              <w:pStyle w:val="0"/>
              <w:rPr>
                <w:vertAlign w:val="superscript"/>
              </w:rPr>
            </w:pPr>
            <w:r w:rsidRPr="00C4498B">
              <w:t>1</w:t>
            </w:r>
            <w:r w:rsidRPr="00C4498B">
              <w:rPr>
                <w:vertAlign w:val="superscript"/>
              </w:rPr>
              <w:t>#</w:t>
            </w:r>
          </w:p>
        </w:tc>
        <w:tc>
          <w:tcPr>
            <w:tcW w:w="826" w:type="pct"/>
            <w:vAlign w:val="center"/>
          </w:tcPr>
          <w:p w:rsidR="00052286" w:rsidRPr="00C4498B" w:rsidRDefault="00052286" w:rsidP="00052286">
            <w:pPr>
              <w:pStyle w:val="0"/>
            </w:pPr>
            <w:r w:rsidRPr="00C4498B">
              <w:rPr>
                <w:rFonts w:hint="eastAsia"/>
              </w:rPr>
              <w:t>苏家坡村</w:t>
            </w:r>
          </w:p>
        </w:tc>
        <w:tc>
          <w:tcPr>
            <w:tcW w:w="813" w:type="pct"/>
            <w:vAlign w:val="center"/>
          </w:tcPr>
          <w:p w:rsidR="00052286" w:rsidRPr="00C4498B" w:rsidRDefault="00052286" w:rsidP="00052286">
            <w:pPr>
              <w:pStyle w:val="0"/>
            </w:pPr>
            <w:r w:rsidRPr="00C4498B">
              <w:rPr>
                <w:rFonts w:hint="eastAsia"/>
              </w:rPr>
              <w:t>N</w:t>
            </w:r>
          </w:p>
        </w:tc>
        <w:tc>
          <w:tcPr>
            <w:tcW w:w="1204" w:type="pct"/>
            <w:vAlign w:val="center"/>
          </w:tcPr>
          <w:p w:rsidR="00052286" w:rsidRPr="00C4498B" w:rsidRDefault="00052286" w:rsidP="00052286">
            <w:pPr>
              <w:pStyle w:val="0"/>
            </w:pPr>
            <w:r w:rsidRPr="00C4498B">
              <w:rPr>
                <w:rFonts w:hint="eastAsia"/>
              </w:rPr>
              <w:t>下风向</w:t>
            </w:r>
          </w:p>
        </w:tc>
        <w:tc>
          <w:tcPr>
            <w:tcW w:w="1623" w:type="pct"/>
            <w:vMerge w:val="restart"/>
            <w:vAlign w:val="center"/>
          </w:tcPr>
          <w:p w:rsidR="00052286" w:rsidRPr="00C4498B" w:rsidRDefault="00052286" w:rsidP="00052286">
            <w:pPr>
              <w:pStyle w:val="0"/>
            </w:pPr>
            <w:r w:rsidRPr="00C4498B">
              <w:rPr>
                <w:szCs w:val="21"/>
              </w:rPr>
              <w:t>TSP</w:t>
            </w:r>
            <w:r w:rsidRPr="00C4498B">
              <w:rPr>
                <w:szCs w:val="21"/>
              </w:rPr>
              <w:t>、</w:t>
            </w:r>
            <w:r w:rsidRPr="00C4498B">
              <w:rPr>
                <w:szCs w:val="21"/>
              </w:rPr>
              <w:t>SO</w:t>
            </w:r>
            <w:r w:rsidRPr="00C4498B">
              <w:rPr>
                <w:szCs w:val="21"/>
                <w:vertAlign w:val="subscript"/>
              </w:rPr>
              <w:t>2</w:t>
            </w:r>
            <w:r w:rsidRPr="00C4498B">
              <w:rPr>
                <w:szCs w:val="21"/>
              </w:rPr>
              <w:t>、</w:t>
            </w:r>
            <w:r w:rsidRPr="00C4498B">
              <w:rPr>
                <w:szCs w:val="21"/>
              </w:rPr>
              <w:t>PM</w:t>
            </w:r>
            <w:r w:rsidRPr="00C4498B">
              <w:rPr>
                <w:szCs w:val="21"/>
                <w:vertAlign w:val="subscript"/>
              </w:rPr>
              <w:t>10</w:t>
            </w:r>
            <w:r w:rsidRPr="00C4498B">
              <w:rPr>
                <w:szCs w:val="21"/>
              </w:rPr>
              <w:t>、</w:t>
            </w:r>
            <w:r w:rsidRPr="00C4498B">
              <w:rPr>
                <w:szCs w:val="21"/>
              </w:rPr>
              <w:t>NO</w:t>
            </w:r>
            <w:r w:rsidRPr="00C4498B">
              <w:rPr>
                <w:szCs w:val="21"/>
                <w:vertAlign w:val="subscript"/>
              </w:rPr>
              <w:t>2</w:t>
            </w:r>
            <w:r w:rsidRPr="00C4498B">
              <w:rPr>
                <w:rFonts w:hint="eastAsia"/>
                <w:szCs w:val="21"/>
              </w:rPr>
              <w:t>四</w:t>
            </w:r>
            <w:r w:rsidRPr="00C4498B">
              <w:rPr>
                <w:szCs w:val="21"/>
              </w:rPr>
              <w:t>项，同步记录风向、风速、气温、气压等</w:t>
            </w:r>
          </w:p>
        </w:tc>
      </w:tr>
      <w:tr w:rsidR="00052286" w:rsidRPr="00C4498B" w:rsidTr="00256C79">
        <w:trPr>
          <w:trHeight w:val="304"/>
        </w:trPr>
        <w:tc>
          <w:tcPr>
            <w:tcW w:w="534" w:type="pct"/>
            <w:vAlign w:val="center"/>
          </w:tcPr>
          <w:p w:rsidR="00052286" w:rsidRPr="00C4498B" w:rsidRDefault="00052286" w:rsidP="00052286">
            <w:pPr>
              <w:pStyle w:val="0"/>
            </w:pPr>
            <w:r w:rsidRPr="00C4498B">
              <w:rPr>
                <w:rFonts w:hint="eastAsia"/>
              </w:rPr>
              <w:t>2</w:t>
            </w:r>
            <w:r w:rsidRPr="00C4498B">
              <w:rPr>
                <w:vertAlign w:val="superscript"/>
              </w:rPr>
              <w:t>#</w:t>
            </w:r>
          </w:p>
        </w:tc>
        <w:tc>
          <w:tcPr>
            <w:tcW w:w="826" w:type="pct"/>
            <w:vAlign w:val="center"/>
          </w:tcPr>
          <w:p w:rsidR="00052286" w:rsidRPr="00C4498B" w:rsidRDefault="00052286" w:rsidP="00052286">
            <w:pPr>
              <w:pStyle w:val="0"/>
            </w:pPr>
            <w:r w:rsidRPr="00C4498B">
              <w:rPr>
                <w:rFonts w:hint="eastAsia"/>
              </w:rPr>
              <w:t>白家峁村</w:t>
            </w:r>
          </w:p>
        </w:tc>
        <w:tc>
          <w:tcPr>
            <w:tcW w:w="813" w:type="pct"/>
            <w:vAlign w:val="center"/>
          </w:tcPr>
          <w:p w:rsidR="00052286" w:rsidRPr="00C4498B" w:rsidRDefault="00052286" w:rsidP="00052286">
            <w:pPr>
              <w:pStyle w:val="0"/>
            </w:pPr>
            <w:r w:rsidRPr="00C4498B">
              <w:rPr>
                <w:rFonts w:hint="eastAsia"/>
              </w:rPr>
              <w:t>N</w:t>
            </w:r>
          </w:p>
        </w:tc>
        <w:tc>
          <w:tcPr>
            <w:tcW w:w="1204" w:type="pct"/>
            <w:vAlign w:val="center"/>
          </w:tcPr>
          <w:p w:rsidR="00052286" w:rsidRPr="00C4498B" w:rsidRDefault="00052286" w:rsidP="00052286">
            <w:pPr>
              <w:pStyle w:val="0"/>
            </w:pPr>
            <w:r w:rsidRPr="00C4498B">
              <w:rPr>
                <w:rFonts w:hint="eastAsia"/>
              </w:rPr>
              <w:t>下风向</w:t>
            </w:r>
          </w:p>
        </w:tc>
        <w:tc>
          <w:tcPr>
            <w:tcW w:w="1623" w:type="pct"/>
            <w:vMerge/>
            <w:vAlign w:val="center"/>
          </w:tcPr>
          <w:p w:rsidR="00052286" w:rsidRPr="00C4498B" w:rsidRDefault="00052286" w:rsidP="00052286">
            <w:pPr>
              <w:pStyle w:val="0"/>
              <w:rPr>
                <w:szCs w:val="21"/>
              </w:rPr>
            </w:pPr>
          </w:p>
        </w:tc>
      </w:tr>
      <w:tr w:rsidR="00052286" w:rsidRPr="00C4498B" w:rsidTr="00256C79">
        <w:trPr>
          <w:trHeight w:val="316"/>
        </w:trPr>
        <w:tc>
          <w:tcPr>
            <w:tcW w:w="534" w:type="pct"/>
            <w:vAlign w:val="center"/>
          </w:tcPr>
          <w:p w:rsidR="00052286" w:rsidRPr="00C4498B" w:rsidRDefault="00052286" w:rsidP="00052286">
            <w:pPr>
              <w:pStyle w:val="0"/>
            </w:pPr>
            <w:r w:rsidRPr="00C4498B">
              <w:rPr>
                <w:rFonts w:hint="eastAsia"/>
              </w:rPr>
              <w:t>3</w:t>
            </w:r>
            <w:r w:rsidRPr="00C4498B">
              <w:rPr>
                <w:vertAlign w:val="superscript"/>
              </w:rPr>
              <w:t>#</w:t>
            </w:r>
          </w:p>
        </w:tc>
        <w:tc>
          <w:tcPr>
            <w:tcW w:w="826" w:type="pct"/>
            <w:vAlign w:val="center"/>
          </w:tcPr>
          <w:p w:rsidR="00052286" w:rsidRPr="00C4498B" w:rsidRDefault="00052286" w:rsidP="00052286">
            <w:pPr>
              <w:pStyle w:val="0"/>
            </w:pPr>
            <w:r w:rsidRPr="00C4498B">
              <w:rPr>
                <w:rFonts w:hint="eastAsia"/>
              </w:rPr>
              <w:t>任家山村</w:t>
            </w:r>
          </w:p>
        </w:tc>
        <w:tc>
          <w:tcPr>
            <w:tcW w:w="813" w:type="pct"/>
            <w:vAlign w:val="center"/>
          </w:tcPr>
          <w:p w:rsidR="00052286" w:rsidRPr="00C4498B" w:rsidRDefault="00052286" w:rsidP="00052286">
            <w:pPr>
              <w:pStyle w:val="0"/>
            </w:pPr>
            <w:r w:rsidRPr="00C4498B">
              <w:rPr>
                <w:rFonts w:hint="eastAsia"/>
              </w:rPr>
              <w:t>SW</w:t>
            </w:r>
          </w:p>
        </w:tc>
        <w:tc>
          <w:tcPr>
            <w:tcW w:w="1204" w:type="pct"/>
            <w:vAlign w:val="center"/>
          </w:tcPr>
          <w:p w:rsidR="00052286" w:rsidRPr="00C4498B" w:rsidRDefault="00052286" w:rsidP="00052286">
            <w:pPr>
              <w:pStyle w:val="0"/>
            </w:pPr>
            <w:r w:rsidRPr="00C4498B">
              <w:rPr>
                <w:rFonts w:hint="eastAsia"/>
              </w:rPr>
              <w:t>上风向</w:t>
            </w:r>
          </w:p>
        </w:tc>
        <w:tc>
          <w:tcPr>
            <w:tcW w:w="1623" w:type="pct"/>
            <w:vMerge/>
            <w:vAlign w:val="center"/>
          </w:tcPr>
          <w:p w:rsidR="00052286" w:rsidRPr="00C4498B" w:rsidRDefault="00052286" w:rsidP="00052286">
            <w:pPr>
              <w:pStyle w:val="0"/>
              <w:rPr>
                <w:szCs w:val="21"/>
              </w:rPr>
            </w:pPr>
          </w:p>
        </w:tc>
      </w:tr>
      <w:tr w:rsidR="00052286" w:rsidRPr="00C4498B" w:rsidTr="00256C79">
        <w:trPr>
          <w:trHeight w:val="316"/>
        </w:trPr>
        <w:tc>
          <w:tcPr>
            <w:tcW w:w="534" w:type="pct"/>
            <w:vAlign w:val="center"/>
          </w:tcPr>
          <w:p w:rsidR="00052286" w:rsidRPr="00C4498B" w:rsidRDefault="00052286" w:rsidP="00052286">
            <w:pPr>
              <w:pStyle w:val="0"/>
            </w:pPr>
            <w:r w:rsidRPr="00C4498B">
              <w:rPr>
                <w:rFonts w:hint="eastAsia"/>
              </w:rPr>
              <w:t>4#</w:t>
            </w:r>
          </w:p>
        </w:tc>
        <w:tc>
          <w:tcPr>
            <w:tcW w:w="826" w:type="pct"/>
            <w:vAlign w:val="center"/>
          </w:tcPr>
          <w:p w:rsidR="00052286" w:rsidRPr="00C4498B" w:rsidRDefault="00052286" w:rsidP="00052286">
            <w:pPr>
              <w:pStyle w:val="0"/>
            </w:pPr>
            <w:r w:rsidRPr="00C4498B">
              <w:rPr>
                <w:rFonts w:hint="eastAsia"/>
              </w:rPr>
              <w:t>大庄村</w:t>
            </w:r>
          </w:p>
        </w:tc>
        <w:tc>
          <w:tcPr>
            <w:tcW w:w="813" w:type="pct"/>
            <w:vAlign w:val="center"/>
          </w:tcPr>
          <w:p w:rsidR="00052286" w:rsidRPr="00C4498B" w:rsidRDefault="00052286" w:rsidP="00052286">
            <w:pPr>
              <w:pStyle w:val="0"/>
            </w:pPr>
            <w:r w:rsidRPr="00C4498B">
              <w:rPr>
                <w:rFonts w:hint="eastAsia"/>
              </w:rPr>
              <w:t>SE</w:t>
            </w:r>
          </w:p>
        </w:tc>
        <w:tc>
          <w:tcPr>
            <w:tcW w:w="1204" w:type="pct"/>
            <w:vAlign w:val="center"/>
          </w:tcPr>
          <w:p w:rsidR="00052286" w:rsidRPr="00C4498B" w:rsidRDefault="00052286" w:rsidP="00052286">
            <w:pPr>
              <w:pStyle w:val="0"/>
            </w:pPr>
            <w:r w:rsidRPr="00C4498B">
              <w:rPr>
                <w:rFonts w:hint="eastAsia"/>
              </w:rPr>
              <w:t>上风向</w:t>
            </w:r>
          </w:p>
        </w:tc>
        <w:tc>
          <w:tcPr>
            <w:tcW w:w="1623" w:type="pct"/>
            <w:vMerge/>
            <w:vAlign w:val="center"/>
          </w:tcPr>
          <w:p w:rsidR="00052286" w:rsidRPr="00C4498B" w:rsidRDefault="00052286" w:rsidP="00052286">
            <w:pPr>
              <w:pStyle w:val="0"/>
              <w:rPr>
                <w:szCs w:val="21"/>
              </w:rPr>
            </w:pPr>
          </w:p>
        </w:tc>
      </w:tr>
    </w:tbl>
    <w:p w:rsidR="00BD3EE3" w:rsidRPr="00C4498B" w:rsidRDefault="00BD3EE3" w:rsidP="00052286">
      <w:pPr>
        <w:ind w:firstLine="480"/>
      </w:pPr>
      <w:r w:rsidRPr="00C4498B">
        <w:t>2</w:t>
      </w:r>
      <w:r w:rsidRPr="00C4498B">
        <w:t>）监测时间和频率</w:t>
      </w:r>
    </w:p>
    <w:p w:rsidR="00BD3EE3" w:rsidRPr="00C4498B" w:rsidRDefault="00BD3EE3" w:rsidP="00052286">
      <w:pPr>
        <w:ind w:firstLine="480"/>
      </w:pPr>
      <w:r w:rsidRPr="00C4498B">
        <w:t>监测时间为</w:t>
      </w:r>
      <w:r w:rsidR="00052286" w:rsidRPr="00C4498B">
        <w:t>201</w:t>
      </w:r>
      <w:r w:rsidR="00052286" w:rsidRPr="00C4498B">
        <w:rPr>
          <w:rFonts w:hint="eastAsia"/>
        </w:rPr>
        <w:t>8</w:t>
      </w:r>
      <w:r w:rsidR="00052286" w:rsidRPr="00C4498B">
        <w:t>年</w:t>
      </w:r>
      <w:r w:rsidR="00052286" w:rsidRPr="00C4498B">
        <w:rPr>
          <w:rFonts w:hint="eastAsia"/>
        </w:rPr>
        <w:t>5</w:t>
      </w:r>
      <w:r w:rsidR="00052286" w:rsidRPr="00C4498B">
        <w:t>月</w:t>
      </w:r>
      <w:r w:rsidR="00052286" w:rsidRPr="00C4498B">
        <w:t>1</w:t>
      </w:r>
      <w:r w:rsidR="00052286" w:rsidRPr="00C4498B">
        <w:rPr>
          <w:rFonts w:hint="eastAsia"/>
        </w:rPr>
        <w:t>7</w:t>
      </w:r>
      <w:r w:rsidR="00052286" w:rsidRPr="00C4498B">
        <w:t>日～</w:t>
      </w:r>
      <w:r w:rsidR="00052286" w:rsidRPr="00C4498B">
        <w:rPr>
          <w:rFonts w:hint="eastAsia"/>
        </w:rPr>
        <w:t>5</w:t>
      </w:r>
      <w:r w:rsidR="00052286" w:rsidRPr="00C4498B">
        <w:t>月</w:t>
      </w:r>
      <w:r w:rsidR="00052286" w:rsidRPr="00C4498B">
        <w:rPr>
          <w:rFonts w:hint="eastAsia"/>
        </w:rPr>
        <w:t>23</w:t>
      </w:r>
      <w:r w:rsidR="00052286" w:rsidRPr="00C4498B">
        <w:t>日</w:t>
      </w:r>
      <w:r w:rsidRPr="00C4498B">
        <w:t>，连续监测</w:t>
      </w:r>
      <w:r w:rsidRPr="00C4498B">
        <w:rPr>
          <w:rFonts w:hint="eastAsia"/>
        </w:rPr>
        <w:t>7</w:t>
      </w:r>
      <w:r w:rsidRPr="00C4498B">
        <w:t>天，其中</w:t>
      </w:r>
      <w:r w:rsidRPr="00C4498B">
        <w:t>TSP</w:t>
      </w:r>
      <w:r w:rsidRPr="00C4498B">
        <w:t>每天采样</w:t>
      </w:r>
      <w:r w:rsidRPr="00C4498B">
        <w:t>24</w:t>
      </w:r>
      <w:r w:rsidRPr="00C4498B">
        <w:t>小时，</w:t>
      </w:r>
      <w:r w:rsidRPr="00C4498B">
        <w:t>PM</w:t>
      </w:r>
      <w:r w:rsidRPr="00C4498B">
        <w:rPr>
          <w:vertAlign w:val="subscript"/>
        </w:rPr>
        <w:t>10</w:t>
      </w:r>
      <w:r w:rsidRPr="00C4498B">
        <w:t>、</w:t>
      </w:r>
      <w:r w:rsidRPr="00C4498B">
        <w:t>SO</w:t>
      </w:r>
      <w:r w:rsidRPr="00C4498B">
        <w:rPr>
          <w:vertAlign w:val="subscript"/>
        </w:rPr>
        <w:t>2</w:t>
      </w:r>
      <w:r w:rsidRPr="00C4498B">
        <w:t xml:space="preserve"> </w:t>
      </w:r>
      <w:r w:rsidRPr="00C4498B">
        <w:t>、</w:t>
      </w:r>
      <w:r w:rsidRPr="00C4498B">
        <w:t>NO</w:t>
      </w:r>
      <w:r w:rsidRPr="00C4498B">
        <w:rPr>
          <w:vertAlign w:val="subscript"/>
        </w:rPr>
        <w:t>2</w:t>
      </w:r>
      <w:r w:rsidRPr="00C4498B">
        <w:t>每天采样</w:t>
      </w:r>
      <w:r w:rsidRPr="00C4498B">
        <w:t>20</w:t>
      </w:r>
      <w:r w:rsidRPr="00C4498B">
        <w:t>小时，监测同时记录风速、风向、气温、气压和天气状况等常规气象要素。</w:t>
      </w:r>
    </w:p>
    <w:p w:rsidR="00BD3EE3" w:rsidRPr="00C4498B" w:rsidRDefault="00BD3EE3" w:rsidP="00052286">
      <w:pPr>
        <w:ind w:firstLine="480"/>
      </w:pPr>
      <w:r w:rsidRPr="00C4498B">
        <w:t>3</w:t>
      </w:r>
      <w:r w:rsidRPr="00C4498B">
        <w:t>）采样及分析方法</w:t>
      </w:r>
    </w:p>
    <w:p w:rsidR="00BD3EE3" w:rsidRPr="00C4498B" w:rsidRDefault="00BD3EE3" w:rsidP="00052286">
      <w:pPr>
        <w:ind w:firstLine="480"/>
      </w:pPr>
      <w:r w:rsidRPr="00C4498B">
        <w:t>采样及分析方法按国家环保局《环境监测技术规范》（大气部分）和《空气和废气监测分析方法》进行。其监测和分析方法见表</w:t>
      </w:r>
      <w:r w:rsidRPr="00C4498B">
        <w:rPr>
          <w:rFonts w:hint="eastAsia"/>
        </w:rPr>
        <w:t>4</w:t>
      </w:r>
      <w:r w:rsidRPr="00C4498B">
        <w:t>-2</w:t>
      </w:r>
      <w:r w:rsidRPr="00C4498B">
        <w:t>。</w:t>
      </w:r>
    </w:p>
    <w:p w:rsidR="00BD3EE3" w:rsidRPr="00C4498B" w:rsidRDefault="00BD3EE3" w:rsidP="00052286">
      <w:pPr>
        <w:pStyle w:val="ad"/>
      </w:pPr>
      <w:r w:rsidRPr="00C4498B">
        <w:t>表</w:t>
      </w:r>
      <w:r w:rsidRPr="00C4498B">
        <w:rPr>
          <w:rFonts w:hint="eastAsia"/>
        </w:rPr>
        <w:t>4</w:t>
      </w:r>
      <w:r w:rsidRPr="00C4498B">
        <w:t xml:space="preserve">-2  </w:t>
      </w:r>
      <w:r w:rsidRPr="00C4498B">
        <w:t>气相污染物采样及分析方法</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060"/>
        <w:gridCol w:w="728"/>
        <w:gridCol w:w="3909"/>
        <w:gridCol w:w="1249"/>
        <w:gridCol w:w="2000"/>
      </w:tblGrid>
      <w:tr w:rsidR="00BD3EE3" w:rsidRPr="00C4498B" w:rsidTr="00256C79">
        <w:trPr>
          <w:trHeight w:val="397"/>
          <w:jc w:val="center"/>
        </w:trPr>
        <w:tc>
          <w:tcPr>
            <w:tcW w:w="1060" w:type="dxa"/>
            <w:vMerge w:val="restart"/>
            <w:vAlign w:val="center"/>
          </w:tcPr>
          <w:p w:rsidR="00BD3EE3" w:rsidRPr="00C4498B" w:rsidRDefault="00BD3EE3" w:rsidP="00052286">
            <w:pPr>
              <w:pStyle w:val="0"/>
            </w:pPr>
            <w:r w:rsidRPr="00C4498B">
              <w:t>环境</w:t>
            </w:r>
          </w:p>
          <w:p w:rsidR="00BD3EE3" w:rsidRPr="00C4498B" w:rsidRDefault="00BD3EE3" w:rsidP="00052286">
            <w:pPr>
              <w:pStyle w:val="0"/>
            </w:pPr>
            <w:r w:rsidRPr="00C4498B">
              <w:t>空气</w:t>
            </w:r>
          </w:p>
        </w:tc>
        <w:tc>
          <w:tcPr>
            <w:tcW w:w="728" w:type="dxa"/>
            <w:vAlign w:val="center"/>
          </w:tcPr>
          <w:p w:rsidR="00BD3EE3" w:rsidRPr="00C4498B" w:rsidRDefault="00BD3EE3" w:rsidP="00052286">
            <w:pPr>
              <w:pStyle w:val="0"/>
              <w:rPr>
                <w:i/>
                <w:iCs/>
              </w:rPr>
            </w:pPr>
            <w:r w:rsidRPr="00C4498B">
              <w:t>TSP</w:t>
            </w:r>
          </w:p>
        </w:tc>
        <w:tc>
          <w:tcPr>
            <w:tcW w:w="3909" w:type="dxa"/>
            <w:vAlign w:val="center"/>
          </w:tcPr>
          <w:p w:rsidR="00BD3EE3" w:rsidRPr="00C4498B" w:rsidRDefault="00BD3EE3" w:rsidP="00052286">
            <w:pPr>
              <w:pStyle w:val="0"/>
              <w:rPr>
                <w:i/>
                <w:iCs/>
              </w:rPr>
            </w:pPr>
            <w:r w:rsidRPr="00C4498B">
              <w:t>重量法</w:t>
            </w:r>
          </w:p>
        </w:tc>
        <w:tc>
          <w:tcPr>
            <w:tcW w:w="1249" w:type="dxa"/>
            <w:vAlign w:val="center"/>
          </w:tcPr>
          <w:p w:rsidR="00BD3EE3" w:rsidRPr="00C4498B" w:rsidRDefault="00BD3EE3" w:rsidP="00052286">
            <w:pPr>
              <w:pStyle w:val="0"/>
            </w:pPr>
            <w:r w:rsidRPr="00C4498B">
              <w:t>0.001mg/m</w:t>
            </w:r>
            <w:r w:rsidRPr="00C4498B">
              <w:rPr>
                <w:vertAlign w:val="superscript"/>
              </w:rPr>
              <w:t>3</w:t>
            </w:r>
          </w:p>
        </w:tc>
        <w:tc>
          <w:tcPr>
            <w:tcW w:w="2000" w:type="dxa"/>
            <w:vAlign w:val="center"/>
          </w:tcPr>
          <w:p w:rsidR="00BD3EE3" w:rsidRPr="00C4498B" w:rsidRDefault="00BD3EE3" w:rsidP="00052286">
            <w:pPr>
              <w:pStyle w:val="0"/>
              <w:rPr>
                <w:i/>
                <w:iCs/>
              </w:rPr>
            </w:pPr>
            <w:r w:rsidRPr="00C4498B">
              <w:t>GB/T15432-1995</w:t>
            </w:r>
          </w:p>
        </w:tc>
      </w:tr>
      <w:tr w:rsidR="00BD3EE3" w:rsidRPr="00C4498B" w:rsidTr="00256C79">
        <w:trPr>
          <w:trHeight w:val="397"/>
          <w:jc w:val="center"/>
        </w:trPr>
        <w:tc>
          <w:tcPr>
            <w:tcW w:w="1060" w:type="dxa"/>
            <w:vMerge/>
            <w:vAlign w:val="center"/>
          </w:tcPr>
          <w:p w:rsidR="00BD3EE3" w:rsidRPr="00C4498B" w:rsidRDefault="00BD3EE3" w:rsidP="00052286">
            <w:pPr>
              <w:pStyle w:val="0"/>
            </w:pPr>
          </w:p>
        </w:tc>
        <w:tc>
          <w:tcPr>
            <w:tcW w:w="728" w:type="dxa"/>
            <w:vAlign w:val="center"/>
          </w:tcPr>
          <w:p w:rsidR="00BD3EE3" w:rsidRPr="00C4498B" w:rsidRDefault="00BD3EE3" w:rsidP="00052286">
            <w:pPr>
              <w:pStyle w:val="0"/>
            </w:pPr>
            <w:r w:rsidRPr="00C4498B">
              <w:t>PM</w:t>
            </w:r>
            <w:r w:rsidRPr="00C4498B">
              <w:rPr>
                <w:vertAlign w:val="subscript"/>
              </w:rPr>
              <w:t>10</w:t>
            </w:r>
          </w:p>
        </w:tc>
        <w:tc>
          <w:tcPr>
            <w:tcW w:w="3909" w:type="dxa"/>
            <w:vAlign w:val="center"/>
          </w:tcPr>
          <w:p w:rsidR="00BD3EE3" w:rsidRPr="00C4498B" w:rsidRDefault="00BD3EE3" w:rsidP="00052286">
            <w:pPr>
              <w:pStyle w:val="0"/>
            </w:pPr>
            <w:r w:rsidRPr="00C4498B">
              <w:t>重量法</w:t>
            </w:r>
          </w:p>
        </w:tc>
        <w:tc>
          <w:tcPr>
            <w:tcW w:w="1249" w:type="dxa"/>
            <w:vAlign w:val="center"/>
          </w:tcPr>
          <w:p w:rsidR="00BD3EE3" w:rsidRPr="00C4498B" w:rsidRDefault="00BD3EE3" w:rsidP="00052286">
            <w:pPr>
              <w:pStyle w:val="0"/>
            </w:pPr>
            <w:r w:rsidRPr="00C4498B">
              <w:t>0.001mg/m</w:t>
            </w:r>
            <w:r w:rsidRPr="00C4498B">
              <w:rPr>
                <w:vertAlign w:val="superscript"/>
              </w:rPr>
              <w:t>3</w:t>
            </w:r>
          </w:p>
        </w:tc>
        <w:tc>
          <w:tcPr>
            <w:tcW w:w="2000" w:type="dxa"/>
            <w:vAlign w:val="center"/>
          </w:tcPr>
          <w:p w:rsidR="00BD3EE3" w:rsidRPr="00C4498B" w:rsidRDefault="00BD3EE3" w:rsidP="00052286">
            <w:pPr>
              <w:pStyle w:val="0"/>
            </w:pPr>
            <w:r w:rsidRPr="00C4498B">
              <w:t>HJ 618-2011</w:t>
            </w:r>
          </w:p>
        </w:tc>
      </w:tr>
      <w:tr w:rsidR="00BD3EE3" w:rsidRPr="00C4498B" w:rsidTr="00256C79">
        <w:trPr>
          <w:trHeight w:val="397"/>
          <w:jc w:val="center"/>
        </w:trPr>
        <w:tc>
          <w:tcPr>
            <w:tcW w:w="1060" w:type="dxa"/>
            <w:vMerge/>
            <w:vAlign w:val="center"/>
          </w:tcPr>
          <w:p w:rsidR="00BD3EE3" w:rsidRPr="00C4498B" w:rsidRDefault="00BD3EE3" w:rsidP="00052286">
            <w:pPr>
              <w:pStyle w:val="0"/>
            </w:pPr>
          </w:p>
        </w:tc>
        <w:tc>
          <w:tcPr>
            <w:tcW w:w="728" w:type="dxa"/>
            <w:vAlign w:val="center"/>
          </w:tcPr>
          <w:p w:rsidR="00BD3EE3" w:rsidRPr="00C4498B" w:rsidRDefault="00BD3EE3" w:rsidP="00052286">
            <w:pPr>
              <w:pStyle w:val="0"/>
            </w:pPr>
            <w:r w:rsidRPr="00C4498B">
              <w:t>SO</w:t>
            </w:r>
            <w:r w:rsidRPr="00C4498B">
              <w:rPr>
                <w:vertAlign w:val="subscript"/>
              </w:rPr>
              <w:t>2</w:t>
            </w:r>
          </w:p>
        </w:tc>
        <w:tc>
          <w:tcPr>
            <w:tcW w:w="3909" w:type="dxa"/>
            <w:vAlign w:val="center"/>
          </w:tcPr>
          <w:p w:rsidR="00BD3EE3" w:rsidRPr="00C4498B" w:rsidRDefault="00BD3EE3" w:rsidP="00052286">
            <w:pPr>
              <w:pStyle w:val="0"/>
            </w:pPr>
            <w:r w:rsidRPr="00C4498B">
              <w:t>甲醛吸收</w:t>
            </w:r>
            <w:r w:rsidRPr="00C4498B">
              <w:t>-</w:t>
            </w:r>
            <w:r w:rsidRPr="00C4498B">
              <w:t>盐酸副玫瑰苯胺分光光度法</w:t>
            </w:r>
          </w:p>
        </w:tc>
        <w:tc>
          <w:tcPr>
            <w:tcW w:w="1249" w:type="dxa"/>
            <w:vAlign w:val="center"/>
          </w:tcPr>
          <w:p w:rsidR="00BD3EE3" w:rsidRPr="00C4498B" w:rsidRDefault="00BD3EE3" w:rsidP="00052286">
            <w:pPr>
              <w:pStyle w:val="0"/>
            </w:pPr>
            <w:r w:rsidRPr="00C4498B">
              <w:t>0.004mg/m</w:t>
            </w:r>
            <w:r w:rsidRPr="00C4498B">
              <w:rPr>
                <w:vertAlign w:val="superscript"/>
              </w:rPr>
              <w:t>3</w:t>
            </w:r>
          </w:p>
        </w:tc>
        <w:tc>
          <w:tcPr>
            <w:tcW w:w="2000" w:type="dxa"/>
            <w:vAlign w:val="center"/>
          </w:tcPr>
          <w:p w:rsidR="00BD3EE3" w:rsidRPr="00C4498B" w:rsidRDefault="00BD3EE3" w:rsidP="00052286">
            <w:pPr>
              <w:pStyle w:val="0"/>
            </w:pPr>
            <w:r w:rsidRPr="00C4498B">
              <w:t>HJ 482-2009</w:t>
            </w:r>
          </w:p>
        </w:tc>
      </w:tr>
      <w:tr w:rsidR="00BD3EE3" w:rsidRPr="00C4498B" w:rsidTr="00256C79">
        <w:trPr>
          <w:trHeight w:val="397"/>
          <w:jc w:val="center"/>
        </w:trPr>
        <w:tc>
          <w:tcPr>
            <w:tcW w:w="1060" w:type="dxa"/>
            <w:vMerge/>
            <w:vAlign w:val="center"/>
          </w:tcPr>
          <w:p w:rsidR="00BD3EE3" w:rsidRPr="00C4498B" w:rsidRDefault="00BD3EE3" w:rsidP="00052286">
            <w:pPr>
              <w:pStyle w:val="0"/>
            </w:pPr>
          </w:p>
        </w:tc>
        <w:tc>
          <w:tcPr>
            <w:tcW w:w="728" w:type="dxa"/>
            <w:vAlign w:val="center"/>
          </w:tcPr>
          <w:p w:rsidR="00BD3EE3" w:rsidRPr="00C4498B" w:rsidRDefault="00BD3EE3" w:rsidP="00052286">
            <w:pPr>
              <w:pStyle w:val="0"/>
            </w:pPr>
            <w:r w:rsidRPr="00C4498B">
              <w:t>NO</w:t>
            </w:r>
            <w:r w:rsidRPr="00C4498B">
              <w:rPr>
                <w:vertAlign w:val="subscript"/>
              </w:rPr>
              <w:t>2</w:t>
            </w:r>
          </w:p>
        </w:tc>
        <w:tc>
          <w:tcPr>
            <w:tcW w:w="3909" w:type="dxa"/>
            <w:vAlign w:val="center"/>
          </w:tcPr>
          <w:p w:rsidR="00BD3EE3" w:rsidRPr="00C4498B" w:rsidRDefault="00BD3EE3" w:rsidP="00052286">
            <w:pPr>
              <w:pStyle w:val="0"/>
            </w:pPr>
            <w:r w:rsidRPr="00C4498B">
              <w:t>盐酸萘乙二胺分光光度法</w:t>
            </w:r>
          </w:p>
        </w:tc>
        <w:tc>
          <w:tcPr>
            <w:tcW w:w="1249" w:type="dxa"/>
            <w:vAlign w:val="center"/>
          </w:tcPr>
          <w:p w:rsidR="00BD3EE3" w:rsidRPr="00C4498B" w:rsidRDefault="00BD3EE3" w:rsidP="00052286">
            <w:pPr>
              <w:pStyle w:val="0"/>
            </w:pPr>
            <w:r w:rsidRPr="00C4498B">
              <w:t>0.003mg/m</w:t>
            </w:r>
            <w:r w:rsidRPr="00C4498B">
              <w:rPr>
                <w:vertAlign w:val="superscript"/>
              </w:rPr>
              <w:t>3</w:t>
            </w:r>
          </w:p>
        </w:tc>
        <w:tc>
          <w:tcPr>
            <w:tcW w:w="2000" w:type="dxa"/>
            <w:vAlign w:val="center"/>
          </w:tcPr>
          <w:p w:rsidR="00BD3EE3" w:rsidRPr="00C4498B" w:rsidRDefault="00BD3EE3" w:rsidP="00052286">
            <w:pPr>
              <w:pStyle w:val="0"/>
            </w:pPr>
            <w:r w:rsidRPr="00C4498B">
              <w:t>HJ 479-2009</w:t>
            </w:r>
          </w:p>
        </w:tc>
      </w:tr>
    </w:tbl>
    <w:p w:rsidR="00BD3EE3" w:rsidRPr="00C4498B" w:rsidRDefault="00BD3EE3" w:rsidP="00BD3EE3">
      <w:pPr>
        <w:tabs>
          <w:tab w:val="left" w:pos="1455"/>
        </w:tabs>
        <w:spacing w:line="480" w:lineRule="exact"/>
        <w:ind w:firstLine="480"/>
      </w:pPr>
      <w:r w:rsidRPr="00C4498B">
        <w:t>4</w:t>
      </w:r>
      <w:r w:rsidRPr="00C4498B">
        <w:t>）评价标准</w:t>
      </w:r>
    </w:p>
    <w:p w:rsidR="00A831A9" w:rsidRDefault="00BD3EE3" w:rsidP="00052286">
      <w:pPr>
        <w:ind w:firstLine="480"/>
        <w:sectPr w:rsidR="00A831A9" w:rsidSect="00256C79">
          <w:pgSz w:w="11906" w:h="16838"/>
          <w:pgMar w:top="1418" w:right="1588" w:bottom="1418" w:left="1588" w:header="851" w:footer="992" w:gutter="0"/>
          <w:cols w:space="425"/>
          <w:docGrid w:linePitch="312"/>
        </w:sectPr>
      </w:pPr>
      <w:r w:rsidRPr="00C4498B">
        <w:t>各监测点执行《环境空气质量标准》（</w:t>
      </w:r>
      <w:r w:rsidRPr="00C4498B">
        <w:t>GB3095-2012</w:t>
      </w:r>
      <w:r w:rsidRPr="00C4498B">
        <w:t>）中二级标准见表</w:t>
      </w:r>
      <w:r w:rsidRPr="00C4498B">
        <w:rPr>
          <w:rFonts w:hint="eastAsia"/>
        </w:rPr>
        <w:t>4</w:t>
      </w:r>
      <w:r w:rsidRPr="00C4498B">
        <w:t>-3</w:t>
      </w:r>
      <w:r w:rsidRPr="00C4498B">
        <w:t>。</w:t>
      </w:r>
    </w:p>
    <w:p w:rsidR="00A831A9" w:rsidRDefault="00A831A9" w:rsidP="00052286">
      <w:pPr>
        <w:ind w:firstLine="480"/>
        <w:sectPr w:rsidR="00A831A9" w:rsidSect="00A831A9">
          <w:pgSz w:w="16838" w:h="11906" w:orient="landscape"/>
          <w:pgMar w:top="1588" w:right="1418" w:bottom="1588" w:left="1418" w:header="851" w:footer="992" w:gutter="0"/>
          <w:cols w:space="425"/>
          <w:docGrid w:linePitch="326"/>
        </w:sectPr>
      </w:pPr>
      <w:r>
        <w:rPr>
          <w:noProof/>
        </w:rPr>
        <w:lastRenderedPageBreak/>
        <w:drawing>
          <wp:inline distT="0" distB="0" distL="0" distR="0">
            <wp:extent cx="8014607" cy="5279197"/>
            <wp:effectExtent l="19050" t="0" r="5443"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cstate="print"/>
                    <a:srcRect/>
                    <a:stretch>
                      <a:fillRect/>
                    </a:stretch>
                  </pic:blipFill>
                  <pic:spPr bwMode="auto">
                    <a:xfrm>
                      <a:off x="0" y="0"/>
                      <a:ext cx="8020759" cy="5283249"/>
                    </a:xfrm>
                    <a:prstGeom prst="rect">
                      <a:avLst/>
                    </a:prstGeom>
                    <a:noFill/>
                    <a:ln w="9525">
                      <a:noFill/>
                      <a:miter lim="800000"/>
                      <a:headEnd/>
                      <a:tailEnd/>
                    </a:ln>
                  </pic:spPr>
                </pic:pic>
              </a:graphicData>
            </a:graphic>
          </wp:inline>
        </w:drawing>
      </w:r>
    </w:p>
    <w:p w:rsidR="00BD3EE3" w:rsidRPr="00C4498B" w:rsidRDefault="00BD3EE3" w:rsidP="00052286">
      <w:pPr>
        <w:pStyle w:val="ad"/>
      </w:pPr>
      <w:r w:rsidRPr="00C4498B">
        <w:lastRenderedPageBreak/>
        <w:t>表</w:t>
      </w:r>
      <w:r w:rsidRPr="00C4498B">
        <w:rPr>
          <w:rFonts w:hint="eastAsia"/>
        </w:rPr>
        <w:t>4</w:t>
      </w:r>
      <w:r w:rsidRPr="00C4498B">
        <w:t xml:space="preserve">-3  </w:t>
      </w:r>
      <w:r w:rsidRPr="00C4498B">
        <w:t>评价区环境空气质量评价标准</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176"/>
        <w:gridCol w:w="2195"/>
        <w:gridCol w:w="2194"/>
        <w:gridCol w:w="2195"/>
      </w:tblGrid>
      <w:tr w:rsidR="00BD3EE3" w:rsidRPr="00C4498B" w:rsidTr="00256C79">
        <w:trPr>
          <w:trHeight w:val="203"/>
          <w:jc w:val="center"/>
        </w:trPr>
        <w:tc>
          <w:tcPr>
            <w:tcW w:w="2176" w:type="dxa"/>
            <w:vAlign w:val="center"/>
          </w:tcPr>
          <w:p w:rsidR="00BD3EE3" w:rsidRPr="00C4498B" w:rsidRDefault="00BD3EE3" w:rsidP="00052286">
            <w:pPr>
              <w:pStyle w:val="0"/>
              <w:rPr>
                <w:kern w:val="0"/>
              </w:rPr>
            </w:pPr>
            <w:r w:rsidRPr="00C4498B">
              <w:rPr>
                <w:kern w:val="0"/>
              </w:rPr>
              <w:t>污染物名称</w:t>
            </w:r>
          </w:p>
        </w:tc>
        <w:tc>
          <w:tcPr>
            <w:tcW w:w="2195" w:type="dxa"/>
            <w:vAlign w:val="center"/>
          </w:tcPr>
          <w:p w:rsidR="00BD3EE3" w:rsidRPr="00C4498B" w:rsidRDefault="00BD3EE3" w:rsidP="00052286">
            <w:pPr>
              <w:pStyle w:val="0"/>
              <w:rPr>
                <w:kern w:val="0"/>
              </w:rPr>
            </w:pPr>
            <w:r w:rsidRPr="00C4498B">
              <w:rPr>
                <w:kern w:val="0"/>
              </w:rPr>
              <w:t>取值时间</w:t>
            </w:r>
          </w:p>
        </w:tc>
        <w:tc>
          <w:tcPr>
            <w:tcW w:w="2194" w:type="dxa"/>
            <w:vAlign w:val="center"/>
          </w:tcPr>
          <w:p w:rsidR="00BD3EE3" w:rsidRPr="00C4498B" w:rsidRDefault="00BD3EE3" w:rsidP="00052286">
            <w:pPr>
              <w:pStyle w:val="0"/>
              <w:rPr>
                <w:kern w:val="0"/>
              </w:rPr>
            </w:pPr>
            <w:r w:rsidRPr="00C4498B">
              <w:rPr>
                <w:kern w:val="0"/>
              </w:rPr>
              <w:t>二级标准浓度限值</w:t>
            </w:r>
          </w:p>
        </w:tc>
        <w:tc>
          <w:tcPr>
            <w:tcW w:w="2195" w:type="dxa"/>
            <w:vAlign w:val="center"/>
          </w:tcPr>
          <w:p w:rsidR="00BD3EE3" w:rsidRPr="00C4498B" w:rsidRDefault="00BD3EE3" w:rsidP="00052286">
            <w:pPr>
              <w:pStyle w:val="0"/>
              <w:rPr>
                <w:kern w:val="0"/>
              </w:rPr>
            </w:pPr>
            <w:r w:rsidRPr="00C4498B">
              <w:rPr>
                <w:kern w:val="0"/>
              </w:rPr>
              <w:t>浓度单位</w:t>
            </w:r>
          </w:p>
        </w:tc>
      </w:tr>
      <w:tr w:rsidR="00BD3EE3" w:rsidRPr="00C4498B" w:rsidTr="00256C79">
        <w:trPr>
          <w:trHeight w:val="70"/>
          <w:jc w:val="center"/>
        </w:trPr>
        <w:tc>
          <w:tcPr>
            <w:tcW w:w="2176" w:type="dxa"/>
            <w:vAlign w:val="center"/>
          </w:tcPr>
          <w:p w:rsidR="00BD3EE3" w:rsidRPr="00C4498B" w:rsidRDefault="00BD3EE3" w:rsidP="00052286">
            <w:pPr>
              <w:pStyle w:val="0"/>
              <w:rPr>
                <w:kern w:val="0"/>
                <w:vertAlign w:val="subscript"/>
              </w:rPr>
            </w:pPr>
            <w:r w:rsidRPr="00C4498B">
              <w:rPr>
                <w:kern w:val="0"/>
              </w:rPr>
              <w:t>SO</w:t>
            </w:r>
            <w:r w:rsidRPr="00C4498B">
              <w:rPr>
                <w:kern w:val="0"/>
                <w:vertAlign w:val="subscript"/>
              </w:rPr>
              <w:t>2</w:t>
            </w:r>
          </w:p>
        </w:tc>
        <w:tc>
          <w:tcPr>
            <w:tcW w:w="2195" w:type="dxa"/>
            <w:vAlign w:val="center"/>
          </w:tcPr>
          <w:p w:rsidR="00BD3EE3" w:rsidRPr="00C4498B" w:rsidRDefault="00BD3EE3" w:rsidP="00052286">
            <w:pPr>
              <w:pStyle w:val="0"/>
              <w:rPr>
                <w:kern w:val="0"/>
              </w:rPr>
            </w:pPr>
            <w:r w:rsidRPr="00C4498B">
              <w:rPr>
                <w:kern w:val="0"/>
              </w:rPr>
              <w:t>年平均</w:t>
            </w:r>
          </w:p>
          <w:p w:rsidR="00BD3EE3" w:rsidRPr="00C4498B" w:rsidRDefault="00BD3EE3" w:rsidP="00052286">
            <w:pPr>
              <w:pStyle w:val="0"/>
              <w:rPr>
                <w:kern w:val="0"/>
              </w:rPr>
            </w:pPr>
            <w:r w:rsidRPr="00C4498B">
              <w:rPr>
                <w:kern w:val="0"/>
              </w:rPr>
              <w:t>24</w:t>
            </w:r>
            <w:r w:rsidRPr="00C4498B">
              <w:rPr>
                <w:kern w:val="0"/>
              </w:rPr>
              <w:t>小时平均</w:t>
            </w:r>
          </w:p>
          <w:p w:rsidR="00BD3EE3" w:rsidRPr="00C4498B" w:rsidRDefault="00BD3EE3" w:rsidP="00052286">
            <w:pPr>
              <w:pStyle w:val="0"/>
              <w:rPr>
                <w:kern w:val="0"/>
              </w:rPr>
            </w:pPr>
            <w:r w:rsidRPr="00C4498B">
              <w:rPr>
                <w:kern w:val="0"/>
              </w:rPr>
              <w:t>1</w:t>
            </w:r>
            <w:r w:rsidRPr="00C4498B">
              <w:rPr>
                <w:kern w:val="0"/>
              </w:rPr>
              <w:t>小时平均</w:t>
            </w:r>
          </w:p>
        </w:tc>
        <w:tc>
          <w:tcPr>
            <w:tcW w:w="2194" w:type="dxa"/>
            <w:vAlign w:val="center"/>
          </w:tcPr>
          <w:p w:rsidR="00BD3EE3" w:rsidRPr="00C4498B" w:rsidRDefault="00BD3EE3" w:rsidP="00052286">
            <w:pPr>
              <w:pStyle w:val="0"/>
              <w:rPr>
                <w:kern w:val="0"/>
              </w:rPr>
            </w:pPr>
            <w:r w:rsidRPr="00C4498B">
              <w:rPr>
                <w:kern w:val="0"/>
              </w:rPr>
              <w:t>60</w:t>
            </w:r>
          </w:p>
          <w:p w:rsidR="00BD3EE3" w:rsidRPr="00C4498B" w:rsidRDefault="00BD3EE3" w:rsidP="00052286">
            <w:pPr>
              <w:pStyle w:val="0"/>
              <w:rPr>
                <w:kern w:val="0"/>
              </w:rPr>
            </w:pPr>
            <w:r w:rsidRPr="00C4498B">
              <w:rPr>
                <w:kern w:val="0"/>
              </w:rPr>
              <w:t>150</w:t>
            </w:r>
          </w:p>
          <w:p w:rsidR="00BD3EE3" w:rsidRPr="00C4498B" w:rsidRDefault="00BD3EE3" w:rsidP="00052286">
            <w:pPr>
              <w:pStyle w:val="0"/>
              <w:rPr>
                <w:kern w:val="0"/>
              </w:rPr>
            </w:pPr>
            <w:r w:rsidRPr="00C4498B">
              <w:rPr>
                <w:kern w:val="0"/>
              </w:rPr>
              <w:t>500</w:t>
            </w:r>
          </w:p>
        </w:tc>
        <w:tc>
          <w:tcPr>
            <w:tcW w:w="2195" w:type="dxa"/>
            <w:vMerge w:val="restart"/>
            <w:vAlign w:val="center"/>
          </w:tcPr>
          <w:p w:rsidR="00BD3EE3" w:rsidRPr="00C4498B" w:rsidRDefault="00BD3EE3" w:rsidP="00052286">
            <w:pPr>
              <w:pStyle w:val="0"/>
              <w:rPr>
                <w:kern w:val="0"/>
                <w:vertAlign w:val="superscript"/>
              </w:rPr>
            </w:pPr>
            <w:r w:rsidRPr="00C4498B">
              <w:rPr>
                <w:kern w:val="0"/>
              </w:rPr>
              <w:t>μg/m</w:t>
            </w:r>
            <w:r w:rsidRPr="00C4498B">
              <w:rPr>
                <w:kern w:val="0"/>
                <w:vertAlign w:val="superscript"/>
              </w:rPr>
              <w:t>3</w:t>
            </w:r>
          </w:p>
        </w:tc>
      </w:tr>
      <w:tr w:rsidR="00BD3EE3" w:rsidRPr="00C4498B" w:rsidTr="00256C79">
        <w:trPr>
          <w:trHeight w:val="70"/>
          <w:jc w:val="center"/>
        </w:trPr>
        <w:tc>
          <w:tcPr>
            <w:tcW w:w="2176" w:type="dxa"/>
            <w:vAlign w:val="center"/>
          </w:tcPr>
          <w:p w:rsidR="00BD3EE3" w:rsidRPr="00C4498B" w:rsidRDefault="00BD3EE3" w:rsidP="00052286">
            <w:pPr>
              <w:pStyle w:val="0"/>
              <w:rPr>
                <w:kern w:val="0"/>
              </w:rPr>
            </w:pPr>
            <w:r w:rsidRPr="00C4498B">
              <w:rPr>
                <w:kern w:val="0"/>
              </w:rPr>
              <w:t xml:space="preserve">TSP </w:t>
            </w:r>
          </w:p>
        </w:tc>
        <w:tc>
          <w:tcPr>
            <w:tcW w:w="2195" w:type="dxa"/>
            <w:vAlign w:val="center"/>
          </w:tcPr>
          <w:p w:rsidR="00BD3EE3" w:rsidRPr="00C4498B" w:rsidRDefault="00BD3EE3" w:rsidP="00052286">
            <w:pPr>
              <w:pStyle w:val="0"/>
              <w:rPr>
                <w:kern w:val="0"/>
              </w:rPr>
            </w:pPr>
            <w:r w:rsidRPr="00C4498B">
              <w:rPr>
                <w:kern w:val="0"/>
              </w:rPr>
              <w:t>年平均</w:t>
            </w:r>
          </w:p>
          <w:p w:rsidR="00BD3EE3" w:rsidRPr="00C4498B" w:rsidRDefault="00BD3EE3" w:rsidP="00052286">
            <w:pPr>
              <w:pStyle w:val="0"/>
              <w:rPr>
                <w:kern w:val="0"/>
              </w:rPr>
            </w:pPr>
            <w:r w:rsidRPr="00C4498B">
              <w:rPr>
                <w:kern w:val="0"/>
              </w:rPr>
              <w:t>24</w:t>
            </w:r>
            <w:r w:rsidRPr="00C4498B">
              <w:rPr>
                <w:kern w:val="0"/>
              </w:rPr>
              <w:t>小时平均</w:t>
            </w:r>
          </w:p>
        </w:tc>
        <w:tc>
          <w:tcPr>
            <w:tcW w:w="2194" w:type="dxa"/>
            <w:vAlign w:val="center"/>
          </w:tcPr>
          <w:p w:rsidR="00BD3EE3" w:rsidRPr="00C4498B" w:rsidRDefault="00BD3EE3" w:rsidP="00052286">
            <w:pPr>
              <w:pStyle w:val="0"/>
              <w:rPr>
                <w:kern w:val="0"/>
              </w:rPr>
            </w:pPr>
            <w:r w:rsidRPr="00C4498B">
              <w:rPr>
                <w:kern w:val="0"/>
              </w:rPr>
              <w:t>200</w:t>
            </w:r>
          </w:p>
          <w:p w:rsidR="00BD3EE3" w:rsidRPr="00C4498B" w:rsidRDefault="00BD3EE3" w:rsidP="00052286">
            <w:pPr>
              <w:pStyle w:val="0"/>
              <w:rPr>
                <w:kern w:val="0"/>
              </w:rPr>
            </w:pPr>
            <w:r w:rsidRPr="00C4498B">
              <w:rPr>
                <w:kern w:val="0"/>
              </w:rPr>
              <w:t>300</w:t>
            </w:r>
          </w:p>
        </w:tc>
        <w:tc>
          <w:tcPr>
            <w:tcW w:w="2195" w:type="dxa"/>
            <w:vMerge/>
            <w:vAlign w:val="center"/>
          </w:tcPr>
          <w:p w:rsidR="00BD3EE3" w:rsidRPr="00C4498B" w:rsidRDefault="00BD3EE3" w:rsidP="00052286">
            <w:pPr>
              <w:pStyle w:val="0"/>
              <w:rPr>
                <w:kern w:val="0"/>
              </w:rPr>
            </w:pPr>
          </w:p>
        </w:tc>
      </w:tr>
      <w:tr w:rsidR="00BD3EE3" w:rsidRPr="00C4498B" w:rsidTr="00256C79">
        <w:trPr>
          <w:trHeight w:val="398"/>
          <w:jc w:val="center"/>
        </w:trPr>
        <w:tc>
          <w:tcPr>
            <w:tcW w:w="2176" w:type="dxa"/>
            <w:vAlign w:val="center"/>
          </w:tcPr>
          <w:p w:rsidR="00BD3EE3" w:rsidRPr="00C4498B" w:rsidRDefault="00BD3EE3" w:rsidP="00052286">
            <w:pPr>
              <w:pStyle w:val="0"/>
              <w:rPr>
                <w:kern w:val="0"/>
                <w:vertAlign w:val="subscript"/>
              </w:rPr>
            </w:pPr>
            <w:r w:rsidRPr="00C4498B">
              <w:rPr>
                <w:kern w:val="0"/>
              </w:rPr>
              <w:t>PM</w:t>
            </w:r>
            <w:r w:rsidRPr="00C4498B">
              <w:rPr>
                <w:kern w:val="0"/>
                <w:vertAlign w:val="subscript"/>
              </w:rPr>
              <w:t>10</w:t>
            </w:r>
          </w:p>
        </w:tc>
        <w:tc>
          <w:tcPr>
            <w:tcW w:w="2195" w:type="dxa"/>
            <w:vAlign w:val="center"/>
          </w:tcPr>
          <w:p w:rsidR="00BD3EE3" w:rsidRPr="00C4498B" w:rsidRDefault="00BD3EE3" w:rsidP="00052286">
            <w:pPr>
              <w:pStyle w:val="0"/>
              <w:rPr>
                <w:kern w:val="0"/>
              </w:rPr>
            </w:pPr>
            <w:r w:rsidRPr="00C4498B">
              <w:rPr>
                <w:kern w:val="0"/>
              </w:rPr>
              <w:t>年平均</w:t>
            </w:r>
          </w:p>
          <w:p w:rsidR="00BD3EE3" w:rsidRPr="00C4498B" w:rsidRDefault="00BD3EE3" w:rsidP="00052286">
            <w:pPr>
              <w:pStyle w:val="0"/>
              <w:rPr>
                <w:kern w:val="0"/>
              </w:rPr>
            </w:pPr>
            <w:r w:rsidRPr="00C4498B">
              <w:rPr>
                <w:kern w:val="0"/>
              </w:rPr>
              <w:t>24</w:t>
            </w:r>
            <w:r w:rsidRPr="00C4498B">
              <w:rPr>
                <w:kern w:val="0"/>
              </w:rPr>
              <w:t>小时平均</w:t>
            </w:r>
          </w:p>
        </w:tc>
        <w:tc>
          <w:tcPr>
            <w:tcW w:w="2194" w:type="dxa"/>
            <w:vAlign w:val="center"/>
          </w:tcPr>
          <w:p w:rsidR="00BD3EE3" w:rsidRPr="00C4498B" w:rsidRDefault="00BD3EE3" w:rsidP="00052286">
            <w:pPr>
              <w:pStyle w:val="0"/>
              <w:rPr>
                <w:kern w:val="0"/>
              </w:rPr>
            </w:pPr>
            <w:r w:rsidRPr="00C4498B">
              <w:rPr>
                <w:kern w:val="0"/>
              </w:rPr>
              <w:t>70</w:t>
            </w:r>
          </w:p>
          <w:p w:rsidR="00BD3EE3" w:rsidRPr="00C4498B" w:rsidRDefault="00BD3EE3" w:rsidP="00052286">
            <w:pPr>
              <w:pStyle w:val="0"/>
              <w:rPr>
                <w:kern w:val="0"/>
              </w:rPr>
            </w:pPr>
            <w:r w:rsidRPr="00C4498B">
              <w:rPr>
                <w:kern w:val="0"/>
              </w:rPr>
              <w:t>150</w:t>
            </w:r>
          </w:p>
        </w:tc>
        <w:tc>
          <w:tcPr>
            <w:tcW w:w="2195" w:type="dxa"/>
            <w:vMerge/>
            <w:vAlign w:val="center"/>
          </w:tcPr>
          <w:p w:rsidR="00BD3EE3" w:rsidRPr="00C4498B" w:rsidRDefault="00BD3EE3" w:rsidP="00052286">
            <w:pPr>
              <w:pStyle w:val="0"/>
              <w:rPr>
                <w:kern w:val="0"/>
              </w:rPr>
            </w:pPr>
          </w:p>
        </w:tc>
      </w:tr>
      <w:tr w:rsidR="00BD3EE3" w:rsidRPr="00C4498B" w:rsidTr="00256C79">
        <w:trPr>
          <w:trHeight w:val="397"/>
          <w:jc w:val="center"/>
        </w:trPr>
        <w:tc>
          <w:tcPr>
            <w:tcW w:w="2176" w:type="dxa"/>
            <w:vAlign w:val="center"/>
          </w:tcPr>
          <w:p w:rsidR="00BD3EE3" w:rsidRPr="00C4498B" w:rsidRDefault="00BD3EE3" w:rsidP="00052286">
            <w:pPr>
              <w:pStyle w:val="0"/>
              <w:rPr>
                <w:kern w:val="0"/>
              </w:rPr>
            </w:pPr>
            <w:r w:rsidRPr="00C4498B">
              <w:rPr>
                <w:kern w:val="0"/>
              </w:rPr>
              <w:t>NO</w:t>
            </w:r>
            <w:r w:rsidRPr="00C4498B">
              <w:rPr>
                <w:kern w:val="0"/>
                <w:vertAlign w:val="subscript"/>
              </w:rPr>
              <w:t>2</w:t>
            </w:r>
          </w:p>
        </w:tc>
        <w:tc>
          <w:tcPr>
            <w:tcW w:w="2195" w:type="dxa"/>
            <w:vAlign w:val="center"/>
          </w:tcPr>
          <w:p w:rsidR="00BD3EE3" w:rsidRPr="00C4498B" w:rsidRDefault="00BD3EE3" w:rsidP="00052286">
            <w:pPr>
              <w:pStyle w:val="0"/>
              <w:rPr>
                <w:kern w:val="0"/>
              </w:rPr>
            </w:pPr>
            <w:r w:rsidRPr="00C4498B">
              <w:rPr>
                <w:kern w:val="0"/>
              </w:rPr>
              <w:t>年平均</w:t>
            </w:r>
          </w:p>
          <w:p w:rsidR="00BD3EE3" w:rsidRPr="00C4498B" w:rsidRDefault="00BD3EE3" w:rsidP="00052286">
            <w:pPr>
              <w:pStyle w:val="0"/>
              <w:rPr>
                <w:kern w:val="0"/>
              </w:rPr>
            </w:pPr>
            <w:r w:rsidRPr="00C4498B">
              <w:rPr>
                <w:kern w:val="0"/>
              </w:rPr>
              <w:t>24</w:t>
            </w:r>
            <w:r w:rsidRPr="00C4498B">
              <w:rPr>
                <w:kern w:val="0"/>
              </w:rPr>
              <w:t>小时平均</w:t>
            </w:r>
          </w:p>
          <w:p w:rsidR="00BD3EE3" w:rsidRPr="00C4498B" w:rsidRDefault="00BD3EE3" w:rsidP="00052286">
            <w:pPr>
              <w:pStyle w:val="0"/>
              <w:rPr>
                <w:kern w:val="0"/>
              </w:rPr>
            </w:pPr>
            <w:r w:rsidRPr="00C4498B">
              <w:rPr>
                <w:kern w:val="0"/>
              </w:rPr>
              <w:t>1</w:t>
            </w:r>
            <w:r w:rsidRPr="00C4498B">
              <w:rPr>
                <w:kern w:val="0"/>
              </w:rPr>
              <w:t>小时平均</w:t>
            </w:r>
          </w:p>
        </w:tc>
        <w:tc>
          <w:tcPr>
            <w:tcW w:w="2194" w:type="dxa"/>
            <w:vAlign w:val="center"/>
          </w:tcPr>
          <w:p w:rsidR="00BD3EE3" w:rsidRPr="00C4498B" w:rsidRDefault="00BD3EE3" w:rsidP="00052286">
            <w:pPr>
              <w:pStyle w:val="0"/>
              <w:rPr>
                <w:kern w:val="0"/>
              </w:rPr>
            </w:pPr>
            <w:r w:rsidRPr="00C4498B">
              <w:rPr>
                <w:kern w:val="0"/>
              </w:rPr>
              <w:t>40</w:t>
            </w:r>
          </w:p>
          <w:p w:rsidR="00BD3EE3" w:rsidRPr="00C4498B" w:rsidRDefault="00BD3EE3" w:rsidP="00052286">
            <w:pPr>
              <w:pStyle w:val="0"/>
              <w:rPr>
                <w:kern w:val="0"/>
              </w:rPr>
            </w:pPr>
            <w:r w:rsidRPr="00C4498B">
              <w:rPr>
                <w:kern w:val="0"/>
              </w:rPr>
              <w:t>80</w:t>
            </w:r>
          </w:p>
          <w:p w:rsidR="00BD3EE3" w:rsidRPr="00C4498B" w:rsidRDefault="00BD3EE3" w:rsidP="00052286">
            <w:pPr>
              <w:pStyle w:val="0"/>
              <w:rPr>
                <w:kern w:val="0"/>
              </w:rPr>
            </w:pPr>
            <w:r w:rsidRPr="00C4498B">
              <w:rPr>
                <w:kern w:val="0"/>
              </w:rPr>
              <w:t>200</w:t>
            </w:r>
          </w:p>
        </w:tc>
        <w:tc>
          <w:tcPr>
            <w:tcW w:w="2195" w:type="dxa"/>
            <w:vMerge/>
            <w:vAlign w:val="center"/>
          </w:tcPr>
          <w:p w:rsidR="00BD3EE3" w:rsidRPr="00C4498B" w:rsidRDefault="00BD3EE3" w:rsidP="00052286">
            <w:pPr>
              <w:pStyle w:val="0"/>
              <w:rPr>
                <w:kern w:val="0"/>
              </w:rPr>
            </w:pPr>
          </w:p>
        </w:tc>
      </w:tr>
    </w:tbl>
    <w:p w:rsidR="00BD3EE3" w:rsidRPr="00C4498B" w:rsidRDefault="00BD3EE3" w:rsidP="00052286">
      <w:pPr>
        <w:ind w:firstLine="480"/>
      </w:pPr>
      <w:r w:rsidRPr="00C4498B">
        <w:rPr>
          <w:rFonts w:hint="eastAsia"/>
        </w:rPr>
        <w:t>5</w:t>
      </w:r>
      <w:r w:rsidRPr="00C4498B">
        <w:rPr>
          <w:rFonts w:hint="eastAsia"/>
        </w:rPr>
        <w:t>）监测结果</w:t>
      </w:r>
    </w:p>
    <w:p w:rsidR="00BD3EE3" w:rsidRPr="00C4498B" w:rsidRDefault="00BD3EE3" w:rsidP="008A72B7">
      <w:pPr>
        <w:ind w:firstLine="480"/>
      </w:pPr>
      <w:r w:rsidRPr="00C4498B">
        <w:t>分析</w:t>
      </w:r>
      <w:r w:rsidR="00052286" w:rsidRPr="00C4498B">
        <w:rPr>
          <w:rFonts w:hint="eastAsia"/>
        </w:rPr>
        <w:t>4</w:t>
      </w:r>
      <w:r w:rsidRPr="00C4498B">
        <w:t>个监测点的监测结果，统计其日平均浓度范围、超标个数及超标率，最大浓度占标率。监测数据统计结果分别见表</w:t>
      </w:r>
      <w:r w:rsidRPr="00C4498B">
        <w:t>4-4~</w:t>
      </w:r>
      <w:r w:rsidRPr="00C4498B">
        <w:t>表</w:t>
      </w:r>
      <w:r w:rsidRPr="00C4498B">
        <w:t>4-7</w:t>
      </w:r>
      <w:r w:rsidRPr="00C4498B">
        <w:t>。</w:t>
      </w:r>
    </w:p>
    <w:p w:rsidR="00BD3EE3" w:rsidRPr="00C4498B" w:rsidRDefault="00BD3EE3" w:rsidP="00BD3EE3">
      <w:pPr>
        <w:snapToGrid w:val="0"/>
        <w:spacing w:line="500" w:lineRule="exact"/>
        <w:ind w:firstLine="480"/>
      </w:pPr>
      <w:r w:rsidRPr="00C4498B">
        <w:rPr>
          <w:rFonts w:ascii="宋体" w:hAnsi="宋体" w:cs="宋体" w:hint="eastAsia"/>
        </w:rPr>
        <w:t>①</w:t>
      </w:r>
      <w:r w:rsidRPr="00C4498B">
        <w:t>TSP</w:t>
      </w:r>
      <w:r w:rsidRPr="00C4498B">
        <w:t>：</w:t>
      </w:r>
    </w:p>
    <w:p w:rsidR="00BD3EE3" w:rsidRPr="00C4498B" w:rsidRDefault="00BD3EE3" w:rsidP="00052286">
      <w:pPr>
        <w:pStyle w:val="ad"/>
      </w:pPr>
      <w:r w:rsidRPr="00C4498B">
        <w:t>表</w:t>
      </w:r>
      <w:r w:rsidRPr="00C4498B">
        <w:t>4</w:t>
      </w:r>
      <w:r w:rsidRPr="00C4498B">
        <w:rPr>
          <w:rFonts w:hint="eastAsia"/>
        </w:rPr>
        <w:t>-</w:t>
      </w:r>
      <w:r w:rsidRPr="00C4498B">
        <w:t>4  TSP</w:t>
      </w:r>
      <w:r w:rsidRPr="00C4498B">
        <w:t>监测数据统计表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642"/>
        <w:gridCol w:w="1446"/>
        <w:gridCol w:w="1646"/>
        <w:gridCol w:w="1310"/>
        <w:gridCol w:w="1324"/>
        <w:gridCol w:w="1009"/>
        <w:gridCol w:w="1569"/>
      </w:tblGrid>
      <w:tr w:rsidR="00BD3EE3" w:rsidRPr="00C4498B" w:rsidTr="00256C79">
        <w:trPr>
          <w:jc w:val="center"/>
        </w:trPr>
        <w:tc>
          <w:tcPr>
            <w:tcW w:w="359" w:type="pct"/>
            <w:tcBorders>
              <w:top w:val="single" w:sz="12" w:space="0" w:color="auto"/>
              <w:left w:val="single" w:sz="12" w:space="0" w:color="auto"/>
              <w:bottom w:val="single" w:sz="6" w:space="0" w:color="auto"/>
              <w:right w:val="single" w:sz="6" w:space="0" w:color="auto"/>
            </w:tcBorders>
            <w:vAlign w:val="center"/>
          </w:tcPr>
          <w:p w:rsidR="00BD3EE3" w:rsidRPr="00C4498B" w:rsidRDefault="00BD3EE3" w:rsidP="00052286">
            <w:pPr>
              <w:pStyle w:val="0"/>
            </w:pPr>
            <w:r w:rsidRPr="00C4498B">
              <w:t>序号</w:t>
            </w:r>
          </w:p>
        </w:tc>
        <w:tc>
          <w:tcPr>
            <w:tcW w:w="808"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052286">
            <w:pPr>
              <w:pStyle w:val="0"/>
            </w:pPr>
            <w:r w:rsidRPr="00C4498B">
              <w:t>监测点</w:t>
            </w:r>
          </w:p>
        </w:tc>
        <w:tc>
          <w:tcPr>
            <w:tcW w:w="920"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052286">
            <w:pPr>
              <w:pStyle w:val="0"/>
            </w:pPr>
            <w:r w:rsidRPr="00C4498B">
              <w:t>日均浓度范围（</w:t>
            </w:r>
            <w:r w:rsidRPr="00C4498B">
              <w:t>mg/Nm</w:t>
            </w:r>
            <w:r w:rsidRPr="00C4498B">
              <w:rPr>
                <w:vertAlign w:val="superscript"/>
              </w:rPr>
              <w:t>3</w:t>
            </w:r>
            <w:r w:rsidRPr="00C4498B">
              <w:t>）</w:t>
            </w:r>
          </w:p>
        </w:tc>
        <w:tc>
          <w:tcPr>
            <w:tcW w:w="732"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052286">
            <w:pPr>
              <w:pStyle w:val="0"/>
            </w:pPr>
            <w:r w:rsidRPr="00C4498B">
              <w:t>样本个数</w:t>
            </w:r>
          </w:p>
        </w:tc>
        <w:tc>
          <w:tcPr>
            <w:tcW w:w="740"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052286">
            <w:pPr>
              <w:pStyle w:val="0"/>
            </w:pPr>
            <w:r w:rsidRPr="00C4498B">
              <w:t>超标个数</w:t>
            </w:r>
          </w:p>
        </w:tc>
        <w:tc>
          <w:tcPr>
            <w:tcW w:w="564"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052286">
            <w:pPr>
              <w:pStyle w:val="0"/>
            </w:pPr>
            <w:r w:rsidRPr="00C4498B">
              <w:t>超标率（</w:t>
            </w:r>
            <w:r w:rsidRPr="00C4498B">
              <w:t>%</w:t>
            </w:r>
            <w:r w:rsidRPr="00C4498B">
              <w:t>）</w:t>
            </w:r>
          </w:p>
        </w:tc>
        <w:tc>
          <w:tcPr>
            <w:tcW w:w="877" w:type="pct"/>
            <w:tcBorders>
              <w:top w:val="single" w:sz="12" w:space="0" w:color="auto"/>
              <w:left w:val="single" w:sz="6" w:space="0" w:color="auto"/>
              <w:bottom w:val="single" w:sz="6" w:space="0" w:color="auto"/>
              <w:right w:val="single" w:sz="12" w:space="0" w:color="auto"/>
            </w:tcBorders>
            <w:vAlign w:val="center"/>
          </w:tcPr>
          <w:p w:rsidR="00BD3EE3" w:rsidRPr="00C4498B" w:rsidRDefault="00BD3EE3" w:rsidP="00052286">
            <w:pPr>
              <w:pStyle w:val="0"/>
            </w:pPr>
            <w:r w:rsidRPr="00C4498B">
              <w:t>最大浓度</w:t>
            </w:r>
          </w:p>
          <w:p w:rsidR="00BD3EE3" w:rsidRPr="00C4498B" w:rsidRDefault="00BD3EE3" w:rsidP="00052286">
            <w:pPr>
              <w:pStyle w:val="0"/>
            </w:pPr>
            <w:r w:rsidRPr="00C4498B">
              <w:t>占标率（</w:t>
            </w:r>
            <w:r w:rsidRPr="00C4498B">
              <w:t>%</w:t>
            </w:r>
            <w:r w:rsidRPr="00C4498B">
              <w:t>）</w:t>
            </w:r>
          </w:p>
        </w:tc>
      </w:tr>
      <w:tr w:rsidR="00052286" w:rsidRPr="00C4498B" w:rsidTr="00256C79">
        <w:trPr>
          <w:jc w:val="center"/>
        </w:trPr>
        <w:tc>
          <w:tcPr>
            <w:tcW w:w="359" w:type="pct"/>
            <w:tcBorders>
              <w:top w:val="single" w:sz="6" w:space="0" w:color="auto"/>
              <w:left w:val="single" w:sz="12" w:space="0" w:color="auto"/>
              <w:bottom w:val="single" w:sz="6" w:space="0" w:color="auto"/>
              <w:right w:val="single" w:sz="6" w:space="0" w:color="auto"/>
            </w:tcBorders>
            <w:vAlign w:val="center"/>
          </w:tcPr>
          <w:p w:rsidR="00052286" w:rsidRPr="00C4498B" w:rsidRDefault="00052286" w:rsidP="00052286">
            <w:pPr>
              <w:pStyle w:val="0"/>
            </w:pPr>
            <w:r w:rsidRPr="00C4498B">
              <w:t>1</w:t>
            </w:r>
          </w:p>
        </w:tc>
        <w:tc>
          <w:tcPr>
            <w:tcW w:w="808" w:type="pct"/>
            <w:tcBorders>
              <w:top w:val="single" w:sz="6" w:space="0" w:color="auto"/>
              <w:left w:val="single" w:sz="6" w:space="0" w:color="auto"/>
              <w:bottom w:val="single" w:sz="6" w:space="0" w:color="auto"/>
              <w:right w:val="single" w:sz="6" w:space="0" w:color="auto"/>
            </w:tcBorders>
            <w:vAlign w:val="center"/>
          </w:tcPr>
          <w:p w:rsidR="00052286" w:rsidRPr="00C4498B" w:rsidRDefault="00052286" w:rsidP="00256C79">
            <w:pPr>
              <w:pStyle w:val="0"/>
            </w:pPr>
            <w:r w:rsidRPr="00C4498B">
              <w:rPr>
                <w:rFonts w:hint="eastAsia"/>
              </w:rPr>
              <w:t>苏家坡村</w:t>
            </w:r>
          </w:p>
        </w:tc>
        <w:tc>
          <w:tcPr>
            <w:tcW w:w="920" w:type="pct"/>
            <w:tcBorders>
              <w:top w:val="single" w:sz="6" w:space="0" w:color="auto"/>
              <w:left w:val="single" w:sz="6" w:space="0" w:color="auto"/>
              <w:bottom w:val="single" w:sz="6" w:space="0" w:color="auto"/>
              <w:right w:val="single" w:sz="6" w:space="0" w:color="auto"/>
            </w:tcBorders>
            <w:vAlign w:val="center"/>
          </w:tcPr>
          <w:p w:rsidR="00052286" w:rsidRPr="00C4498B" w:rsidRDefault="008A72B7" w:rsidP="00052286">
            <w:pPr>
              <w:pStyle w:val="0"/>
            </w:pPr>
            <w:r w:rsidRPr="00C4498B">
              <w:rPr>
                <w:rFonts w:hint="eastAsia"/>
              </w:rPr>
              <w:t>0.219~0.272</w:t>
            </w:r>
          </w:p>
        </w:tc>
        <w:tc>
          <w:tcPr>
            <w:tcW w:w="732" w:type="pct"/>
            <w:tcBorders>
              <w:top w:val="single" w:sz="6" w:space="0" w:color="auto"/>
              <w:left w:val="single" w:sz="6" w:space="0" w:color="auto"/>
              <w:bottom w:val="single" w:sz="6" w:space="0" w:color="auto"/>
              <w:right w:val="single" w:sz="6" w:space="0" w:color="auto"/>
            </w:tcBorders>
            <w:vAlign w:val="center"/>
          </w:tcPr>
          <w:p w:rsidR="00052286" w:rsidRPr="00C4498B" w:rsidRDefault="008A72B7" w:rsidP="00052286">
            <w:pPr>
              <w:pStyle w:val="0"/>
            </w:pPr>
            <w:r w:rsidRPr="00C4498B">
              <w:rPr>
                <w:rFonts w:hint="eastAsia"/>
              </w:rPr>
              <w:t>7</w:t>
            </w:r>
          </w:p>
        </w:tc>
        <w:tc>
          <w:tcPr>
            <w:tcW w:w="740" w:type="pct"/>
            <w:tcBorders>
              <w:top w:val="single" w:sz="6" w:space="0" w:color="auto"/>
              <w:left w:val="single" w:sz="6" w:space="0" w:color="auto"/>
              <w:bottom w:val="single" w:sz="6" w:space="0" w:color="auto"/>
              <w:right w:val="single" w:sz="6" w:space="0" w:color="auto"/>
            </w:tcBorders>
            <w:vAlign w:val="center"/>
          </w:tcPr>
          <w:p w:rsidR="00052286" w:rsidRPr="00C4498B" w:rsidRDefault="008A72B7" w:rsidP="00052286">
            <w:pPr>
              <w:pStyle w:val="0"/>
            </w:pPr>
            <w:r w:rsidRPr="00C4498B">
              <w:rPr>
                <w:rFonts w:hint="eastAsia"/>
              </w:rPr>
              <w:t>0</w:t>
            </w:r>
          </w:p>
        </w:tc>
        <w:tc>
          <w:tcPr>
            <w:tcW w:w="564" w:type="pct"/>
            <w:tcBorders>
              <w:top w:val="single" w:sz="6" w:space="0" w:color="auto"/>
              <w:left w:val="single" w:sz="6" w:space="0" w:color="auto"/>
              <w:bottom w:val="single" w:sz="6" w:space="0" w:color="auto"/>
              <w:right w:val="single" w:sz="6" w:space="0" w:color="auto"/>
            </w:tcBorders>
            <w:vAlign w:val="center"/>
          </w:tcPr>
          <w:p w:rsidR="00052286" w:rsidRPr="00C4498B" w:rsidRDefault="008A72B7" w:rsidP="00052286">
            <w:pPr>
              <w:pStyle w:val="0"/>
            </w:pPr>
            <w:r w:rsidRPr="00C4498B">
              <w:rPr>
                <w:rFonts w:hint="eastAsia"/>
              </w:rPr>
              <w:t>0</w:t>
            </w:r>
          </w:p>
        </w:tc>
        <w:tc>
          <w:tcPr>
            <w:tcW w:w="877" w:type="pct"/>
            <w:tcBorders>
              <w:top w:val="single" w:sz="6" w:space="0" w:color="auto"/>
              <w:left w:val="single" w:sz="6" w:space="0" w:color="auto"/>
              <w:bottom w:val="single" w:sz="6" w:space="0" w:color="auto"/>
              <w:right w:val="single" w:sz="12" w:space="0" w:color="auto"/>
            </w:tcBorders>
            <w:vAlign w:val="center"/>
          </w:tcPr>
          <w:p w:rsidR="00052286" w:rsidRPr="00C4498B" w:rsidRDefault="008A72B7" w:rsidP="00052286">
            <w:pPr>
              <w:pStyle w:val="0"/>
            </w:pPr>
            <w:r w:rsidRPr="00C4498B">
              <w:rPr>
                <w:rFonts w:hint="eastAsia"/>
              </w:rPr>
              <w:t>90.67</w:t>
            </w:r>
          </w:p>
        </w:tc>
      </w:tr>
      <w:tr w:rsidR="008A72B7" w:rsidRPr="00C4498B" w:rsidTr="00256C79">
        <w:trPr>
          <w:jc w:val="center"/>
        </w:trPr>
        <w:tc>
          <w:tcPr>
            <w:tcW w:w="359"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052286">
            <w:pPr>
              <w:pStyle w:val="0"/>
            </w:pPr>
            <w:r w:rsidRPr="00C4498B">
              <w:t>2</w:t>
            </w:r>
          </w:p>
        </w:tc>
        <w:tc>
          <w:tcPr>
            <w:tcW w:w="808"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白家峁村</w:t>
            </w:r>
          </w:p>
        </w:tc>
        <w:tc>
          <w:tcPr>
            <w:tcW w:w="92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052286">
            <w:pPr>
              <w:pStyle w:val="0"/>
            </w:pPr>
            <w:r w:rsidRPr="00C4498B">
              <w:rPr>
                <w:rFonts w:hint="eastAsia"/>
              </w:rPr>
              <w:t>0.221~0.290</w:t>
            </w:r>
          </w:p>
        </w:tc>
        <w:tc>
          <w:tcPr>
            <w:tcW w:w="732"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74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564"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7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052286">
            <w:pPr>
              <w:pStyle w:val="0"/>
            </w:pPr>
            <w:r w:rsidRPr="00C4498B">
              <w:rPr>
                <w:rFonts w:hint="eastAsia"/>
              </w:rPr>
              <w:t>96.67</w:t>
            </w:r>
          </w:p>
        </w:tc>
      </w:tr>
      <w:tr w:rsidR="008A72B7" w:rsidRPr="00C4498B" w:rsidTr="00256C79">
        <w:trPr>
          <w:jc w:val="center"/>
        </w:trPr>
        <w:tc>
          <w:tcPr>
            <w:tcW w:w="359"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052286">
            <w:pPr>
              <w:pStyle w:val="0"/>
            </w:pPr>
            <w:r w:rsidRPr="00C4498B">
              <w:t>3</w:t>
            </w:r>
          </w:p>
        </w:tc>
        <w:tc>
          <w:tcPr>
            <w:tcW w:w="808"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任家山村</w:t>
            </w:r>
          </w:p>
        </w:tc>
        <w:tc>
          <w:tcPr>
            <w:tcW w:w="92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052286">
            <w:pPr>
              <w:pStyle w:val="0"/>
            </w:pPr>
            <w:r w:rsidRPr="00C4498B">
              <w:rPr>
                <w:rFonts w:hint="eastAsia"/>
              </w:rPr>
              <w:t>0.236~0.277</w:t>
            </w:r>
          </w:p>
        </w:tc>
        <w:tc>
          <w:tcPr>
            <w:tcW w:w="732"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74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564"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7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052286">
            <w:pPr>
              <w:pStyle w:val="0"/>
            </w:pPr>
            <w:r w:rsidRPr="00C4498B">
              <w:rPr>
                <w:rFonts w:hint="eastAsia"/>
              </w:rPr>
              <w:t>92.33</w:t>
            </w:r>
          </w:p>
        </w:tc>
      </w:tr>
      <w:tr w:rsidR="008A72B7" w:rsidRPr="00C4498B" w:rsidTr="00256C79">
        <w:trPr>
          <w:jc w:val="center"/>
        </w:trPr>
        <w:tc>
          <w:tcPr>
            <w:tcW w:w="359"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052286">
            <w:pPr>
              <w:pStyle w:val="0"/>
            </w:pPr>
            <w:r w:rsidRPr="00C4498B">
              <w:rPr>
                <w:rFonts w:hint="eastAsia"/>
              </w:rPr>
              <w:t>4</w:t>
            </w:r>
          </w:p>
        </w:tc>
        <w:tc>
          <w:tcPr>
            <w:tcW w:w="808"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大庄村</w:t>
            </w:r>
          </w:p>
        </w:tc>
        <w:tc>
          <w:tcPr>
            <w:tcW w:w="92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052286">
            <w:pPr>
              <w:pStyle w:val="0"/>
            </w:pPr>
            <w:r w:rsidRPr="00C4498B">
              <w:rPr>
                <w:rFonts w:hint="eastAsia"/>
              </w:rPr>
              <w:t>0.227~0.274</w:t>
            </w:r>
          </w:p>
        </w:tc>
        <w:tc>
          <w:tcPr>
            <w:tcW w:w="732"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74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564"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7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052286">
            <w:pPr>
              <w:pStyle w:val="0"/>
            </w:pPr>
            <w:r w:rsidRPr="00C4498B">
              <w:rPr>
                <w:rFonts w:hint="eastAsia"/>
              </w:rPr>
              <w:t>91.33</w:t>
            </w:r>
          </w:p>
        </w:tc>
      </w:tr>
      <w:tr w:rsidR="008A72B7" w:rsidRPr="00C4498B" w:rsidTr="00256C79">
        <w:trPr>
          <w:jc w:val="center"/>
        </w:trPr>
        <w:tc>
          <w:tcPr>
            <w:tcW w:w="1167" w:type="pct"/>
            <w:gridSpan w:val="2"/>
            <w:tcBorders>
              <w:top w:val="single" w:sz="6" w:space="0" w:color="auto"/>
              <w:left w:val="single" w:sz="12" w:space="0" w:color="auto"/>
              <w:bottom w:val="single" w:sz="12" w:space="0" w:color="auto"/>
              <w:right w:val="single" w:sz="6" w:space="0" w:color="auto"/>
            </w:tcBorders>
            <w:vAlign w:val="center"/>
          </w:tcPr>
          <w:p w:rsidR="008A72B7" w:rsidRPr="00C4498B" w:rsidRDefault="008A72B7" w:rsidP="00052286">
            <w:pPr>
              <w:pStyle w:val="0"/>
              <w:rPr>
                <w:szCs w:val="21"/>
              </w:rPr>
            </w:pPr>
            <w:r w:rsidRPr="00C4498B">
              <w:rPr>
                <w:szCs w:val="21"/>
              </w:rPr>
              <w:t>评价区</w:t>
            </w:r>
          </w:p>
        </w:tc>
        <w:tc>
          <w:tcPr>
            <w:tcW w:w="920"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052286">
            <w:pPr>
              <w:pStyle w:val="0"/>
            </w:pPr>
            <w:r w:rsidRPr="00C4498B">
              <w:rPr>
                <w:rFonts w:hint="eastAsia"/>
              </w:rPr>
              <w:t>0.219~0.290</w:t>
            </w:r>
          </w:p>
        </w:tc>
        <w:tc>
          <w:tcPr>
            <w:tcW w:w="732"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052286">
            <w:pPr>
              <w:pStyle w:val="0"/>
            </w:pPr>
            <w:r w:rsidRPr="00C4498B">
              <w:rPr>
                <w:rFonts w:hint="eastAsia"/>
              </w:rPr>
              <w:t>28</w:t>
            </w:r>
          </w:p>
        </w:tc>
        <w:tc>
          <w:tcPr>
            <w:tcW w:w="740"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256C79">
            <w:pPr>
              <w:pStyle w:val="0"/>
            </w:pPr>
            <w:r w:rsidRPr="00C4498B">
              <w:rPr>
                <w:rFonts w:hint="eastAsia"/>
              </w:rPr>
              <w:t>0</w:t>
            </w:r>
          </w:p>
        </w:tc>
        <w:tc>
          <w:tcPr>
            <w:tcW w:w="564"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77" w:type="pct"/>
            <w:tcBorders>
              <w:top w:val="single" w:sz="6" w:space="0" w:color="auto"/>
              <w:left w:val="single" w:sz="6" w:space="0" w:color="auto"/>
              <w:bottom w:val="single" w:sz="12" w:space="0" w:color="auto"/>
              <w:right w:val="single" w:sz="12" w:space="0" w:color="auto"/>
            </w:tcBorders>
            <w:vAlign w:val="center"/>
          </w:tcPr>
          <w:p w:rsidR="008A72B7" w:rsidRPr="00C4498B" w:rsidRDefault="008A72B7" w:rsidP="00256C79">
            <w:pPr>
              <w:pStyle w:val="0"/>
            </w:pPr>
            <w:r w:rsidRPr="00C4498B">
              <w:rPr>
                <w:rFonts w:hint="eastAsia"/>
              </w:rPr>
              <w:t>96.67</w:t>
            </w:r>
          </w:p>
        </w:tc>
      </w:tr>
    </w:tbl>
    <w:p w:rsidR="00BD3EE3" w:rsidRPr="00C4498B" w:rsidRDefault="00BD3EE3" w:rsidP="008A72B7">
      <w:pPr>
        <w:ind w:firstLine="480"/>
      </w:pPr>
      <w:r w:rsidRPr="00C4498B">
        <w:t>由表</w:t>
      </w:r>
      <w:r w:rsidRPr="00C4498B">
        <w:t>4</w:t>
      </w:r>
      <w:r w:rsidRPr="00C4498B">
        <w:rPr>
          <w:rFonts w:hint="eastAsia"/>
        </w:rPr>
        <w:t>-</w:t>
      </w:r>
      <w:r w:rsidRPr="00C4498B">
        <w:t>4</w:t>
      </w:r>
      <w:r w:rsidRPr="00C4498B">
        <w:t>可知，监测点连续监测</w:t>
      </w:r>
      <w:r w:rsidRPr="00C4498B">
        <w:t>7</w:t>
      </w:r>
      <w:r w:rsidRPr="00C4498B">
        <w:t>天，共得到日均值</w:t>
      </w:r>
      <w:r w:rsidR="008A72B7" w:rsidRPr="00C4498B">
        <w:rPr>
          <w:rFonts w:hint="eastAsia"/>
        </w:rPr>
        <w:t>28</w:t>
      </w:r>
      <w:r w:rsidRPr="00C4498B">
        <w:t>个，其浓度范围在</w:t>
      </w:r>
      <w:r w:rsidRPr="00C4498B">
        <w:rPr>
          <w:bCs/>
        </w:rPr>
        <w:t>0.</w:t>
      </w:r>
      <w:r w:rsidR="008A72B7" w:rsidRPr="00C4498B">
        <w:rPr>
          <w:rFonts w:hint="eastAsia"/>
          <w:bCs/>
        </w:rPr>
        <w:t>219</w:t>
      </w:r>
      <w:r w:rsidRPr="00C4498B">
        <w:rPr>
          <w:bCs/>
        </w:rPr>
        <w:t>～</w:t>
      </w:r>
      <w:r w:rsidRPr="00C4498B">
        <w:rPr>
          <w:bCs/>
        </w:rPr>
        <w:t>0.</w:t>
      </w:r>
      <w:r w:rsidR="008A72B7" w:rsidRPr="00C4498B">
        <w:rPr>
          <w:rFonts w:hint="eastAsia"/>
          <w:bCs/>
        </w:rPr>
        <w:t>290</w:t>
      </w:r>
      <w:r w:rsidRPr="00C4498B">
        <w:t>mg/Nm</w:t>
      </w:r>
      <w:r w:rsidRPr="00C4498B">
        <w:rPr>
          <w:vertAlign w:val="superscript"/>
        </w:rPr>
        <w:t>3</w:t>
      </w:r>
      <w:r w:rsidRPr="00C4498B">
        <w:t>之间，全部达到二级标准（</w:t>
      </w:r>
      <w:r w:rsidRPr="00C4498B">
        <w:t>300</w:t>
      </w:r>
      <w:r w:rsidR="008A72B7" w:rsidRPr="00C4498B">
        <w:t>μ</w:t>
      </w:r>
      <w:r w:rsidRPr="00C4498B">
        <w:t>g/Nm</w:t>
      </w:r>
      <w:r w:rsidRPr="00C4498B">
        <w:rPr>
          <w:vertAlign w:val="superscript"/>
        </w:rPr>
        <w:t>3</w:t>
      </w:r>
      <w:r w:rsidRPr="00C4498B">
        <w:t>），最大浓度占标率为</w:t>
      </w:r>
      <w:r w:rsidRPr="00C4498B">
        <w:rPr>
          <w:rFonts w:hint="eastAsia"/>
        </w:rPr>
        <w:t>9</w:t>
      </w:r>
      <w:r w:rsidR="008A72B7" w:rsidRPr="00C4498B">
        <w:rPr>
          <w:rFonts w:hint="eastAsia"/>
        </w:rPr>
        <w:t>6.67</w:t>
      </w:r>
      <w:r w:rsidRPr="00C4498B">
        <w:rPr>
          <w:rFonts w:hint="eastAsia"/>
        </w:rPr>
        <w:t>%</w:t>
      </w:r>
      <w:r w:rsidRPr="00C4498B">
        <w:t>。由此可见，评价区未受到</w:t>
      </w:r>
      <w:r w:rsidRPr="00C4498B">
        <w:t>TSP</w:t>
      </w:r>
      <w:r w:rsidRPr="00C4498B">
        <w:t>污染。</w:t>
      </w:r>
    </w:p>
    <w:p w:rsidR="00BD3EE3" w:rsidRPr="00C4498B" w:rsidRDefault="00BD3EE3" w:rsidP="00BD3EE3">
      <w:pPr>
        <w:tabs>
          <w:tab w:val="right" w:pos="8844"/>
        </w:tabs>
        <w:snapToGrid w:val="0"/>
        <w:spacing w:line="500" w:lineRule="exact"/>
        <w:ind w:firstLine="480"/>
      </w:pPr>
      <w:bookmarkStart w:id="110" w:name="_Toc222392954"/>
      <w:r w:rsidRPr="00C4498B">
        <w:rPr>
          <w:rFonts w:ascii="宋体" w:hAnsi="宋体" w:cs="宋体" w:hint="eastAsia"/>
        </w:rPr>
        <w:t>②</w:t>
      </w:r>
      <w:r w:rsidRPr="00C4498B">
        <w:t>PM</w:t>
      </w:r>
      <w:r w:rsidRPr="00C4498B">
        <w:rPr>
          <w:vertAlign w:val="subscript"/>
        </w:rPr>
        <w:t>10</w:t>
      </w:r>
      <w:r w:rsidRPr="00C4498B">
        <w:t>：</w:t>
      </w:r>
      <w:bookmarkEnd w:id="110"/>
    </w:p>
    <w:p w:rsidR="00BD3EE3" w:rsidRPr="00C4498B" w:rsidRDefault="00BD3EE3" w:rsidP="008A72B7">
      <w:pPr>
        <w:pStyle w:val="ad"/>
      </w:pPr>
      <w:r w:rsidRPr="00C4498B">
        <w:t>表</w:t>
      </w:r>
      <w:r w:rsidRPr="00C4498B">
        <w:t>4</w:t>
      </w:r>
      <w:r w:rsidRPr="00C4498B">
        <w:rPr>
          <w:rFonts w:hint="eastAsia"/>
        </w:rPr>
        <w:t>-</w:t>
      </w:r>
      <w:r w:rsidRPr="00C4498B">
        <w:t xml:space="preserve">5 </w:t>
      </w:r>
      <w:r w:rsidRPr="00C4498B">
        <w:rPr>
          <w:rFonts w:hint="eastAsia"/>
        </w:rPr>
        <w:t xml:space="preserve"> </w:t>
      </w:r>
      <w:r w:rsidRPr="00C4498B">
        <w:t>PM</w:t>
      </w:r>
      <w:r w:rsidRPr="00C4498B">
        <w:rPr>
          <w:vertAlign w:val="subscript"/>
        </w:rPr>
        <w:t>10</w:t>
      </w:r>
      <w:r w:rsidRPr="00C4498B">
        <w:t>监测数据统计表</w:t>
      </w:r>
    </w:p>
    <w:tbl>
      <w:tblPr>
        <w:tblW w:w="928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30"/>
        <w:gridCol w:w="1555"/>
        <w:gridCol w:w="1765"/>
        <w:gridCol w:w="1373"/>
        <w:gridCol w:w="1274"/>
        <w:gridCol w:w="873"/>
        <w:gridCol w:w="1517"/>
      </w:tblGrid>
      <w:tr w:rsidR="00BD3EE3" w:rsidRPr="00C4498B" w:rsidTr="00256C79">
        <w:trPr>
          <w:jc w:val="center"/>
        </w:trPr>
        <w:tc>
          <w:tcPr>
            <w:tcW w:w="501" w:type="pct"/>
            <w:tcBorders>
              <w:top w:val="single" w:sz="12" w:space="0" w:color="auto"/>
              <w:left w:val="single" w:sz="12" w:space="0" w:color="auto"/>
              <w:bottom w:val="single" w:sz="6" w:space="0" w:color="auto"/>
              <w:right w:val="single" w:sz="6" w:space="0" w:color="auto"/>
            </w:tcBorders>
            <w:vAlign w:val="center"/>
          </w:tcPr>
          <w:p w:rsidR="00BD3EE3" w:rsidRPr="00C4498B" w:rsidRDefault="008A72B7" w:rsidP="008A72B7">
            <w:pPr>
              <w:pStyle w:val="0"/>
              <w:rPr>
                <w:bCs/>
              </w:rPr>
            </w:pPr>
            <w:r w:rsidRPr="00C4498B">
              <w:t>序号</w:t>
            </w:r>
          </w:p>
        </w:tc>
        <w:tc>
          <w:tcPr>
            <w:tcW w:w="837"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8A72B7">
            <w:pPr>
              <w:pStyle w:val="0"/>
              <w:rPr>
                <w:bCs/>
              </w:rPr>
            </w:pPr>
            <w:r w:rsidRPr="00C4498B">
              <w:rPr>
                <w:bCs/>
              </w:rPr>
              <w:t>监测点</w:t>
            </w:r>
          </w:p>
        </w:tc>
        <w:tc>
          <w:tcPr>
            <w:tcW w:w="950"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8A72B7">
            <w:pPr>
              <w:pStyle w:val="0"/>
              <w:rPr>
                <w:bCs/>
              </w:rPr>
            </w:pPr>
            <w:r w:rsidRPr="00C4498B">
              <w:rPr>
                <w:bCs/>
              </w:rPr>
              <w:t>日均浓度范围</w:t>
            </w:r>
          </w:p>
          <w:p w:rsidR="00BD3EE3" w:rsidRPr="00C4498B" w:rsidRDefault="00BD3EE3" w:rsidP="008A72B7">
            <w:pPr>
              <w:pStyle w:val="0"/>
              <w:rPr>
                <w:bCs/>
              </w:rPr>
            </w:pPr>
            <w:r w:rsidRPr="00C4498B">
              <w:rPr>
                <w:bCs/>
              </w:rPr>
              <w:t>（</w:t>
            </w:r>
            <w:r w:rsidRPr="00C4498B">
              <w:rPr>
                <w:bCs/>
              </w:rPr>
              <w:t>mg/Nm</w:t>
            </w:r>
            <w:r w:rsidRPr="00C4498B">
              <w:rPr>
                <w:bCs/>
                <w:vertAlign w:val="superscript"/>
              </w:rPr>
              <w:t>3</w:t>
            </w:r>
            <w:r w:rsidRPr="00C4498B">
              <w:rPr>
                <w:bCs/>
              </w:rPr>
              <w:t>）</w:t>
            </w:r>
          </w:p>
        </w:tc>
        <w:tc>
          <w:tcPr>
            <w:tcW w:w="739"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8A72B7">
            <w:pPr>
              <w:pStyle w:val="0"/>
              <w:rPr>
                <w:bCs/>
              </w:rPr>
            </w:pPr>
            <w:r w:rsidRPr="00C4498B">
              <w:rPr>
                <w:bCs/>
              </w:rPr>
              <w:t>样本个数</w:t>
            </w:r>
          </w:p>
        </w:tc>
        <w:tc>
          <w:tcPr>
            <w:tcW w:w="686"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8A72B7">
            <w:pPr>
              <w:pStyle w:val="0"/>
              <w:rPr>
                <w:bCs/>
              </w:rPr>
            </w:pPr>
            <w:r w:rsidRPr="00C4498B">
              <w:rPr>
                <w:bCs/>
              </w:rPr>
              <w:t>超标个数</w:t>
            </w:r>
          </w:p>
        </w:tc>
        <w:tc>
          <w:tcPr>
            <w:tcW w:w="470" w:type="pct"/>
            <w:tcBorders>
              <w:top w:val="single" w:sz="12" w:space="0" w:color="auto"/>
              <w:left w:val="single" w:sz="6" w:space="0" w:color="auto"/>
              <w:bottom w:val="single" w:sz="6" w:space="0" w:color="auto"/>
              <w:right w:val="single" w:sz="6" w:space="0" w:color="auto"/>
            </w:tcBorders>
            <w:vAlign w:val="center"/>
          </w:tcPr>
          <w:p w:rsidR="00BD3EE3" w:rsidRPr="00C4498B" w:rsidRDefault="00BD3EE3" w:rsidP="008A72B7">
            <w:pPr>
              <w:pStyle w:val="0"/>
              <w:rPr>
                <w:bCs/>
              </w:rPr>
            </w:pPr>
            <w:r w:rsidRPr="00C4498B">
              <w:rPr>
                <w:bCs/>
              </w:rPr>
              <w:t>超标率</w:t>
            </w:r>
          </w:p>
          <w:p w:rsidR="00BD3EE3" w:rsidRPr="00C4498B" w:rsidRDefault="00BD3EE3" w:rsidP="008A72B7">
            <w:pPr>
              <w:pStyle w:val="0"/>
              <w:rPr>
                <w:bCs/>
              </w:rPr>
            </w:pPr>
            <w:r w:rsidRPr="00C4498B">
              <w:rPr>
                <w:bCs/>
              </w:rPr>
              <w:t>（</w:t>
            </w:r>
            <w:r w:rsidRPr="00C4498B">
              <w:rPr>
                <w:bCs/>
              </w:rPr>
              <w:t>%</w:t>
            </w:r>
            <w:r w:rsidRPr="00C4498B">
              <w:rPr>
                <w:bCs/>
              </w:rPr>
              <w:t>）</w:t>
            </w:r>
          </w:p>
        </w:tc>
        <w:tc>
          <w:tcPr>
            <w:tcW w:w="817" w:type="pct"/>
            <w:tcBorders>
              <w:top w:val="single" w:sz="12" w:space="0" w:color="auto"/>
              <w:left w:val="single" w:sz="6" w:space="0" w:color="auto"/>
              <w:bottom w:val="single" w:sz="6" w:space="0" w:color="auto"/>
              <w:right w:val="single" w:sz="12" w:space="0" w:color="auto"/>
            </w:tcBorders>
            <w:vAlign w:val="center"/>
          </w:tcPr>
          <w:p w:rsidR="00BD3EE3" w:rsidRPr="00C4498B" w:rsidRDefault="00BD3EE3" w:rsidP="008A72B7">
            <w:pPr>
              <w:pStyle w:val="0"/>
              <w:rPr>
                <w:bCs/>
              </w:rPr>
            </w:pPr>
            <w:r w:rsidRPr="00C4498B">
              <w:rPr>
                <w:bCs/>
              </w:rPr>
              <w:t>最大浓度</w:t>
            </w:r>
          </w:p>
          <w:p w:rsidR="00BD3EE3" w:rsidRPr="00C4498B" w:rsidRDefault="00BD3EE3" w:rsidP="008A72B7">
            <w:pPr>
              <w:pStyle w:val="0"/>
              <w:rPr>
                <w:bCs/>
              </w:rPr>
            </w:pPr>
            <w:r w:rsidRPr="00C4498B">
              <w:rPr>
                <w:bCs/>
              </w:rPr>
              <w:t>占标率（</w:t>
            </w:r>
            <w:r w:rsidRPr="00C4498B">
              <w:rPr>
                <w:bCs/>
              </w:rPr>
              <w:t>%</w:t>
            </w:r>
            <w:r w:rsidRPr="00C4498B">
              <w:rPr>
                <w:bCs/>
              </w:rPr>
              <w:t>）</w:t>
            </w:r>
          </w:p>
        </w:tc>
      </w:tr>
      <w:tr w:rsidR="008A72B7" w:rsidRPr="00C4498B" w:rsidTr="00256C79">
        <w:trPr>
          <w:jc w:val="center"/>
        </w:trPr>
        <w:tc>
          <w:tcPr>
            <w:tcW w:w="501"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256C79">
            <w:pPr>
              <w:pStyle w:val="0"/>
            </w:pPr>
            <w:r w:rsidRPr="00C4498B">
              <w:t>1</w:t>
            </w:r>
          </w:p>
        </w:tc>
        <w:tc>
          <w:tcPr>
            <w:tcW w:w="837"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苏家坡村</w:t>
            </w:r>
          </w:p>
        </w:tc>
        <w:tc>
          <w:tcPr>
            <w:tcW w:w="95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8A72B7">
            <w:pPr>
              <w:pStyle w:val="0"/>
              <w:rPr>
                <w:bCs/>
              </w:rPr>
            </w:pPr>
            <w:r w:rsidRPr="00C4498B">
              <w:rPr>
                <w:rFonts w:hint="eastAsia"/>
                <w:bCs/>
              </w:rPr>
              <w:t>0.124~0.145</w:t>
            </w:r>
          </w:p>
        </w:tc>
        <w:tc>
          <w:tcPr>
            <w:tcW w:w="739"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686"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47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1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8A72B7">
            <w:pPr>
              <w:pStyle w:val="0"/>
              <w:rPr>
                <w:bCs/>
              </w:rPr>
            </w:pPr>
            <w:r w:rsidRPr="00C4498B">
              <w:rPr>
                <w:rFonts w:hint="eastAsia"/>
                <w:bCs/>
              </w:rPr>
              <w:t>96.67</w:t>
            </w:r>
          </w:p>
        </w:tc>
      </w:tr>
      <w:tr w:rsidR="008A72B7" w:rsidRPr="00C4498B" w:rsidTr="00256C79">
        <w:trPr>
          <w:trHeight w:val="326"/>
          <w:jc w:val="center"/>
        </w:trPr>
        <w:tc>
          <w:tcPr>
            <w:tcW w:w="501"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256C79">
            <w:pPr>
              <w:pStyle w:val="0"/>
            </w:pPr>
            <w:r w:rsidRPr="00C4498B">
              <w:t>2</w:t>
            </w:r>
          </w:p>
        </w:tc>
        <w:tc>
          <w:tcPr>
            <w:tcW w:w="837"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白家峁村</w:t>
            </w:r>
          </w:p>
        </w:tc>
        <w:tc>
          <w:tcPr>
            <w:tcW w:w="95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8A72B7">
            <w:pPr>
              <w:pStyle w:val="0"/>
              <w:rPr>
                <w:bCs/>
              </w:rPr>
            </w:pPr>
            <w:r w:rsidRPr="00C4498B">
              <w:rPr>
                <w:rFonts w:hint="eastAsia"/>
                <w:bCs/>
              </w:rPr>
              <w:t>0.116~0.145</w:t>
            </w:r>
          </w:p>
        </w:tc>
        <w:tc>
          <w:tcPr>
            <w:tcW w:w="739"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686"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47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1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8A72B7">
            <w:pPr>
              <w:pStyle w:val="0"/>
              <w:rPr>
                <w:bCs/>
              </w:rPr>
            </w:pPr>
            <w:r w:rsidRPr="00C4498B">
              <w:rPr>
                <w:rFonts w:hint="eastAsia"/>
                <w:bCs/>
              </w:rPr>
              <w:t>96.67</w:t>
            </w:r>
          </w:p>
        </w:tc>
      </w:tr>
      <w:tr w:rsidR="008A72B7" w:rsidRPr="00C4498B" w:rsidTr="00256C79">
        <w:trPr>
          <w:trHeight w:val="326"/>
          <w:jc w:val="center"/>
        </w:trPr>
        <w:tc>
          <w:tcPr>
            <w:tcW w:w="501"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256C79">
            <w:pPr>
              <w:pStyle w:val="0"/>
            </w:pPr>
            <w:r w:rsidRPr="00C4498B">
              <w:t>3</w:t>
            </w:r>
          </w:p>
        </w:tc>
        <w:tc>
          <w:tcPr>
            <w:tcW w:w="837"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任家山村</w:t>
            </w:r>
          </w:p>
        </w:tc>
        <w:tc>
          <w:tcPr>
            <w:tcW w:w="95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8A72B7">
            <w:pPr>
              <w:pStyle w:val="0"/>
              <w:rPr>
                <w:bCs/>
              </w:rPr>
            </w:pPr>
            <w:r w:rsidRPr="00C4498B">
              <w:rPr>
                <w:rFonts w:hint="eastAsia"/>
                <w:bCs/>
              </w:rPr>
              <w:t>0.098~0.145</w:t>
            </w:r>
          </w:p>
        </w:tc>
        <w:tc>
          <w:tcPr>
            <w:tcW w:w="739"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686"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47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1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8A72B7">
            <w:pPr>
              <w:pStyle w:val="0"/>
              <w:rPr>
                <w:bCs/>
              </w:rPr>
            </w:pPr>
            <w:r w:rsidRPr="00C4498B">
              <w:rPr>
                <w:rFonts w:hint="eastAsia"/>
                <w:bCs/>
              </w:rPr>
              <w:t>96.67</w:t>
            </w:r>
          </w:p>
        </w:tc>
      </w:tr>
      <w:tr w:rsidR="008A72B7" w:rsidRPr="00C4498B" w:rsidTr="00256C79">
        <w:trPr>
          <w:jc w:val="center"/>
        </w:trPr>
        <w:tc>
          <w:tcPr>
            <w:tcW w:w="501" w:type="pct"/>
            <w:tcBorders>
              <w:top w:val="single" w:sz="6" w:space="0" w:color="auto"/>
              <w:left w:val="single" w:sz="12"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4</w:t>
            </w:r>
          </w:p>
        </w:tc>
        <w:tc>
          <w:tcPr>
            <w:tcW w:w="837"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大庄村</w:t>
            </w:r>
          </w:p>
        </w:tc>
        <w:tc>
          <w:tcPr>
            <w:tcW w:w="95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8A72B7">
            <w:pPr>
              <w:pStyle w:val="0"/>
              <w:rPr>
                <w:bCs/>
              </w:rPr>
            </w:pPr>
            <w:r w:rsidRPr="00C4498B">
              <w:rPr>
                <w:rFonts w:hint="eastAsia"/>
                <w:bCs/>
              </w:rPr>
              <w:t>0.088~0.135</w:t>
            </w:r>
          </w:p>
        </w:tc>
        <w:tc>
          <w:tcPr>
            <w:tcW w:w="739"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7</w:t>
            </w:r>
          </w:p>
        </w:tc>
        <w:tc>
          <w:tcPr>
            <w:tcW w:w="686"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470" w:type="pct"/>
            <w:tcBorders>
              <w:top w:val="single" w:sz="6" w:space="0" w:color="auto"/>
              <w:left w:val="single" w:sz="6" w:space="0" w:color="auto"/>
              <w:bottom w:val="single" w:sz="6"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17" w:type="pct"/>
            <w:tcBorders>
              <w:top w:val="single" w:sz="6" w:space="0" w:color="auto"/>
              <w:left w:val="single" w:sz="6" w:space="0" w:color="auto"/>
              <w:bottom w:val="single" w:sz="6" w:space="0" w:color="auto"/>
              <w:right w:val="single" w:sz="12" w:space="0" w:color="auto"/>
            </w:tcBorders>
            <w:vAlign w:val="center"/>
          </w:tcPr>
          <w:p w:rsidR="008A72B7" w:rsidRPr="00C4498B" w:rsidRDefault="008A72B7" w:rsidP="008A72B7">
            <w:pPr>
              <w:pStyle w:val="0"/>
              <w:rPr>
                <w:bCs/>
              </w:rPr>
            </w:pPr>
            <w:r w:rsidRPr="00C4498B">
              <w:rPr>
                <w:rFonts w:hint="eastAsia"/>
                <w:bCs/>
              </w:rPr>
              <w:t>90.00</w:t>
            </w:r>
          </w:p>
        </w:tc>
      </w:tr>
      <w:tr w:rsidR="008A72B7" w:rsidRPr="00C4498B" w:rsidTr="00256C79">
        <w:trPr>
          <w:jc w:val="center"/>
        </w:trPr>
        <w:tc>
          <w:tcPr>
            <w:tcW w:w="1338" w:type="pct"/>
            <w:gridSpan w:val="2"/>
            <w:tcBorders>
              <w:top w:val="single" w:sz="6" w:space="0" w:color="auto"/>
              <w:left w:val="single" w:sz="12" w:space="0" w:color="auto"/>
              <w:bottom w:val="single" w:sz="12" w:space="0" w:color="auto"/>
              <w:right w:val="single" w:sz="6" w:space="0" w:color="auto"/>
            </w:tcBorders>
            <w:vAlign w:val="center"/>
          </w:tcPr>
          <w:p w:rsidR="008A72B7" w:rsidRPr="00C4498B" w:rsidRDefault="008A72B7" w:rsidP="008A72B7">
            <w:pPr>
              <w:pStyle w:val="0"/>
              <w:rPr>
                <w:bCs/>
                <w:szCs w:val="21"/>
              </w:rPr>
            </w:pPr>
            <w:r w:rsidRPr="00C4498B">
              <w:rPr>
                <w:bCs/>
                <w:szCs w:val="21"/>
              </w:rPr>
              <w:t>评价区</w:t>
            </w:r>
          </w:p>
        </w:tc>
        <w:tc>
          <w:tcPr>
            <w:tcW w:w="950"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8A72B7">
            <w:pPr>
              <w:pStyle w:val="0"/>
              <w:rPr>
                <w:bCs/>
              </w:rPr>
            </w:pPr>
            <w:r w:rsidRPr="00C4498B">
              <w:rPr>
                <w:rFonts w:hint="eastAsia"/>
                <w:bCs/>
              </w:rPr>
              <w:t>0.088~0.145</w:t>
            </w:r>
          </w:p>
        </w:tc>
        <w:tc>
          <w:tcPr>
            <w:tcW w:w="739"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256C79">
            <w:pPr>
              <w:pStyle w:val="0"/>
            </w:pPr>
            <w:r w:rsidRPr="00C4498B">
              <w:rPr>
                <w:rFonts w:hint="eastAsia"/>
              </w:rPr>
              <w:t>28</w:t>
            </w:r>
          </w:p>
        </w:tc>
        <w:tc>
          <w:tcPr>
            <w:tcW w:w="686"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256C79">
            <w:pPr>
              <w:pStyle w:val="0"/>
            </w:pPr>
            <w:r w:rsidRPr="00C4498B">
              <w:rPr>
                <w:rFonts w:hint="eastAsia"/>
              </w:rPr>
              <w:t>0</w:t>
            </w:r>
          </w:p>
        </w:tc>
        <w:tc>
          <w:tcPr>
            <w:tcW w:w="470" w:type="pct"/>
            <w:tcBorders>
              <w:top w:val="single" w:sz="6" w:space="0" w:color="auto"/>
              <w:left w:val="single" w:sz="6" w:space="0" w:color="auto"/>
              <w:bottom w:val="single" w:sz="12" w:space="0" w:color="auto"/>
              <w:right w:val="single" w:sz="6" w:space="0" w:color="auto"/>
            </w:tcBorders>
            <w:vAlign w:val="center"/>
          </w:tcPr>
          <w:p w:rsidR="008A72B7" w:rsidRPr="00C4498B" w:rsidRDefault="008A72B7" w:rsidP="00256C79">
            <w:pPr>
              <w:pStyle w:val="0"/>
            </w:pPr>
            <w:r w:rsidRPr="00C4498B">
              <w:rPr>
                <w:rFonts w:hint="eastAsia"/>
              </w:rPr>
              <w:t>0</w:t>
            </w:r>
          </w:p>
        </w:tc>
        <w:tc>
          <w:tcPr>
            <w:tcW w:w="817" w:type="pct"/>
            <w:tcBorders>
              <w:top w:val="single" w:sz="6" w:space="0" w:color="auto"/>
              <w:left w:val="single" w:sz="6" w:space="0" w:color="auto"/>
              <w:bottom w:val="single" w:sz="12" w:space="0" w:color="auto"/>
              <w:right w:val="single" w:sz="12" w:space="0" w:color="auto"/>
            </w:tcBorders>
            <w:vAlign w:val="center"/>
          </w:tcPr>
          <w:p w:rsidR="008A72B7" w:rsidRPr="00C4498B" w:rsidRDefault="008A72B7" w:rsidP="00256C79">
            <w:pPr>
              <w:pStyle w:val="0"/>
            </w:pPr>
            <w:r w:rsidRPr="00C4498B">
              <w:rPr>
                <w:rFonts w:hint="eastAsia"/>
                <w:bCs/>
              </w:rPr>
              <w:t>96.67</w:t>
            </w:r>
          </w:p>
        </w:tc>
      </w:tr>
    </w:tbl>
    <w:p w:rsidR="00BD3EE3" w:rsidRPr="00C4498B" w:rsidRDefault="00BD3EE3" w:rsidP="008A72B7">
      <w:pPr>
        <w:ind w:firstLine="480"/>
      </w:pPr>
      <w:r w:rsidRPr="00C4498B">
        <w:t>由表</w:t>
      </w:r>
      <w:r w:rsidRPr="00C4498B">
        <w:t>4</w:t>
      </w:r>
      <w:r w:rsidRPr="00C4498B">
        <w:rPr>
          <w:rFonts w:hint="eastAsia"/>
        </w:rPr>
        <w:t>-</w:t>
      </w:r>
      <w:r w:rsidRPr="00C4498B">
        <w:t>5</w:t>
      </w:r>
      <w:r w:rsidRPr="00C4498B">
        <w:t>可知，监测点连续监测</w:t>
      </w:r>
      <w:r w:rsidRPr="00C4498B">
        <w:t>7</w:t>
      </w:r>
      <w:r w:rsidRPr="00C4498B">
        <w:t>天，共得到日均值</w:t>
      </w:r>
      <w:r w:rsidRPr="00C4498B">
        <w:t>2</w:t>
      </w:r>
      <w:r w:rsidR="008A72B7" w:rsidRPr="00C4498B">
        <w:rPr>
          <w:rFonts w:hint="eastAsia"/>
        </w:rPr>
        <w:t>8</w:t>
      </w:r>
      <w:r w:rsidRPr="00C4498B">
        <w:t>个，其浓度范围在</w:t>
      </w:r>
      <w:r w:rsidRPr="00C4498B">
        <w:rPr>
          <w:bCs/>
        </w:rPr>
        <w:t>0.0</w:t>
      </w:r>
      <w:r w:rsidR="008A72B7" w:rsidRPr="00C4498B">
        <w:rPr>
          <w:rFonts w:hint="eastAsia"/>
          <w:bCs/>
        </w:rPr>
        <w:t>88</w:t>
      </w:r>
      <w:r w:rsidRPr="00C4498B">
        <w:rPr>
          <w:bCs/>
        </w:rPr>
        <w:t>～</w:t>
      </w:r>
      <w:r w:rsidRPr="00C4498B">
        <w:rPr>
          <w:bCs/>
        </w:rPr>
        <w:t>0.1</w:t>
      </w:r>
      <w:r w:rsidR="008A72B7" w:rsidRPr="00C4498B">
        <w:rPr>
          <w:rFonts w:hint="eastAsia"/>
          <w:bCs/>
        </w:rPr>
        <w:t>45</w:t>
      </w:r>
      <w:r w:rsidRPr="00C4498B">
        <w:t>mg/Nm</w:t>
      </w:r>
      <w:r w:rsidRPr="00C4498B">
        <w:rPr>
          <w:vertAlign w:val="superscript"/>
        </w:rPr>
        <w:t>3</w:t>
      </w:r>
      <w:r w:rsidRPr="00C4498B">
        <w:t>之间，全部达到二级标准（</w:t>
      </w:r>
      <w:r w:rsidRPr="00C4498B">
        <w:t>150</w:t>
      </w:r>
      <w:r w:rsidR="008A72B7" w:rsidRPr="00C4498B">
        <w:t>μ</w:t>
      </w:r>
      <w:r w:rsidRPr="00C4498B">
        <w:t>g/Nm</w:t>
      </w:r>
      <w:r w:rsidRPr="00C4498B">
        <w:rPr>
          <w:vertAlign w:val="superscript"/>
        </w:rPr>
        <w:t>3</w:t>
      </w:r>
      <w:r w:rsidRPr="00C4498B">
        <w:t>），最大浓度占标率为</w:t>
      </w:r>
      <w:r w:rsidR="008A72B7" w:rsidRPr="00C4498B">
        <w:rPr>
          <w:rFonts w:hint="eastAsia"/>
        </w:rPr>
        <w:t>96.67</w:t>
      </w:r>
      <w:r w:rsidRPr="00C4498B">
        <w:rPr>
          <w:rFonts w:hint="eastAsia"/>
        </w:rPr>
        <w:t>%</w:t>
      </w:r>
      <w:r w:rsidRPr="00C4498B">
        <w:t>。由此可见，评价区未受到</w:t>
      </w:r>
      <w:r w:rsidRPr="00C4498B">
        <w:t>PM</w:t>
      </w:r>
      <w:r w:rsidRPr="00C4498B">
        <w:rPr>
          <w:vertAlign w:val="subscript"/>
        </w:rPr>
        <w:t>10</w:t>
      </w:r>
      <w:r w:rsidRPr="00C4498B">
        <w:t>的污染。</w:t>
      </w:r>
    </w:p>
    <w:p w:rsidR="00BD3EE3" w:rsidRPr="00C4498B" w:rsidRDefault="00BD3EE3" w:rsidP="00BD3EE3">
      <w:pPr>
        <w:ind w:firstLine="480"/>
        <w:rPr>
          <w:vertAlign w:val="subscript"/>
        </w:rPr>
      </w:pPr>
      <w:r w:rsidRPr="00C4498B">
        <w:rPr>
          <w:rFonts w:ascii="宋体" w:hAnsi="宋体" w:cs="宋体" w:hint="eastAsia"/>
        </w:rPr>
        <w:t>③</w:t>
      </w:r>
      <w:r w:rsidRPr="00C4498B">
        <w:t>SO</w:t>
      </w:r>
      <w:r w:rsidRPr="00C4498B">
        <w:rPr>
          <w:vertAlign w:val="subscript"/>
        </w:rPr>
        <w:t>2</w:t>
      </w:r>
    </w:p>
    <w:p w:rsidR="008A72B7" w:rsidRPr="00C4498B" w:rsidRDefault="008A72B7" w:rsidP="00E37C15">
      <w:pPr>
        <w:pStyle w:val="ad"/>
      </w:pPr>
      <w:r w:rsidRPr="00C4498B">
        <w:lastRenderedPageBreak/>
        <w:t>表</w:t>
      </w:r>
      <w:r w:rsidRPr="00C4498B">
        <w:t>4</w:t>
      </w:r>
      <w:r w:rsidRPr="00C4498B">
        <w:rPr>
          <w:rFonts w:hint="eastAsia"/>
        </w:rPr>
        <w:t>-</w:t>
      </w:r>
      <w:r w:rsidRPr="00C4498B">
        <w:t>6  SO</w:t>
      </w:r>
      <w:r w:rsidRPr="00C4498B">
        <w:rPr>
          <w:vertAlign w:val="subscript"/>
        </w:rPr>
        <w:t>2</w:t>
      </w:r>
      <w:r w:rsidRPr="00C4498B">
        <w:t>监测数据统计表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895"/>
        <w:gridCol w:w="1499"/>
        <w:gridCol w:w="1698"/>
        <w:gridCol w:w="1320"/>
        <w:gridCol w:w="1226"/>
        <w:gridCol w:w="852"/>
        <w:gridCol w:w="1456"/>
      </w:tblGrid>
      <w:tr w:rsidR="008A72B7" w:rsidRPr="00C4498B" w:rsidTr="00E37C15">
        <w:trPr>
          <w:trHeight w:val="605"/>
          <w:jc w:val="center"/>
        </w:trPr>
        <w:tc>
          <w:tcPr>
            <w:tcW w:w="500" w:type="pct"/>
            <w:tcBorders>
              <w:top w:val="single" w:sz="12" w:space="0" w:color="auto"/>
              <w:left w:val="single" w:sz="12" w:space="0" w:color="auto"/>
              <w:bottom w:val="single" w:sz="6" w:space="0" w:color="auto"/>
              <w:right w:val="single" w:sz="6" w:space="0" w:color="auto"/>
            </w:tcBorders>
            <w:vAlign w:val="center"/>
          </w:tcPr>
          <w:p w:rsidR="008A72B7" w:rsidRPr="00C4498B" w:rsidRDefault="008A72B7" w:rsidP="00E37C15">
            <w:pPr>
              <w:pStyle w:val="0"/>
            </w:pPr>
            <w:r w:rsidRPr="00C4498B">
              <w:t>序号</w:t>
            </w:r>
          </w:p>
        </w:tc>
        <w:tc>
          <w:tcPr>
            <w:tcW w:w="838"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监测点</w:t>
            </w:r>
          </w:p>
        </w:tc>
        <w:tc>
          <w:tcPr>
            <w:tcW w:w="949"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日均浓度范围</w:t>
            </w:r>
          </w:p>
          <w:p w:rsidR="008A72B7" w:rsidRPr="00C4498B" w:rsidRDefault="008A72B7" w:rsidP="00E37C15">
            <w:pPr>
              <w:pStyle w:val="0"/>
            </w:pPr>
            <w:r w:rsidRPr="00C4498B">
              <w:t>（</w:t>
            </w:r>
            <w:r w:rsidRPr="00C4498B">
              <w:t>mg/Nm</w:t>
            </w:r>
            <w:r w:rsidRPr="00C4498B">
              <w:rPr>
                <w:vertAlign w:val="superscript"/>
              </w:rPr>
              <w:t>3</w:t>
            </w:r>
            <w:r w:rsidRPr="00C4498B">
              <w:t>）</w:t>
            </w:r>
          </w:p>
        </w:tc>
        <w:tc>
          <w:tcPr>
            <w:tcW w:w="738"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样本个数</w:t>
            </w:r>
          </w:p>
        </w:tc>
        <w:tc>
          <w:tcPr>
            <w:tcW w:w="685"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超标个数</w:t>
            </w:r>
          </w:p>
        </w:tc>
        <w:tc>
          <w:tcPr>
            <w:tcW w:w="476"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超标率</w:t>
            </w:r>
          </w:p>
          <w:p w:rsidR="008A72B7" w:rsidRPr="00C4498B" w:rsidRDefault="008A72B7" w:rsidP="00E37C15">
            <w:pPr>
              <w:pStyle w:val="0"/>
            </w:pPr>
            <w:r w:rsidRPr="00C4498B">
              <w:t>（</w:t>
            </w:r>
            <w:r w:rsidRPr="00C4498B">
              <w:t>%</w:t>
            </w:r>
            <w:r w:rsidRPr="00C4498B">
              <w:t>）</w:t>
            </w:r>
          </w:p>
        </w:tc>
        <w:tc>
          <w:tcPr>
            <w:tcW w:w="814" w:type="pct"/>
            <w:tcBorders>
              <w:top w:val="single" w:sz="12" w:space="0" w:color="auto"/>
              <w:left w:val="single" w:sz="6" w:space="0" w:color="auto"/>
              <w:bottom w:val="single" w:sz="6" w:space="0" w:color="auto"/>
              <w:right w:val="single" w:sz="12" w:space="0" w:color="auto"/>
            </w:tcBorders>
            <w:vAlign w:val="center"/>
          </w:tcPr>
          <w:p w:rsidR="008A72B7" w:rsidRPr="00C4498B" w:rsidRDefault="008A72B7" w:rsidP="00E37C15">
            <w:pPr>
              <w:pStyle w:val="0"/>
            </w:pPr>
            <w:r w:rsidRPr="00C4498B">
              <w:t>最大浓度</w:t>
            </w:r>
          </w:p>
          <w:p w:rsidR="008A72B7" w:rsidRPr="00C4498B" w:rsidRDefault="008A72B7" w:rsidP="00E37C15">
            <w:pPr>
              <w:pStyle w:val="0"/>
            </w:pPr>
            <w:r w:rsidRPr="00C4498B">
              <w:t>占标率（</w:t>
            </w:r>
            <w:r w:rsidRPr="00C4498B">
              <w:t>%</w:t>
            </w:r>
            <w:r w:rsidRPr="00C4498B">
              <w:t>）</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256C79">
            <w:pPr>
              <w:pStyle w:val="0"/>
            </w:pPr>
            <w:r w:rsidRPr="00C4498B">
              <w:t>1</w:t>
            </w:r>
          </w:p>
        </w:tc>
        <w:tc>
          <w:tcPr>
            <w:tcW w:w="8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苏家坡村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0.020~0.030</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814"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20.00</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256C79">
            <w:pPr>
              <w:pStyle w:val="0"/>
            </w:pPr>
            <w:r w:rsidRPr="00C4498B">
              <w:t>2</w:t>
            </w:r>
          </w:p>
        </w:tc>
        <w:tc>
          <w:tcPr>
            <w:tcW w:w="8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白家峁村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0.021~0.030</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814"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20.00</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256C79">
            <w:pPr>
              <w:pStyle w:val="0"/>
            </w:pPr>
            <w:r w:rsidRPr="00C4498B">
              <w:t>3</w:t>
            </w:r>
          </w:p>
        </w:tc>
        <w:tc>
          <w:tcPr>
            <w:tcW w:w="8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任家山村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0.028~0.042</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814"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28.00</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4</w:t>
            </w:r>
          </w:p>
        </w:tc>
        <w:tc>
          <w:tcPr>
            <w:tcW w:w="8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大庄村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0.029~0.045</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256C79">
            <w:pPr>
              <w:pStyle w:val="0"/>
            </w:pPr>
            <w:r w:rsidRPr="00C4498B">
              <w:rPr>
                <w:rFonts w:hint="eastAsia"/>
              </w:rPr>
              <w:t>0</w:t>
            </w:r>
          </w:p>
        </w:tc>
        <w:tc>
          <w:tcPr>
            <w:tcW w:w="814"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30.00</w:t>
            </w:r>
          </w:p>
        </w:tc>
      </w:tr>
      <w:tr w:rsidR="00E37C15" w:rsidRPr="00C4498B" w:rsidTr="00E37C15">
        <w:trPr>
          <w:jc w:val="center"/>
        </w:trPr>
        <w:tc>
          <w:tcPr>
            <w:tcW w:w="1338" w:type="pct"/>
            <w:gridSpan w:val="2"/>
            <w:tcBorders>
              <w:top w:val="single" w:sz="6" w:space="0" w:color="auto"/>
              <w:left w:val="single" w:sz="12" w:space="0" w:color="auto"/>
              <w:bottom w:val="single" w:sz="12" w:space="0" w:color="auto"/>
              <w:right w:val="single" w:sz="6" w:space="0" w:color="auto"/>
            </w:tcBorders>
            <w:vAlign w:val="center"/>
          </w:tcPr>
          <w:p w:rsidR="00E37C15" w:rsidRPr="00C4498B" w:rsidRDefault="00E37C15" w:rsidP="00E37C15">
            <w:pPr>
              <w:pStyle w:val="0"/>
              <w:rPr>
                <w:szCs w:val="21"/>
              </w:rPr>
            </w:pPr>
            <w:r w:rsidRPr="00C4498B">
              <w:rPr>
                <w:szCs w:val="21"/>
              </w:rPr>
              <w:t>评价区</w:t>
            </w:r>
          </w:p>
        </w:tc>
        <w:tc>
          <w:tcPr>
            <w:tcW w:w="949"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E37C15">
            <w:pPr>
              <w:pStyle w:val="0"/>
            </w:pPr>
            <w:r w:rsidRPr="00C4498B">
              <w:rPr>
                <w:rFonts w:hint="eastAsia"/>
              </w:rPr>
              <w:t>0.020~0.045</w:t>
            </w:r>
          </w:p>
        </w:tc>
        <w:tc>
          <w:tcPr>
            <w:tcW w:w="738"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E37C15">
            <w:pPr>
              <w:pStyle w:val="0"/>
            </w:pPr>
            <w:r w:rsidRPr="00C4498B">
              <w:rPr>
                <w:rFonts w:hint="eastAsia"/>
              </w:rPr>
              <w:t>28</w:t>
            </w:r>
          </w:p>
        </w:tc>
        <w:tc>
          <w:tcPr>
            <w:tcW w:w="685"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256C79">
            <w:pPr>
              <w:pStyle w:val="0"/>
            </w:pPr>
            <w:r w:rsidRPr="00C4498B">
              <w:rPr>
                <w:rFonts w:hint="eastAsia"/>
              </w:rPr>
              <w:t>0</w:t>
            </w:r>
          </w:p>
        </w:tc>
        <w:tc>
          <w:tcPr>
            <w:tcW w:w="476"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256C79">
            <w:pPr>
              <w:pStyle w:val="0"/>
            </w:pPr>
            <w:r w:rsidRPr="00C4498B">
              <w:rPr>
                <w:rFonts w:hint="eastAsia"/>
              </w:rPr>
              <w:t>0</w:t>
            </w:r>
          </w:p>
        </w:tc>
        <w:tc>
          <w:tcPr>
            <w:tcW w:w="814" w:type="pct"/>
            <w:tcBorders>
              <w:top w:val="single" w:sz="6" w:space="0" w:color="auto"/>
              <w:left w:val="single" w:sz="6" w:space="0" w:color="auto"/>
              <w:bottom w:val="single" w:sz="12" w:space="0" w:color="auto"/>
              <w:right w:val="single" w:sz="12" w:space="0" w:color="auto"/>
            </w:tcBorders>
            <w:vAlign w:val="center"/>
          </w:tcPr>
          <w:p w:rsidR="00E37C15" w:rsidRPr="00C4498B" w:rsidRDefault="00E37C15" w:rsidP="00256C79">
            <w:pPr>
              <w:pStyle w:val="0"/>
            </w:pPr>
            <w:r w:rsidRPr="00C4498B">
              <w:rPr>
                <w:rFonts w:hint="eastAsia"/>
              </w:rPr>
              <w:t>30.00</w:t>
            </w:r>
          </w:p>
        </w:tc>
      </w:tr>
    </w:tbl>
    <w:p w:rsidR="008A72B7" w:rsidRPr="00C4498B" w:rsidRDefault="008A72B7" w:rsidP="00A936EE">
      <w:pPr>
        <w:ind w:firstLine="480"/>
      </w:pPr>
      <w:r w:rsidRPr="00C4498B">
        <w:t>由表</w:t>
      </w:r>
      <w:r w:rsidRPr="00C4498B">
        <w:t>4</w:t>
      </w:r>
      <w:r w:rsidRPr="00C4498B">
        <w:rPr>
          <w:rFonts w:hint="eastAsia"/>
        </w:rPr>
        <w:t>-</w:t>
      </w:r>
      <w:r w:rsidRPr="00C4498B">
        <w:t>6</w:t>
      </w:r>
      <w:r w:rsidRPr="00C4498B">
        <w:t>可知，监测点连续监测</w:t>
      </w:r>
      <w:r w:rsidRPr="00C4498B">
        <w:t>7</w:t>
      </w:r>
      <w:r w:rsidRPr="00C4498B">
        <w:t>天，共得到日均值</w:t>
      </w:r>
      <w:r w:rsidRPr="00C4498B">
        <w:t>2</w:t>
      </w:r>
      <w:r w:rsidR="00E37C15" w:rsidRPr="00C4498B">
        <w:rPr>
          <w:rFonts w:hint="eastAsia"/>
        </w:rPr>
        <w:t>8</w:t>
      </w:r>
      <w:r w:rsidRPr="00C4498B">
        <w:t>个，其浓度范围在</w:t>
      </w:r>
      <w:r w:rsidRPr="00C4498B">
        <w:rPr>
          <w:bCs/>
        </w:rPr>
        <w:t>0.0</w:t>
      </w:r>
      <w:r w:rsidR="00E37C15" w:rsidRPr="00C4498B">
        <w:rPr>
          <w:rFonts w:hint="eastAsia"/>
          <w:bCs/>
        </w:rPr>
        <w:t>20</w:t>
      </w:r>
      <w:r w:rsidRPr="00C4498B">
        <w:rPr>
          <w:bCs/>
        </w:rPr>
        <w:t>～</w:t>
      </w:r>
      <w:r w:rsidRPr="00C4498B">
        <w:rPr>
          <w:bCs/>
        </w:rPr>
        <w:t>0.</w:t>
      </w:r>
      <w:r w:rsidR="00E37C15" w:rsidRPr="00C4498B">
        <w:rPr>
          <w:rFonts w:hint="eastAsia"/>
          <w:bCs/>
        </w:rPr>
        <w:t>045</w:t>
      </w:r>
      <w:r w:rsidRPr="00C4498B">
        <w:t>mg/Nm</w:t>
      </w:r>
      <w:r w:rsidRPr="00C4498B">
        <w:rPr>
          <w:vertAlign w:val="superscript"/>
        </w:rPr>
        <w:t>3</w:t>
      </w:r>
      <w:r w:rsidRPr="00C4498B">
        <w:t>之间，全部达到环境空气质量二级标准（</w:t>
      </w:r>
      <w:r w:rsidRPr="00C4498B">
        <w:t>150</w:t>
      </w:r>
      <w:r w:rsidR="00E37C15" w:rsidRPr="00C4498B">
        <w:t>μ</w:t>
      </w:r>
      <w:r w:rsidRPr="00C4498B">
        <w:t>g/Nm</w:t>
      </w:r>
      <w:r w:rsidRPr="00C4498B">
        <w:rPr>
          <w:vertAlign w:val="superscript"/>
        </w:rPr>
        <w:t>3</w:t>
      </w:r>
      <w:r w:rsidRPr="00C4498B">
        <w:t>），最大浓度占标率为</w:t>
      </w:r>
      <w:r w:rsidR="00E37C15" w:rsidRPr="00C4498B">
        <w:rPr>
          <w:rFonts w:hint="eastAsia"/>
        </w:rPr>
        <w:t>30.00</w:t>
      </w:r>
      <w:r w:rsidRPr="00C4498B">
        <w:rPr>
          <w:rFonts w:hint="eastAsia"/>
        </w:rPr>
        <w:t>%</w:t>
      </w:r>
      <w:r w:rsidRPr="00C4498B">
        <w:t>。由此可见，评价区未受到</w:t>
      </w:r>
      <w:r w:rsidRPr="00C4498B">
        <w:t>SO</w:t>
      </w:r>
      <w:r w:rsidRPr="00C4498B">
        <w:rPr>
          <w:vertAlign w:val="subscript"/>
        </w:rPr>
        <w:t>2</w:t>
      </w:r>
      <w:r w:rsidRPr="00C4498B">
        <w:t>污染。</w:t>
      </w:r>
    </w:p>
    <w:p w:rsidR="008A72B7" w:rsidRPr="00C4498B" w:rsidRDefault="008A72B7" w:rsidP="00A936EE">
      <w:pPr>
        <w:ind w:firstLine="480"/>
      </w:pPr>
      <w:bookmarkStart w:id="111" w:name="_Toc222392956"/>
      <w:r w:rsidRPr="00C4498B">
        <w:rPr>
          <w:rFonts w:ascii="宋体" w:hAnsi="宋体" w:cs="宋体" w:hint="eastAsia"/>
        </w:rPr>
        <w:t>④</w:t>
      </w:r>
      <w:r w:rsidRPr="00C4498B">
        <w:t>NO</w:t>
      </w:r>
      <w:r w:rsidRPr="00C4498B">
        <w:rPr>
          <w:vertAlign w:val="subscript"/>
        </w:rPr>
        <w:t>2</w:t>
      </w:r>
      <w:bookmarkEnd w:id="111"/>
    </w:p>
    <w:p w:rsidR="008A72B7" w:rsidRPr="00C4498B" w:rsidRDefault="008A72B7" w:rsidP="00E37C15">
      <w:pPr>
        <w:pStyle w:val="ad"/>
      </w:pPr>
      <w:r w:rsidRPr="00C4498B">
        <w:t>表</w:t>
      </w:r>
      <w:r w:rsidRPr="00C4498B">
        <w:t>4</w:t>
      </w:r>
      <w:r w:rsidRPr="00C4498B">
        <w:rPr>
          <w:rFonts w:hint="eastAsia"/>
        </w:rPr>
        <w:t>-</w:t>
      </w:r>
      <w:r w:rsidRPr="00C4498B">
        <w:t>7 NO</w:t>
      </w:r>
      <w:r w:rsidRPr="00C4498B">
        <w:rPr>
          <w:vertAlign w:val="subscript"/>
        </w:rPr>
        <w:t>2</w:t>
      </w:r>
      <w:r w:rsidRPr="00C4498B">
        <w:t>监测数据统计表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894"/>
        <w:gridCol w:w="1496"/>
        <w:gridCol w:w="1698"/>
        <w:gridCol w:w="1320"/>
        <w:gridCol w:w="1226"/>
        <w:gridCol w:w="852"/>
        <w:gridCol w:w="1460"/>
      </w:tblGrid>
      <w:tr w:rsidR="008A72B7" w:rsidRPr="00C4498B" w:rsidTr="00E37C15">
        <w:trPr>
          <w:jc w:val="center"/>
        </w:trPr>
        <w:tc>
          <w:tcPr>
            <w:tcW w:w="500" w:type="pct"/>
            <w:tcBorders>
              <w:top w:val="single" w:sz="12" w:space="0" w:color="auto"/>
              <w:left w:val="single" w:sz="12" w:space="0" w:color="auto"/>
              <w:bottom w:val="single" w:sz="6" w:space="0" w:color="auto"/>
              <w:right w:val="single" w:sz="6" w:space="0" w:color="auto"/>
            </w:tcBorders>
            <w:vAlign w:val="center"/>
          </w:tcPr>
          <w:p w:rsidR="008A72B7" w:rsidRPr="00C4498B" w:rsidRDefault="008A72B7" w:rsidP="00E37C15">
            <w:pPr>
              <w:pStyle w:val="0"/>
            </w:pPr>
            <w:r w:rsidRPr="00C4498B">
              <w:t>序号</w:t>
            </w:r>
          </w:p>
        </w:tc>
        <w:tc>
          <w:tcPr>
            <w:tcW w:w="836"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监测点</w:t>
            </w:r>
          </w:p>
        </w:tc>
        <w:tc>
          <w:tcPr>
            <w:tcW w:w="949"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日均浓度范围</w:t>
            </w:r>
          </w:p>
          <w:p w:rsidR="008A72B7" w:rsidRPr="00C4498B" w:rsidRDefault="008A72B7" w:rsidP="00E37C15">
            <w:pPr>
              <w:pStyle w:val="0"/>
            </w:pPr>
            <w:r w:rsidRPr="00C4498B">
              <w:t>（</w:t>
            </w:r>
            <w:r w:rsidRPr="00C4498B">
              <w:t>mg/Nm</w:t>
            </w:r>
            <w:r w:rsidRPr="00C4498B">
              <w:rPr>
                <w:vertAlign w:val="superscript"/>
              </w:rPr>
              <w:t>3</w:t>
            </w:r>
            <w:r w:rsidRPr="00C4498B">
              <w:t>）</w:t>
            </w:r>
          </w:p>
        </w:tc>
        <w:tc>
          <w:tcPr>
            <w:tcW w:w="738"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样本个数</w:t>
            </w:r>
          </w:p>
        </w:tc>
        <w:tc>
          <w:tcPr>
            <w:tcW w:w="685"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超标个数</w:t>
            </w:r>
          </w:p>
        </w:tc>
        <w:tc>
          <w:tcPr>
            <w:tcW w:w="476" w:type="pct"/>
            <w:tcBorders>
              <w:top w:val="single" w:sz="12" w:space="0" w:color="auto"/>
              <w:left w:val="single" w:sz="6" w:space="0" w:color="auto"/>
              <w:bottom w:val="single" w:sz="6" w:space="0" w:color="auto"/>
              <w:right w:val="single" w:sz="6" w:space="0" w:color="auto"/>
            </w:tcBorders>
            <w:vAlign w:val="center"/>
          </w:tcPr>
          <w:p w:rsidR="008A72B7" w:rsidRPr="00C4498B" w:rsidRDefault="008A72B7" w:rsidP="00E37C15">
            <w:pPr>
              <w:pStyle w:val="0"/>
            </w:pPr>
            <w:r w:rsidRPr="00C4498B">
              <w:t>超标率</w:t>
            </w:r>
          </w:p>
          <w:p w:rsidR="008A72B7" w:rsidRPr="00C4498B" w:rsidRDefault="008A72B7" w:rsidP="00E37C15">
            <w:pPr>
              <w:pStyle w:val="0"/>
            </w:pPr>
            <w:r w:rsidRPr="00C4498B">
              <w:t>（</w:t>
            </w:r>
            <w:r w:rsidRPr="00C4498B">
              <w:t>%</w:t>
            </w:r>
            <w:r w:rsidRPr="00C4498B">
              <w:t>）</w:t>
            </w:r>
          </w:p>
        </w:tc>
        <w:tc>
          <w:tcPr>
            <w:tcW w:w="816" w:type="pct"/>
            <w:tcBorders>
              <w:top w:val="single" w:sz="12" w:space="0" w:color="auto"/>
              <w:left w:val="single" w:sz="6" w:space="0" w:color="auto"/>
              <w:bottom w:val="single" w:sz="6" w:space="0" w:color="auto"/>
              <w:right w:val="single" w:sz="12" w:space="0" w:color="auto"/>
            </w:tcBorders>
            <w:vAlign w:val="center"/>
          </w:tcPr>
          <w:p w:rsidR="008A72B7" w:rsidRPr="00C4498B" w:rsidRDefault="008A72B7" w:rsidP="00E37C15">
            <w:pPr>
              <w:pStyle w:val="0"/>
            </w:pPr>
            <w:r w:rsidRPr="00C4498B">
              <w:t>最大浓度</w:t>
            </w:r>
          </w:p>
          <w:p w:rsidR="008A72B7" w:rsidRPr="00C4498B" w:rsidRDefault="008A72B7" w:rsidP="00E37C15">
            <w:pPr>
              <w:pStyle w:val="0"/>
            </w:pPr>
            <w:r w:rsidRPr="00C4498B">
              <w:t>占标率</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E37C15">
            <w:pPr>
              <w:pStyle w:val="0"/>
            </w:pPr>
            <w:r w:rsidRPr="00C4498B">
              <w:t>1</w:t>
            </w:r>
          </w:p>
        </w:tc>
        <w:tc>
          <w:tcPr>
            <w:tcW w:w="83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苏家坡村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0.014~0.021</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816"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26.25</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E37C15">
            <w:pPr>
              <w:pStyle w:val="0"/>
            </w:pPr>
            <w:r w:rsidRPr="00C4498B">
              <w:t>2</w:t>
            </w:r>
          </w:p>
        </w:tc>
        <w:tc>
          <w:tcPr>
            <w:tcW w:w="83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白家峁村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0.016~0.022</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816"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27.50</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E37C15">
            <w:pPr>
              <w:pStyle w:val="0"/>
            </w:pPr>
            <w:r w:rsidRPr="00C4498B">
              <w:t>3</w:t>
            </w:r>
          </w:p>
        </w:tc>
        <w:tc>
          <w:tcPr>
            <w:tcW w:w="83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任家山村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0.012~0.025</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816"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31.25</w:t>
            </w:r>
          </w:p>
        </w:tc>
      </w:tr>
      <w:tr w:rsidR="00E37C15" w:rsidRPr="00C4498B" w:rsidTr="00E37C15">
        <w:trPr>
          <w:jc w:val="center"/>
        </w:trPr>
        <w:tc>
          <w:tcPr>
            <w:tcW w:w="500" w:type="pct"/>
            <w:tcBorders>
              <w:top w:val="single" w:sz="6" w:space="0" w:color="auto"/>
              <w:left w:val="single" w:sz="12"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4</w:t>
            </w:r>
          </w:p>
        </w:tc>
        <w:tc>
          <w:tcPr>
            <w:tcW w:w="83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大庄村</w:t>
            </w:r>
          </w:p>
        </w:tc>
        <w:tc>
          <w:tcPr>
            <w:tcW w:w="949"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0.012~0.028</w:t>
            </w:r>
          </w:p>
        </w:tc>
        <w:tc>
          <w:tcPr>
            <w:tcW w:w="738"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7</w:t>
            </w:r>
          </w:p>
        </w:tc>
        <w:tc>
          <w:tcPr>
            <w:tcW w:w="685"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476" w:type="pct"/>
            <w:tcBorders>
              <w:top w:val="single" w:sz="6" w:space="0" w:color="auto"/>
              <w:left w:val="single" w:sz="6" w:space="0" w:color="auto"/>
              <w:bottom w:val="single" w:sz="6" w:space="0" w:color="auto"/>
              <w:right w:val="single" w:sz="6" w:space="0" w:color="auto"/>
            </w:tcBorders>
            <w:vAlign w:val="center"/>
          </w:tcPr>
          <w:p w:rsidR="00E37C15" w:rsidRPr="00C4498B" w:rsidRDefault="00E37C15" w:rsidP="00E37C15">
            <w:pPr>
              <w:pStyle w:val="0"/>
            </w:pPr>
            <w:r w:rsidRPr="00C4498B">
              <w:rPr>
                <w:rFonts w:hint="eastAsia"/>
              </w:rPr>
              <w:t>0</w:t>
            </w:r>
          </w:p>
        </w:tc>
        <w:tc>
          <w:tcPr>
            <w:tcW w:w="816" w:type="pct"/>
            <w:tcBorders>
              <w:top w:val="single" w:sz="6" w:space="0" w:color="auto"/>
              <w:left w:val="single" w:sz="6" w:space="0" w:color="auto"/>
              <w:bottom w:val="single" w:sz="6" w:space="0" w:color="auto"/>
              <w:right w:val="single" w:sz="12" w:space="0" w:color="auto"/>
            </w:tcBorders>
            <w:vAlign w:val="center"/>
          </w:tcPr>
          <w:p w:rsidR="00E37C15" w:rsidRPr="00C4498B" w:rsidRDefault="00E37C15" w:rsidP="00E37C15">
            <w:pPr>
              <w:pStyle w:val="0"/>
            </w:pPr>
            <w:r w:rsidRPr="00C4498B">
              <w:rPr>
                <w:rFonts w:hint="eastAsia"/>
              </w:rPr>
              <w:t>35.00</w:t>
            </w:r>
          </w:p>
        </w:tc>
      </w:tr>
      <w:tr w:rsidR="00E37C15" w:rsidRPr="00C4498B" w:rsidTr="00E37C15">
        <w:trPr>
          <w:jc w:val="center"/>
        </w:trPr>
        <w:tc>
          <w:tcPr>
            <w:tcW w:w="1336" w:type="pct"/>
            <w:gridSpan w:val="2"/>
            <w:tcBorders>
              <w:top w:val="single" w:sz="6" w:space="0" w:color="auto"/>
              <w:left w:val="single" w:sz="12" w:space="0" w:color="auto"/>
              <w:bottom w:val="single" w:sz="12" w:space="0" w:color="auto"/>
              <w:right w:val="single" w:sz="6" w:space="0" w:color="auto"/>
            </w:tcBorders>
            <w:vAlign w:val="center"/>
          </w:tcPr>
          <w:p w:rsidR="00E37C15" w:rsidRPr="00C4498B" w:rsidRDefault="00E37C15" w:rsidP="00E37C15">
            <w:pPr>
              <w:pStyle w:val="0"/>
              <w:rPr>
                <w:szCs w:val="21"/>
              </w:rPr>
            </w:pPr>
            <w:r w:rsidRPr="00C4498B">
              <w:rPr>
                <w:szCs w:val="21"/>
              </w:rPr>
              <w:t>评价区</w:t>
            </w:r>
          </w:p>
        </w:tc>
        <w:tc>
          <w:tcPr>
            <w:tcW w:w="949"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256C79">
            <w:pPr>
              <w:pStyle w:val="0"/>
            </w:pPr>
            <w:r w:rsidRPr="00C4498B">
              <w:rPr>
                <w:rFonts w:hint="eastAsia"/>
              </w:rPr>
              <w:t>0.012~0.028</w:t>
            </w:r>
          </w:p>
        </w:tc>
        <w:tc>
          <w:tcPr>
            <w:tcW w:w="738"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256C79">
            <w:pPr>
              <w:pStyle w:val="0"/>
            </w:pPr>
            <w:r w:rsidRPr="00C4498B">
              <w:rPr>
                <w:rFonts w:hint="eastAsia"/>
              </w:rPr>
              <w:t>28</w:t>
            </w:r>
          </w:p>
        </w:tc>
        <w:tc>
          <w:tcPr>
            <w:tcW w:w="685"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256C79">
            <w:pPr>
              <w:pStyle w:val="0"/>
            </w:pPr>
            <w:r w:rsidRPr="00C4498B">
              <w:rPr>
                <w:rFonts w:hint="eastAsia"/>
              </w:rPr>
              <w:t>0</w:t>
            </w:r>
          </w:p>
        </w:tc>
        <w:tc>
          <w:tcPr>
            <w:tcW w:w="476" w:type="pct"/>
            <w:tcBorders>
              <w:top w:val="single" w:sz="6" w:space="0" w:color="auto"/>
              <w:left w:val="single" w:sz="6" w:space="0" w:color="auto"/>
              <w:bottom w:val="single" w:sz="12" w:space="0" w:color="auto"/>
              <w:right w:val="single" w:sz="6" w:space="0" w:color="auto"/>
            </w:tcBorders>
            <w:vAlign w:val="center"/>
          </w:tcPr>
          <w:p w:rsidR="00E37C15" w:rsidRPr="00C4498B" w:rsidRDefault="00E37C15" w:rsidP="00256C79">
            <w:pPr>
              <w:pStyle w:val="0"/>
            </w:pPr>
            <w:r w:rsidRPr="00C4498B">
              <w:rPr>
                <w:rFonts w:hint="eastAsia"/>
              </w:rPr>
              <w:t>0</w:t>
            </w:r>
          </w:p>
        </w:tc>
        <w:tc>
          <w:tcPr>
            <w:tcW w:w="816" w:type="pct"/>
            <w:tcBorders>
              <w:top w:val="single" w:sz="6" w:space="0" w:color="auto"/>
              <w:left w:val="single" w:sz="6" w:space="0" w:color="auto"/>
              <w:bottom w:val="single" w:sz="12" w:space="0" w:color="auto"/>
              <w:right w:val="single" w:sz="12" w:space="0" w:color="auto"/>
            </w:tcBorders>
            <w:vAlign w:val="center"/>
          </w:tcPr>
          <w:p w:rsidR="00E37C15" w:rsidRPr="00C4498B" w:rsidRDefault="00E37C15" w:rsidP="00256C79">
            <w:pPr>
              <w:pStyle w:val="0"/>
            </w:pPr>
            <w:r w:rsidRPr="00C4498B">
              <w:rPr>
                <w:rFonts w:hint="eastAsia"/>
              </w:rPr>
              <w:t>35.00</w:t>
            </w:r>
          </w:p>
        </w:tc>
      </w:tr>
    </w:tbl>
    <w:p w:rsidR="008A72B7" w:rsidRPr="00C4498B" w:rsidRDefault="008A72B7" w:rsidP="00E37C15">
      <w:pPr>
        <w:ind w:firstLine="480"/>
      </w:pPr>
      <w:r w:rsidRPr="00C4498B">
        <w:t>由表</w:t>
      </w:r>
      <w:r w:rsidRPr="00C4498B">
        <w:t>4</w:t>
      </w:r>
      <w:r w:rsidRPr="00C4498B">
        <w:rPr>
          <w:rFonts w:hint="eastAsia"/>
        </w:rPr>
        <w:t>-</w:t>
      </w:r>
      <w:r w:rsidRPr="00C4498B">
        <w:t>7</w:t>
      </w:r>
      <w:r w:rsidRPr="00C4498B">
        <w:t>可知，监测点连续监测</w:t>
      </w:r>
      <w:r w:rsidRPr="00C4498B">
        <w:t>7</w:t>
      </w:r>
      <w:r w:rsidRPr="00C4498B">
        <w:t>天，共得到日均值</w:t>
      </w:r>
      <w:r w:rsidRPr="00C4498B">
        <w:t>2</w:t>
      </w:r>
      <w:r w:rsidR="00E37C15" w:rsidRPr="00C4498B">
        <w:rPr>
          <w:rFonts w:hint="eastAsia"/>
        </w:rPr>
        <w:t>8</w:t>
      </w:r>
      <w:r w:rsidRPr="00C4498B">
        <w:t>个，其浓度范围在</w:t>
      </w:r>
      <w:r w:rsidRPr="00C4498B">
        <w:rPr>
          <w:bCs/>
        </w:rPr>
        <w:t>0.0</w:t>
      </w:r>
      <w:r w:rsidR="00E37C15" w:rsidRPr="00C4498B">
        <w:rPr>
          <w:rFonts w:hint="eastAsia"/>
          <w:bCs/>
        </w:rPr>
        <w:t>12</w:t>
      </w:r>
      <w:r w:rsidRPr="00C4498B">
        <w:rPr>
          <w:bCs/>
        </w:rPr>
        <w:t>～</w:t>
      </w:r>
      <w:r w:rsidRPr="00C4498B">
        <w:rPr>
          <w:bCs/>
        </w:rPr>
        <w:t>0.0</w:t>
      </w:r>
      <w:r w:rsidR="00E37C15" w:rsidRPr="00C4498B">
        <w:rPr>
          <w:rFonts w:hint="eastAsia"/>
          <w:bCs/>
        </w:rPr>
        <w:t>28</w:t>
      </w:r>
      <w:r w:rsidRPr="00C4498B">
        <w:t>mg/Nm</w:t>
      </w:r>
      <w:r w:rsidRPr="00C4498B">
        <w:rPr>
          <w:vertAlign w:val="superscript"/>
        </w:rPr>
        <w:t>3</w:t>
      </w:r>
      <w:r w:rsidRPr="00C4498B">
        <w:t>之间，全部达到环境空气质量二级标准（</w:t>
      </w:r>
      <w:r w:rsidRPr="00C4498B">
        <w:t>80</w:t>
      </w:r>
      <w:r w:rsidR="00E37C15" w:rsidRPr="00C4498B">
        <w:t>μ</w:t>
      </w:r>
      <w:r w:rsidRPr="00C4498B">
        <w:t>g/Nm</w:t>
      </w:r>
      <w:r w:rsidRPr="00C4498B">
        <w:rPr>
          <w:vertAlign w:val="superscript"/>
        </w:rPr>
        <w:t>3</w:t>
      </w:r>
      <w:r w:rsidRPr="00C4498B">
        <w:t>），最大浓度占标率为</w:t>
      </w:r>
      <w:r w:rsidR="00E37C15" w:rsidRPr="00C4498B">
        <w:rPr>
          <w:rFonts w:hint="eastAsia"/>
        </w:rPr>
        <w:t>35.00</w:t>
      </w:r>
      <w:r w:rsidRPr="00C4498B">
        <w:rPr>
          <w:rFonts w:hint="eastAsia"/>
        </w:rPr>
        <w:t>%</w:t>
      </w:r>
      <w:r w:rsidRPr="00C4498B">
        <w:t>。评价区未受到</w:t>
      </w:r>
      <w:r w:rsidRPr="00C4498B">
        <w:rPr>
          <w:szCs w:val="26"/>
        </w:rPr>
        <w:t>NO</w:t>
      </w:r>
      <w:r w:rsidRPr="00C4498B">
        <w:rPr>
          <w:szCs w:val="26"/>
          <w:vertAlign w:val="subscript"/>
        </w:rPr>
        <w:t>2</w:t>
      </w:r>
      <w:r w:rsidRPr="00C4498B">
        <w:t>污染。</w:t>
      </w:r>
    </w:p>
    <w:p w:rsidR="008A72B7" w:rsidRPr="00C4498B" w:rsidRDefault="008A72B7" w:rsidP="00E37C15">
      <w:pPr>
        <w:ind w:firstLine="480"/>
      </w:pPr>
      <w:r w:rsidRPr="00C4498B">
        <w:t>综上可见，</w:t>
      </w:r>
      <w:bookmarkStart w:id="112" w:name="_Hlk495570914"/>
      <w:r w:rsidRPr="00C4498B">
        <w:t>评价区内各环境空气监测因子均未超过标准限值，环境质量现状较好。</w:t>
      </w:r>
    </w:p>
    <w:bookmarkEnd w:id="112"/>
    <w:p w:rsidR="008A72B7" w:rsidRPr="00C4498B" w:rsidRDefault="008A72B7" w:rsidP="00E37C15">
      <w:pPr>
        <w:pStyle w:val="3"/>
      </w:pPr>
      <w:r w:rsidRPr="00C4498B">
        <w:t>4.4.2</w:t>
      </w:r>
      <w:r w:rsidRPr="00C4498B">
        <w:rPr>
          <w:rFonts w:hint="eastAsia"/>
        </w:rPr>
        <w:t>地表水环境质量现状调查</w:t>
      </w:r>
    </w:p>
    <w:p w:rsidR="008A72B7" w:rsidRPr="00C4498B" w:rsidRDefault="00E37C15" w:rsidP="00E37C15">
      <w:pPr>
        <w:ind w:firstLine="480"/>
      </w:pPr>
      <w:r w:rsidRPr="00C4498B">
        <w:rPr>
          <w:rFonts w:hint="eastAsia"/>
        </w:rPr>
        <w:t>本项目距离最近的地表水为西</w:t>
      </w:r>
      <w:r w:rsidRPr="00C4498B">
        <w:rPr>
          <w:rFonts w:hint="eastAsia"/>
        </w:rPr>
        <w:t>7.2km</w:t>
      </w:r>
      <w:r w:rsidRPr="00C4498B">
        <w:rPr>
          <w:rFonts w:hint="eastAsia"/>
        </w:rPr>
        <w:t>处的湫水河</w:t>
      </w:r>
      <w:r w:rsidR="008A72B7" w:rsidRPr="00C4498B">
        <w:rPr>
          <w:rFonts w:hAnsi="宋体" w:hint="eastAsia"/>
        </w:rPr>
        <w:t>，</w:t>
      </w:r>
      <w:r w:rsidR="008A72B7" w:rsidRPr="00C4498B">
        <w:rPr>
          <w:rFonts w:hint="eastAsia"/>
        </w:rPr>
        <w:t>本次评价未收集地表水环境质量现状数据。</w:t>
      </w:r>
    </w:p>
    <w:p w:rsidR="00E37C15" w:rsidRPr="00C4498B" w:rsidRDefault="00E37C15" w:rsidP="00E37C15">
      <w:pPr>
        <w:pStyle w:val="3"/>
      </w:pPr>
      <w:r w:rsidRPr="00C4498B">
        <w:t>4.4.3</w:t>
      </w:r>
      <w:r w:rsidRPr="00C4498B">
        <w:rPr>
          <w:rFonts w:hint="eastAsia"/>
        </w:rPr>
        <w:t>地下水环境质量现状调查</w:t>
      </w:r>
    </w:p>
    <w:p w:rsidR="00192B5C" w:rsidRPr="00C4498B" w:rsidRDefault="00192B5C" w:rsidP="00192B5C">
      <w:pPr>
        <w:ind w:firstLine="480"/>
      </w:pPr>
      <w:r w:rsidRPr="00C4498B">
        <w:rPr>
          <w:rFonts w:hint="eastAsia"/>
        </w:rPr>
        <w:t>1</w:t>
      </w:r>
      <w:r w:rsidRPr="00C4498B">
        <w:rPr>
          <w:rFonts w:hint="eastAsia"/>
        </w:rPr>
        <w:t>）地下水环境质量现状监测</w:t>
      </w:r>
    </w:p>
    <w:p w:rsidR="00EE2D60" w:rsidRPr="00C4498B" w:rsidRDefault="00EE2D60" w:rsidP="00EE2D60">
      <w:pPr>
        <w:ind w:firstLine="480"/>
      </w:pPr>
      <w:r w:rsidRPr="00C4498B">
        <w:t>本次评价由</w:t>
      </w:r>
      <w:r w:rsidRPr="00C4498B">
        <w:rPr>
          <w:rFonts w:hint="eastAsia"/>
        </w:rPr>
        <w:t>山西离柳鑫瑞煤业有限公司</w:t>
      </w:r>
      <w:r w:rsidRPr="00C4498B">
        <w:t>委托</w:t>
      </w:r>
      <w:r w:rsidRPr="00C4498B">
        <w:rPr>
          <w:rFonts w:hint="eastAsia"/>
        </w:rPr>
        <w:t>山西中瑞恒晟环保科技有限公司</w:t>
      </w:r>
      <w:r w:rsidRPr="00C4498B">
        <w:t>于</w:t>
      </w:r>
      <w:r w:rsidRPr="00C4498B">
        <w:t>201</w:t>
      </w:r>
      <w:r w:rsidRPr="00C4498B">
        <w:rPr>
          <w:rFonts w:hint="eastAsia"/>
        </w:rPr>
        <w:t>8</w:t>
      </w:r>
      <w:r w:rsidRPr="00C4498B">
        <w:t>年</w:t>
      </w:r>
      <w:r w:rsidRPr="00C4498B">
        <w:rPr>
          <w:rFonts w:hint="eastAsia"/>
        </w:rPr>
        <w:t>6</w:t>
      </w:r>
      <w:r w:rsidRPr="00C4498B">
        <w:t>月对项目所在区域地下水环境质量进行了现状监测。</w:t>
      </w:r>
      <w:r w:rsidRPr="00C4498B">
        <w:rPr>
          <w:rFonts w:hint="eastAsia"/>
        </w:rPr>
        <w:t>同时引用了《山西离柳鑫瑞煤业有限公司</w:t>
      </w:r>
      <w:r w:rsidRPr="00C4498B">
        <w:rPr>
          <w:rFonts w:hint="eastAsia"/>
        </w:rPr>
        <w:t>120</w:t>
      </w:r>
      <w:r w:rsidRPr="00C4498B">
        <w:rPr>
          <w:rFonts w:hint="eastAsia"/>
        </w:rPr>
        <w:t>万</w:t>
      </w:r>
      <w:r w:rsidRPr="00C4498B">
        <w:rPr>
          <w:rFonts w:hint="eastAsia"/>
        </w:rPr>
        <w:t>t/a</w:t>
      </w:r>
      <w:r w:rsidRPr="00C4498B">
        <w:rPr>
          <w:rFonts w:hint="eastAsia"/>
        </w:rPr>
        <w:t>矿井兼并重组整合项目竣工环保验收调查报告》中现状监测数据。</w:t>
      </w:r>
    </w:p>
    <w:p w:rsidR="00192B5C" w:rsidRPr="00C4498B" w:rsidRDefault="00192B5C" w:rsidP="00CF7895">
      <w:pPr>
        <w:ind w:firstLine="480"/>
      </w:pPr>
      <w:r w:rsidRPr="00C4498B">
        <w:rPr>
          <w:rFonts w:hint="eastAsia"/>
        </w:rPr>
        <w:t>2</w:t>
      </w:r>
      <w:r w:rsidRPr="00C4498B">
        <w:rPr>
          <w:rFonts w:hint="eastAsia"/>
        </w:rPr>
        <w:t>）监测点位布置</w:t>
      </w:r>
    </w:p>
    <w:p w:rsidR="00EE2D60" w:rsidRPr="00C4498B" w:rsidRDefault="00EE2D60" w:rsidP="00EE2D60">
      <w:pPr>
        <w:ind w:firstLine="480"/>
      </w:pPr>
      <w:r w:rsidRPr="00C4498B">
        <w:rPr>
          <w:rFonts w:hint="eastAsia"/>
        </w:rPr>
        <w:lastRenderedPageBreak/>
        <w:t>7</w:t>
      </w:r>
      <w:r w:rsidRPr="00C4498B">
        <w:t>个</w:t>
      </w:r>
      <w:r w:rsidRPr="00C4498B">
        <w:rPr>
          <w:rFonts w:hint="eastAsia"/>
        </w:rPr>
        <w:t>水质水位</w:t>
      </w:r>
      <w:r w:rsidRPr="00C4498B">
        <w:t>监测点，分别为</w:t>
      </w:r>
      <w:r w:rsidRPr="00C4498B">
        <w:rPr>
          <w:rFonts w:hint="eastAsia"/>
        </w:rPr>
        <w:t>1#</w:t>
      </w:r>
      <w:r w:rsidRPr="00C4498B">
        <w:rPr>
          <w:rFonts w:hint="eastAsia"/>
        </w:rPr>
        <w:t>苏家坡村、</w:t>
      </w:r>
      <w:r w:rsidRPr="00C4498B">
        <w:rPr>
          <w:rFonts w:hint="eastAsia"/>
        </w:rPr>
        <w:t>2#</w:t>
      </w:r>
      <w:r w:rsidRPr="00C4498B">
        <w:rPr>
          <w:rFonts w:hint="eastAsia"/>
        </w:rPr>
        <w:t>南沟村、</w:t>
      </w:r>
      <w:r w:rsidRPr="00C4498B">
        <w:rPr>
          <w:rFonts w:hint="eastAsia"/>
        </w:rPr>
        <w:t>3#</w:t>
      </w:r>
      <w:r w:rsidRPr="00C4498B">
        <w:rPr>
          <w:rFonts w:hint="eastAsia"/>
        </w:rPr>
        <w:t>副井场地深井、</w:t>
      </w:r>
      <w:r w:rsidRPr="00C4498B">
        <w:rPr>
          <w:rFonts w:hint="eastAsia"/>
        </w:rPr>
        <w:t>4#</w:t>
      </w:r>
      <w:r w:rsidRPr="00C4498B">
        <w:rPr>
          <w:rFonts w:hint="eastAsia"/>
        </w:rPr>
        <w:t>主井场地深井、</w:t>
      </w:r>
      <w:r w:rsidRPr="00C4498B">
        <w:rPr>
          <w:rFonts w:hint="eastAsia"/>
        </w:rPr>
        <w:t>5#</w:t>
      </w:r>
      <w:r w:rsidRPr="00C4498B">
        <w:rPr>
          <w:rFonts w:hint="eastAsia"/>
        </w:rPr>
        <w:t>白家</w:t>
      </w:r>
      <w:r w:rsidR="00F0326D" w:rsidRPr="00C4498B">
        <w:rPr>
          <w:rFonts w:hint="eastAsia"/>
        </w:rPr>
        <w:t>峁</w:t>
      </w:r>
      <w:r w:rsidRPr="00C4498B">
        <w:rPr>
          <w:rFonts w:hint="eastAsia"/>
        </w:rPr>
        <w:t>村、</w:t>
      </w:r>
      <w:r w:rsidRPr="00C4498B">
        <w:rPr>
          <w:rFonts w:hint="eastAsia"/>
        </w:rPr>
        <w:t>6#</w:t>
      </w:r>
      <w:r w:rsidRPr="00C4498B">
        <w:rPr>
          <w:rFonts w:hint="eastAsia"/>
        </w:rPr>
        <w:t>南庄村、</w:t>
      </w:r>
      <w:r w:rsidRPr="00C4498B">
        <w:rPr>
          <w:rFonts w:hint="eastAsia"/>
        </w:rPr>
        <w:t>7#</w:t>
      </w:r>
      <w:r w:rsidRPr="00C4498B">
        <w:rPr>
          <w:rFonts w:hint="eastAsia"/>
        </w:rPr>
        <w:t>韩家垣村。</w:t>
      </w:r>
    </w:p>
    <w:p w:rsidR="007E0AB4" w:rsidRPr="00C4498B" w:rsidRDefault="00EE2D60" w:rsidP="00EE2D60">
      <w:pPr>
        <w:ind w:firstLine="480"/>
      </w:pPr>
      <w:r w:rsidRPr="00C4498B">
        <w:rPr>
          <w:rFonts w:hint="eastAsia"/>
        </w:rPr>
        <w:t>7</w:t>
      </w:r>
      <w:r w:rsidRPr="00C4498B">
        <w:rPr>
          <w:rFonts w:hint="eastAsia"/>
        </w:rPr>
        <w:t>个水位监测点，分别为</w:t>
      </w:r>
      <w:r w:rsidRPr="00C4498B">
        <w:rPr>
          <w:rFonts w:hint="eastAsia"/>
        </w:rPr>
        <w:t>8#</w:t>
      </w:r>
      <w:r w:rsidRPr="00C4498B">
        <w:rPr>
          <w:rFonts w:hint="eastAsia"/>
        </w:rPr>
        <w:t>薛家墕村、</w:t>
      </w:r>
      <w:r w:rsidRPr="00C4498B">
        <w:rPr>
          <w:rFonts w:hint="eastAsia"/>
        </w:rPr>
        <w:t>9#</w:t>
      </w:r>
      <w:r w:rsidRPr="00C4498B">
        <w:rPr>
          <w:rFonts w:hint="eastAsia"/>
        </w:rPr>
        <w:t>成家塔村、</w:t>
      </w:r>
      <w:r w:rsidRPr="00C4498B">
        <w:rPr>
          <w:rFonts w:hint="eastAsia"/>
        </w:rPr>
        <w:t>10#</w:t>
      </w:r>
      <w:r w:rsidRPr="00C4498B">
        <w:rPr>
          <w:rFonts w:hint="eastAsia"/>
        </w:rPr>
        <w:t>薛家塔村、</w:t>
      </w:r>
      <w:r w:rsidRPr="00C4498B">
        <w:rPr>
          <w:rFonts w:hint="eastAsia"/>
        </w:rPr>
        <w:t>11#</w:t>
      </w:r>
      <w:r w:rsidRPr="00C4498B">
        <w:rPr>
          <w:rFonts w:hint="eastAsia"/>
        </w:rPr>
        <w:t>麻墕村、</w:t>
      </w:r>
      <w:r w:rsidRPr="00C4498B">
        <w:rPr>
          <w:rFonts w:hint="eastAsia"/>
        </w:rPr>
        <w:t>12#</w:t>
      </w:r>
      <w:r w:rsidRPr="00C4498B">
        <w:rPr>
          <w:rFonts w:hint="eastAsia"/>
        </w:rPr>
        <w:t>骆驼局村、</w:t>
      </w:r>
      <w:r w:rsidRPr="00C4498B">
        <w:rPr>
          <w:rFonts w:hint="eastAsia"/>
        </w:rPr>
        <w:t>13#</w:t>
      </w:r>
      <w:r w:rsidRPr="00C4498B">
        <w:rPr>
          <w:rFonts w:hint="eastAsia"/>
        </w:rPr>
        <w:t>大庄村、</w:t>
      </w:r>
      <w:r w:rsidRPr="00C4498B">
        <w:rPr>
          <w:rFonts w:hint="eastAsia"/>
        </w:rPr>
        <w:t>14#</w:t>
      </w:r>
      <w:r w:rsidRPr="00C4498B">
        <w:rPr>
          <w:rFonts w:hint="eastAsia"/>
        </w:rPr>
        <w:t>凌头村。</w:t>
      </w:r>
      <w:r w:rsidR="00192B5C" w:rsidRPr="00C4498B">
        <w:rPr>
          <w:rFonts w:hint="eastAsia"/>
        </w:rPr>
        <w:t>见表</w:t>
      </w:r>
      <w:r w:rsidR="00192B5C" w:rsidRPr="00C4498B">
        <w:rPr>
          <w:rFonts w:hint="eastAsia"/>
        </w:rPr>
        <w:t>4-8</w:t>
      </w:r>
      <w:r w:rsidR="00192B5C" w:rsidRPr="00C4498B">
        <w:rPr>
          <w:rFonts w:hint="eastAsia"/>
        </w:rPr>
        <w:t>。</w:t>
      </w:r>
    </w:p>
    <w:p w:rsidR="00192B5C" w:rsidRPr="00C4498B" w:rsidRDefault="00192B5C" w:rsidP="006E6391">
      <w:pPr>
        <w:pStyle w:val="ad"/>
      </w:pPr>
      <w:r w:rsidRPr="00C4498B">
        <w:t>表</w:t>
      </w:r>
      <w:r w:rsidR="006E6391" w:rsidRPr="00C4498B">
        <w:rPr>
          <w:rFonts w:hint="eastAsia"/>
        </w:rPr>
        <w:t>4-8</w:t>
      </w:r>
      <w:r w:rsidRPr="00C4498B">
        <w:t xml:space="preserve">  </w:t>
      </w:r>
      <w:r w:rsidRPr="00C4498B">
        <w:t>地下水现状监测点布设一览表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005"/>
        <w:gridCol w:w="2335"/>
        <w:gridCol w:w="1931"/>
        <w:gridCol w:w="1671"/>
        <w:gridCol w:w="2004"/>
      </w:tblGrid>
      <w:tr w:rsidR="006E6391" w:rsidRPr="00C4498B" w:rsidTr="006E6391">
        <w:trPr>
          <w:trHeight w:val="320"/>
          <w:jc w:val="center"/>
        </w:trPr>
        <w:tc>
          <w:tcPr>
            <w:tcW w:w="562" w:type="pct"/>
            <w:vAlign w:val="center"/>
          </w:tcPr>
          <w:p w:rsidR="006E6391" w:rsidRPr="00C4498B" w:rsidRDefault="006E6391" w:rsidP="00AF3D2C">
            <w:pPr>
              <w:pStyle w:val="af2"/>
            </w:pPr>
            <w:r w:rsidRPr="00C4498B">
              <w:t>编号</w:t>
            </w:r>
          </w:p>
        </w:tc>
        <w:tc>
          <w:tcPr>
            <w:tcW w:w="1305" w:type="pct"/>
            <w:vAlign w:val="center"/>
          </w:tcPr>
          <w:p w:rsidR="006E6391" w:rsidRPr="00C4498B" w:rsidRDefault="006E6391" w:rsidP="00AF3D2C">
            <w:pPr>
              <w:pStyle w:val="af2"/>
            </w:pPr>
            <w:r w:rsidRPr="00C4498B">
              <w:t>位置</w:t>
            </w:r>
          </w:p>
        </w:tc>
        <w:tc>
          <w:tcPr>
            <w:tcW w:w="1079" w:type="pct"/>
          </w:tcPr>
          <w:p w:rsidR="006E6391" w:rsidRPr="00C4498B" w:rsidRDefault="006E6391" w:rsidP="00AF3D2C">
            <w:pPr>
              <w:pStyle w:val="af2"/>
            </w:pPr>
            <w:r w:rsidRPr="00C4498B">
              <w:t>井深（</w:t>
            </w:r>
            <w:r w:rsidRPr="00C4498B">
              <w:t>m</w:t>
            </w:r>
            <w:r w:rsidRPr="00C4498B">
              <w:t>）</w:t>
            </w:r>
          </w:p>
        </w:tc>
        <w:tc>
          <w:tcPr>
            <w:tcW w:w="934" w:type="pct"/>
          </w:tcPr>
          <w:p w:rsidR="006E6391" w:rsidRPr="00C4498B" w:rsidRDefault="006E6391" w:rsidP="00AF3D2C">
            <w:pPr>
              <w:pStyle w:val="af2"/>
            </w:pPr>
            <w:r w:rsidRPr="00C4498B">
              <w:t>监测层位</w:t>
            </w:r>
          </w:p>
        </w:tc>
        <w:tc>
          <w:tcPr>
            <w:tcW w:w="1120" w:type="pct"/>
            <w:vAlign w:val="center"/>
          </w:tcPr>
          <w:p w:rsidR="006E6391" w:rsidRPr="00C4498B" w:rsidRDefault="006E6391" w:rsidP="00AF3D2C">
            <w:pPr>
              <w:pStyle w:val="af2"/>
            </w:pPr>
            <w:r w:rsidRPr="00C4498B">
              <w:t>监测内容</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1#</w:t>
            </w:r>
          </w:p>
        </w:tc>
        <w:tc>
          <w:tcPr>
            <w:tcW w:w="1305" w:type="pct"/>
            <w:vAlign w:val="center"/>
          </w:tcPr>
          <w:p w:rsidR="006E6391" w:rsidRPr="00C4498B" w:rsidRDefault="006E6391" w:rsidP="00AF3D2C">
            <w:pPr>
              <w:pStyle w:val="af2"/>
            </w:pPr>
            <w:r w:rsidRPr="00C4498B">
              <w:rPr>
                <w:rFonts w:hint="eastAsia"/>
              </w:rPr>
              <w:t>苏家坡村</w:t>
            </w:r>
          </w:p>
        </w:tc>
        <w:tc>
          <w:tcPr>
            <w:tcW w:w="1079" w:type="pct"/>
            <w:vAlign w:val="center"/>
          </w:tcPr>
          <w:p w:rsidR="006E6391" w:rsidRPr="00C4498B" w:rsidRDefault="006E6391" w:rsidP="00AF3D2C">
            <w:pPr>
              <w:pStyle w:val="af2"/>
            </w:pPr>
            <w:r w:rsidRPr="00C4498B">
              <w:rPr>
                <w:rFonts w:hint="eastAsia"/>
              </w:rPr>
              <w:t>20</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2#</w:t>
            </w:r>
          </w:p>
        </w:tc>
        <w:tc>
          <w:tcPr>
            <w:tcW w:w="1305" w:type="pct"/>
            <w:vAlign w:val="center"/>
          </w:tcPr>
          <w:p w:rsidR="006E6391" w:rsidRPr="00C4498B" w:rsidRDefault="006E6391" w:rsidP="00AF3D2C">
            <w:pPr>
              <w:pStyle w:val="af2"/>
            </w:pPr>
            <w:r w:rsidRPr="00C4498B">
              <w:rPr>
                <w:rFonts w:hint="eastAsia"/>
              </w:rPr>
              <w:t>南沟村</w:t>
            </w:r>
          </w:p>
        </w:tc>
        <w:tc>
          <w:tcPr>
            <w:tcW w:w="1079" w:type="pct"/>
            <w:vAlign w:val="center"/>
          </w:tcPr>
          <w:p w:rsidR="006E6391" w:rsidRPr="00C4498B" w:rsidRDefault="006E6391" w:rsidP="00AF3D2C">
            <w:pPr>
              <w:pStyle w:val="af2"/>
            </w:pPr>
            <w:r w:rsidRPr="00C4498B">
              <w:rPr>
                <w:rFonts w:hint="eastAsia"/>
              </w:rPr>
              <w:t>33</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3#</w:t>
            </w:r>
          </w:p>
        </w:tc>
        <w:tc>
          <w:tcPr>
            <w:tcW w:w="1305" w:type="pct"/>
            <w:vAlign w:val="center"/>
          </w:tcPr>
          <w:p w:rsidR="006E6391" w:rsidRPr="00C4498B" w:rsidRDefault="006E6391" w:rsidP="00AF3D2C">
            <w:pPr>
              <w:pStyle w:val="af2"/>
            </w:pPr>
            <w:r w:rsidRPr="00C4498B">
              <w:rPr>
                <w:rFonts w:hint="eastAsia"/>
              </w:rPr>
              <w:t>副井场地深井</w:t>
            </w:r>
          </w:p>
        </w:tc>
        <w:tc>
          <w:tcPr>
            <w:tcW w:w="1079" w:type="pct"/>
            <w:vAlign w:val="center"/>
          </w:tcPr>
          <w:p w:rsidR="006E6391" w:rsidRPr="00C4498B" w:rsidRDefault="006E6391" w:rsidP="00AF3D2C">
            <w:pPr>
              <w:pStyle w:val="af2"/>
            </w:pPr>
            <w:r w:rsidRPr="00C4498B">
              <w:rPr>
                <w:rFonts w:hint="eastAsia"/>
              </w:rPr>
              <w:t>500</w:t>
            </w:r>
          </w:p>
        </w:tc>
        <w:tc>
          <w:tcPr>
            <w:tcW w:w="934" w:type="pct"/>
            <w:vAlign w:val="center"/>
          </w:tcPr>
          <w:p w:rsidR="006E6391" w:rsidRPr="00C4498B" w:rsidRDefault="006E6391" w:rsidP="00AF3D2C">
            <w:pPr>
              <w:pStyle w:val="af2"/>
            </w:pPr>
            <w:r w:rsidRPr="00C4498B">
              <w:rPr>
                <w:rFonts w:hint="eastAsia"/>
              </w:rPr>
              <w:t>奥灰水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4#</w:t>
            </w:r>
          </w:p>
        </w:tc>
        <w:tc>
          <w:tcPr>
            <w:tcW w:w="1305" w:type="pct"/>
            <w:vAlign w:val="center"/>
          </w:tcPr>
          <w:p w:rsidR="006E6391" w:rsidRPr="00C4498B" w:rsidRDefault="006E6391" w:rsidP="00AF3D2C">
            <w:pPr>
              <w:pStyle w:val="af2"/>
            </w:pPr>
            <w:r w:rsidRPr="00C4498B">
              <w:rPr>
                <w:rFonts w:hint="eastAsia"/>
              </w:rPr>
              <w:t>主井场地深井</w:t>
            </w:r>
          </w:p>
        </w:tc>
        <w:tc>
          <w:tcPr>
            <w:tcW w:w="1079" w:type="pct"/>
            <w:vAlign w:val="center"/>
          </w:tcPr>
          <w:p w:rsidR="006E6391" w:rsidRPr="00C4498B" w:rsidRDefault="006E6391" w:rsidP="00AF3D2C">
            <w:pPr>
              <w:pStyle w:val="af2"/>
            </w:pPr>
            <w:r w:rsidRPr="00C4498B">
              <w:rPr>
                <w:rFonts w:hint="eastAsia"/>
              </w:rPr>
              <w:t>600</w:t>
            </w:r>
          </w:p>
        </w:tc>
        <w:tc>
          <w:tcPr>
            <w:tcW w:w="934" w:type="pct"/>
            <w:vAlign w:val="center"/>
          </w:tcPr>
          <w:p w:rsidR="006E6391" w:rsidRPr="00C4498B" w:rsidRDefault="006E6391" w:rsidP="00AF3D2C">
            <w:pPr>
              <w:pStyle w:val="af2"/>
            </w:pPr>
            <w:r w:rsidRPr="00C4498B">
              <w:rPr>
                <w:rFonts w:hint="eastAsia"/>
              </w:rPr>
              <w:t>奥灰水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5#</w:t>
            </w:r>
          </w:p>
        </w:tc>
        <w:tc>
          <w:tcPr>
            <w:tcW w:w="1305" w:type="pct"/>
            <w:vAlign w:val="center"/>
          </w:tcPr>
          <w:p w:rsidR="006E6391" w:rsidRPr="00C4498B" w:rsidRDefault="006E6391" w:rsidP="00F0326D">
            <w:pPr>
              <w:pStyle w:val="af2"/>
            </w:pPr>
            <w:r w:rsidRPr="00C4498B">
              <w:rPr>
                <w:rFonts w:hint="eastAsia"/>
              </w:rPr>
              <w:t>白家</w:t>
            </w:r>
            <w:r w:rsidR="00F0326D" w:rsidRPr="00C4498B">
              <w:rPr>
                <w:rFonts w:hint="eastAsia"/>
              </w:rPr>
              <w:t>峁</w:t>
            </w:r>
            <w:r w:rsidRPr="00C4498B">
              <w:rPr>
                <w:rFonts w:hint="eastAsia"/>
              </w:rPr>
              <w:t>村</w:t>
            </w:r>
          </w:p>
        </w:tc>
        <w:tc>
          <w:tcPr>
            <w:tcW w:w="1079" w:type="pct"/>
            <w:vAlign w:val="center"/>
          </w:tcPr>
          <w:p w:rsidR="006E6391" w:rsidRPr="00C4498B" w:rsidRDefault="006E6391" w:rsidP="00AF3D2C">
            <w:pPr>
              <w:pStyle w:val="af2"/>
            </w:pPr>
            <w:r w:rsidRPr="00C4498B">
              <w:rPr>
                <w:rFonts w:hint="eastAsia"/>
              </w:rPr>
              <w:t>24</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6#</w:t>
            </w:r>
          </w:p>
        </w:tc>
        <w:tc>
          <w:tcPr>
            <w:tcW w:w="1305" w:type="pct"/>
            <w:vAlign w:val="center"/>
          </w:tcPr>
          <w:p w:rsidR="006E6391" w:rsidRPr="00C4498B" w:rsidRDefault="006E6391" w:rsidP="00AF3D2C">
            <w:pPr>
              <w:pStyle w:val="af2"/>
            </w:pPr>
            <w:r w:rsidRPr="00C4498B">
              <w:rPr>
                <w:rFonts w:hint="eastAsia"/>
              </w:rPr>
              <w:t>南庄村</w:t>
            </w:r>
          </w:p>
        </w:tc>
        <w:tc>
          <w:tcPr>
            <w:tcW w:w="1079" w:type="pct"/>
            <w:vAlign w:val="center"/>
          </w:tcPr>
          <w:p w:rsidR="006E6391" w:rsidRPr="00C4498B" w:rsidRDefault="006E6391" w:rsidP="00AF3D2C">
            <w:pPr>
              <w:pStyle w:val="af2"/>
            </w:pPr>
            <w:r w:rsidRPr="00C4498B">
              <w:rPr>
                <w:rFonts w:hint="eastAsia"/>
              </w:rPr>
              <w:t>27</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7#</w:t>
            </w:r>
          </w:p>
        </w:tc>
        <w:tc>
          <w:tcPr>
            <w:tcW w:w="1305" w:type="pct"/>
            <w:vAlign w:val="center"/>
          </w:tcPr>
          <w:p w:rsidR="006E6391" w:rsidRPr="00C4498B" w:rsidRDefault="006E6391" w:rsidP="00AF3D2C">
            <w:pPr>
              <w:pStyle w:val="af2"/>
            </w:pPr>
            <w:r w:rsidRPr="00C4498B">
              <w:rPr>
                <w:rFonts w:hint="eastAsia"/>
              </w:rPr>
              <w:t>韩家垣村</w:t>
            </w:r>
          </w:p>
        </w:tc>
        <w:tc>
          <w:tcPr>
            <w:tcW w:w="1079" w:type="pct"/>
            <w:vAlign w:val="center"/>
          </w:tcPr>
          <w:p w:rsidR="006E6391" w:rsidRPr="00C4498B" w:rsidRDefault="006E6391" w:rsidP="00AF3D2C">
            <w:pPr>
              <w:pStyle w:val="af2"/>
            </w:pPr>
            <w:r w:rsidRPr="00C4498B">
              <w:rPr>
                <w:rFonts w:hint="eastAsia"/>
              </w:rPr>
              <w:t>27</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水质、水位</w:t>
            </w:r>
          </w:p>
        </w:tc>
      </w:tr>
      <w:tr w:rsidR="006E6391" w:rsidRPr="00C4498B" w:rsidTr="006E6391">
        <w:trPr>
          <w:trHeight w:val="90"/>
          <w:jc w:val="center"/>
        </w:trPr>
        <w:tc>
          <w:tcPr>
            <w:tcW w:w="562" w:type="pct"/>
            <w:vAlign w:val="center"/>
          </w:tcPr>
          <w:p w:rsidR="006E6391" w:rsidRPr="00C4498B" w:rsidRDefault="006E6391" w:rsidP="00AF3D2C">
            <w:pPr>
              <w:pStyle w:val="af2"/>
            </w:pPr>
            <w:r w:rsidRPr="00C4498B">
              <w:rPr>
                <w:rFonts w:hint="eastAsia"/>
              </w:rPr>
              <w:t>8#</w:t>
            </w:r>
          </w:p>
        </w:tc>
        <w:tc>
          <w:tcPr>
            <w:tcW w:w="1305" w:type="pct"/>
            <w:vAlign w:val="center"/>
          </w:tcPr>
          <w:p w:rsidR="006E6391" w:rsidRPr="00C4498B" w:rsidRDefault="006E6391" w:rsidP="00AF3D2C">
            <w:pPr>
              <w:pStyle w:val="af2"/>
            </w:pPr>
            <w:r w:rsidRPr="00C4498B">
              <w:rPr>
                <w:rFonts w:hint="eastAsia"/>
              </w:rPr>
              <w:t>薛家墕村</w:t>
            </w:r>
          </w:p>
        </w:tc>
        <w:tc>
          <w:tcPr>
            <w:tcW w:w="1079" w:type="pct"/>
            <w:vAlign w:val="center"/>
          </w:tcPr>
          <w:p w:rsidR="006E6391" w:rsidRPr="00C4498B" w:rsidRDefault="006E6391" w:rsidP="00AF3D2C">
            <w:pPr>
              <w:pStyle w:val="af2"/>
            </w:pPr>
            <w:r w:rsidRPr="00C4498B">
              <w:rPr>
                <w:rFonts w:hint="eastAsia"/>
              </w:rPr>
              <w:t>45</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9#</w:t>
            </w:r>
          </w:p>
        </w:tc>
        <w:tc>
          <w:tcPr>
            <w:tcW w:w="1305" w:type="pct"/>
            <w:vAlign w:val="center"/>
          </w:tcPr>
          <w:p w:rsidR="006E6391" w:rsidRPr="00C4498B" w:rsidRDefault="006E6391" w:rsidP="00AF3D2C">
            <w:pPr>
              <w:pStyle w:val="af2"/>
            </w:pPr>
            <w:r w:rsidRPr="00C4498B">
              <w:rPr>
                <w:rFonts w:hint="eastAsia"/>
              </w:rPr>
              <w:t>成家塔村</w:t>
            </w:r>
          </w:p>
        </w:tc>
        <w:tc>
          <w:tcPr>
            <w:tcW w:w="1079" w:type="pct"/>
            <w:vAlign w:val="center"/>
          </w:tcPr>
          <w:p w:rsidR="006E6391" w:rsidRPr="00C4498B" w:rsidRDefault="006E6391" w:rsidP="00AF3D2C">
            <w:pPr>
              <w:pStyle w:val="af2"/>
            </w:pPr>
            <w:r w:rsidRPr="00C4498B">
              <w:rPr>
                <w:rFonts w:hint="eastAsia"/>
              </w:rPr>
              <w:t>18</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10#</w:t>
            </w:r>
          </w:p>
        </w:tc>
        <w:tc>
          <w:tcPr>
            <w:tcW w:w="1305" w:type="pct"/>
            <w:vAlign w:val="center"/>
          </w:tcPr>
          <w:p w:rsidR="006E6391" w:rsidRPr="00C4498B" w:rsidRDefault="006E6391" w:rsidP="00AF3D2C">
            <w:pPr>
              <w:pStyle w:val="af2"/>
            </w:pPr>
            <w:r w:rsidRPr="00C4498B">
              <w:rPr>
                <w:rFonts w:hint="eastAsia"/>
              </w:rPr>
              <w:t>薛家塔村</w:t>
            </w:r>
          </w:p>
        </w:tc>
        <w:tc>
          <w:tcPr>
            <w:tcW w:w="1079" w:type="pct"/>
            <w:vAlign w:val="center"/>
          </w:tcPr>
          <w:p w:rsidR="006E6391" w:rsidRPr="00C4498B" w:rsidRDefault="006E6391" w:rsidP="00AF3D2C">
            <w:pPr>
              <w:pStyle w:val="af2"/>
            </w:pPr>
            <w:r w:rsidRPr="00C4498B">
              <w:rPr>
                <w:rFonts w:hint="eastAsia"/>
              </w:rPr>
              <w:t>29</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11#</w:t>
            </w:r>
          </w:p>
        </w:tc>
        <w:tc>
          <w:tcPr>
            <w:tcW w:w="1305" w:type="pct"/>
            <w:vAlign w:val="center"/>
          </w:tcPr>
          <w:p w:rsidR="006E6391" w:rsidRPr="00C4498B" w:rsidRDefault="006E6391" w:rsidP="00AF3D2C">
            <w:pPr>
              <w:pStyle w:val="af2"/>
            </w:pPr>
            <w:r w:rsidRPr="00C4498B">
              <w:rPr>
                <w:rFonts w:hint="eastAsia"/>
              </w:rPr>
              <w:t>麻墕村</w:t>
            </w:r>
          </w:p>
        </w:tc>
        <w:tc>
          <w:tcPr>
            <w:tcW w:w="1079" w:type="pct"/>
            <w:vAlign w:val="center"/>
          </w:tcPr>
          <w:p w:rsidR="006E6391" w:rsidRPr="00C4498B" w:rsidRDefault="006E6391" w:rsidP="00AF3D2C">
            <w:pPr>
              <w:pStyle w:val="af2"/>
            </w:pPr>
            <w:r w:rsidRPr="00C4498B">
              <w:rPr>
                <w:rFonts w:hint="eastAsia"/>
              </w:rPr>
              <w:t>30</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12#</w:t>
            </w:r>
          </w:p>
        </w:tc>
        <w:tc>
          <w:tcPr>
            <w:tcW w:w="1305" w:type="pct"/>
            <w:vAlign w:val="center"/>
          </w:tcPr>
          <w:p w:rsidR="006E6391" w:rsidRPr="00C4498B" w:rsidRDefault="006E6391" w:rsidP="00AF3D2C">
            <w:pPr>
              <w:pStyle w:val="af2"/>
            </w:pPr>
            <w:r w:rsidRPr="00C4498B">
              <w:rPr>
                <w:rFonts w:hint="eastAsia"/>
              </w:rPr>
              <w:t>骆驼局村</w:t>
            </w:r>
          </w:p>
        </w:tc>
        <w:tc>
          <w:tcPr>
            <w:tcW w:w="1079" w:type="pct"/>
            <w:vAlign w:val="center"/>
          </w:tcPr>
          <w:p w:rsidR="006E6391" w:rsidRPr="00C4498B" w:rsidRDefault="006E6391" w:rsidP="00AF3D2C">
            <w:pPr>
              <w:pStyle w:val="af2"/>
            </w:pPr>
            <w:r w:rsidRPr="00C4498B">
              <w:rPr>
                <w:rFonts w:hint="eastAsia"/>
              </w:rPr>
              <w:t>35</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13#</w:t>
            </w:r>
          </w:p>
        </w:tc>
        <w:tc>
          <w:tcPr>
            <w:tcW w:w="1305" w:type="pct"/>
            <w:vAlign w:val="center"/>
          </w:tcPr>
          <w:p w:rsidR="006E6391" w:rsidRPr="00C4498B" w:rsidRDefault="006E6391" w:rsidP="00AF3D2C">
            <w:pPr>
              <w:pStyle w:val="af2"/>
            </w:pPr>
            <w:r w:rsidRPr="00C4498B">
              <w:rPr>
                <w:rFonts w:hint="eastAsia"/>
              </w:rPr>
              <w:t>大庄村</w:t>
            </w:r>
          </w:p>
        </w:tc>
        <w:tc>
          <w:tcPr>
            <w:tcW w:w="1079" w:type="pct"/>
            <w:vAlign w:val="center"/>
          </w:tcPr>
          <w:p w:rsidR="006E6391" w:rsidRPr="00C4498B" w:rsidRDefault="006E6391" w:rsidP="00AF3D2C">
            <w:pPr>
              <w:pStyle w:val="af2"/>
            </w:pPr>
            <w:r w:rsidRPr="00C4498B">
              <w:rPr>
                <w:rFonts w:hint="eastAsia"/>
              </w:rPr>
              <w:t>30</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r w:rsidR="006E6391" w:rsidRPr="00C4498B" w:rsidTr="006E6391">
        <w:trPr>
          <w:trHeight w:val="320"/>
          <w:jc w:val="center"/>
        </w:trPr>
        <w:tc>
          <w:tcPr>
            <w:tcW w:w="562" w:type="pct"/>
            <w:vAlign w:val="center"/>
          </w:tcPr>
          <w:p w:rsidR="006E6391" w:rsidRPr="00C4498B" w:rsidRDefault="006E6391" w:rsidP="00AF3D2C">
            <w:pPr>
              <w:pStyle w:val="af2"/>
            </w:pPr>
            <w:r w:rsidRPr="00C4498B">
              <w:rPr>
                <w:rFonts w:hint="eastAsia"/>
              </w:rPr>
              <w:t>14#</w:t>
            </w:r>
          </w:p>
        </w:tc>
        <w:tc>
          <w:tcPr>
            <w:tcW w:w="1305" w:type="pct"/>
            <w:vAlign w:val="center"/>
          </w:tcPr>
          <w:p w:rsidR="006E6391" w:rsidRPr="00C4498B" w:rsidRDefault="006E6391" w:rsidP="00AF3D2C">
            <w:pPr>
              <w:pStyle w:val="af2"/>
            </w:pPr>
            <w:r w:rsidRPr="00C4498B">
              <w:rPr>
                <w:rFonts w:hint="eastAsia"/>
              </w:rPr>
              <w:t>凌头村</w:t>
            </w:r>
          </w:p>
        </w:tc>
        <w:tc>
          <w:tcPr>
            <w:tcW w:w="1079" w:type="pct"/>
            <w:vAlign w:val="center"/>
          </w:tcPr>
          <w:p w:rsidR="006E6391" w:rsidRPr="00C4498B" w:rsidRDefault="006E6391" w:rsidP="00AF3D2C">
            <w:pPr>
              <w:pStyle w:val="af2"/>
            </w:pPr>
            <w:r w:rsidRPr="00C4498B">
              <w:rPr>
                <w:rFonts w:hint="eastAsia"/>
              </w:rPr>
              <w:t>25</w:t>
            </w:r>
          </w:p>
        </w:tc>
        <w:tc>
          <w:tcPr>
            <w:tcW w:w="934" w:type="pct"/>
            <w:vAlign w:val="center"/>
          </w:tcPr>
          <w:p w:rsidR="006E6391" w:rsidRPr="00C4498B" w:rsidRDefault="006E6391" w:rsidP="00AF3D2C">
            <w:pPr>
              <w:pStyle w:val="af2"/>
            </w:pPr>
            <w:r w:rsidRPr="00C4498B">
              <w:rPr>
                <w:rFonts w:hint="eastAsia"/>
              </w:rPr>
              <w:t>裂隙水</w:t>
            </w:r>
          </w:p>
        </w:tc>
        <w:tc>
          <w:tcPr>
            <w:tcW w:w="1120" w:type="pct"/>
            <w:vAlign w:val="center"/>
          </w:tcPr>
          <w:p w:rsidR="006E6391" w:rsidRPr="00C4498B" w:rsidRDefault="006E6391" w:rsidP="00AF3D2C">
            <w:pPr>
              <w:pStyle w:val="af2"/>
            </w:pPr>
            <w:r w:rsidRPr="00C4498B">
              <w:rPr>
                <w:rFonts w:hint="eastAsia"/>
              </w:rPr>
              <w:t>水位</w:t>
            </w:r>
          </w:p>
        </w:tc>
      </w:tr>
    </w:tbl>
    <w:p w:rsidR="00EE2D60" w:rsidRPr="00C4498B" w:rsidRDefault="00EE2D60" w:rsidP="00EE2D60">
      <w:pPr>
        <w:ind w:firstLine="480"/>
      </w:pPr>
      <w:r w:rsidRPr="00C4498B">
        <w:rPr>
          <w:rFonts w:hint="eastAsia"/>
        </w:rPr>
        <w:t>3</w:t>
      </w:r>
      <w:r w:rsidRPr="00C4498B">
        <w:rPr>
          <w:rFonts w:hint="eastAsia"/>
        </w:rPr>
        <w:t>）水质</w:t>
      </w:r>
      <w:r w:rsidRPr="00C4498B">
        <w:t>监测项目</w:t>
      </w:r>
    </w:p>
    <w:p w:rsidR="00EE2D60" w:rsidRPr="00C4498B" w:rsidRDefault="00EE2D60" w:rsidP="00EE2D60">
      <w:pPr>
        <w:ind w:firstLine="480"/>
      </w:pPr>
      <w:r w:rsidRPr="00C4498B">
        <w:rPr>
          <w:rFonts w:hint="eastAsia"/>
        </w:rPr>
        <w:t>基本水质因子：</w:t>
      </w:r>
      <w:r w:rsidRPr="00C4498B">
        <w:rPr>
          <w:rFonts w:hint="eastAsia"/>
        </w:rPr>
        <w:t>p</w:t>
      </w:r>
      <w:r w:rsidRPr="00C4498B">
        <w:t>H</w:t>
      </w:r>
      <w:r w:rsidRPr="00C4498B">
        <w:t>、氨氮、硝酸盐、亚硝酸盐、</w:t>
      </w:r>
      <w:r w:rsidRPr="00C4498B">
        <w:rPr>
          <w:rFonts w:hint="eastAsia"/>
        </w:rPr>
        <w:t>挥发酚类、氰化物、</w:t>
      </w:r>
      <w:r w:rsidRPr="00C4498B">
        <w:rPr>
          <w:rFonts w:hint="eastAsia"/>
        </w:rPr>
        <w:t>As</w:t>
      </w:r>
      <w:r w:rsidRPr="00C4498B">
        <w:rPr>
          <w:rFonts w:hint="eastAsia"/>
        </w:rPr>
        <w:t>、</w:t>
      </w:r>
      <w:r w:rsidRPr="00C4498B">
        <w:rPr>
          <w:rFonts w:hint="eastAsia"/>
        </w:rPr>
        <w:t>Hg</w:t>
      </w:r>
      <w:r w:rsidRPr="00C4498B">
        <w:rPr>
          <w:rFonts w:hint="eastAsia"/>
        </w:rPr>
        <w:t>、铬（六价）、</w:t>
      </w:r>
      <w:r w:rsidRPr="00C4498B">
        <w:t>总硬度、</w:t>
      </w:r>
      <w:r w:rsidRPr="00C4498B">
        <w:rPr>
          <w:rFonts w:hint="eastAsia"/>
        </w:rPr>
        <w:t>铅、氟、镉、铁、锰、溶解性固体、耗氧量</w:t>
      </w:r>
      <w:r w:rsidRPr="00C4498B">
        <w:t>、硫酸盐、</w:t>
      </w:r>
      <w:r w:rsidRPr="00C4498B">
        <w:rPr>
          <w:rFonts w:hint="eastAsia"/>
        </w:rPr>
        <w:t>氯化物、</w:t>
      </w:r>
      <w:r w:rsidRPr="00C4498B">
        <w:t>细菌总数、总大肠菌群共</w:t>
      </w:r>
      <w:r w:rsidRPr="00C4498B">
        <w:rPr>
          <w:rFonts w:hint="eastAsia"/>
        </w:rPr>
        <w:t>21</w:t>
      </w:r>
      <w:r w:rsidRPr="00C4498B">
        <w:t>项</w:t>
      </w:r>
      <w:r w:rsidRPr="00C4498B">
        <w:rPr>
          <w:rFonts w:hint="eastAsia"/>
        </w:rPr>
        <w:t>；</w:t>
      </w:r>
    </w:p>
    <w:p w:rsidR="00EE2D60" w:rsidRPr="00C4498B" w:rsidRDefault="00EE2D60" w:rsidP="00EE2D60">
      <w:pPr>
        <w:ind w:firstLine="480"/>
      </w:pPr>
      <w:r w:rsidRPr="00C4498B">
        <w:rPr>
          <w:rFonts w:hint="eastAsia"/>
        </w:rPr>
        <w:t>4</w:t>
      </w:r>
      <w:r w:rsidRPr="00C4498B">
        <w:rPr>
          <w:rFonts w:hint="eastAsia"/>
        </w:rPr>
        <w:t>）地下水化学类型检测项目</w:t>
      </w:r>
    </w:p>
    <w:p w:rsidR="00EE2D60" w:rsidRPr="00C4498B" w:rsidRDefault="00EE2D60" w:rsidP="00EE2D60">
      <w:pPr>
        <w:ind w:firstLine="480"/>
      </w:pPr>
      <w:r w:rsidRPr="00C4498B">
        <w:rPr>
          <w:rFonts w:hint="eastAsia"/>
        </w:rPr>
        <w:t>K</w:t>
      </w:r>
      <w:r w:rsidRPr="00C4498B">
        <w:rPr>
          <w:rFonts w:hint="eastAsia"/>
          <w:vertAlign w:val="superscript"/>
        </w:rPr>
        <w:t>+</w:t>
      </w:r>
      <w:r w:rsidRPr="00C4498B">
        <w:rPr>
          <w:rFonts w:hint="eastAsia"/>
        </w:rPr>
        <w:t>、</w:t>
      </w:r>
      <w:r w:rsidRPr="00C4498B">
        <w:rPr>
          <w:rFonts w:hint="eastAsia"/>
        </w:rPr>
        <w:t>Ca</w:t>
      </w:r>
      <w:r w:rsidRPr="00C4498B">
        <w:rPr>
          <w:rFonts w:hint="eastAsia"/>
          <w:vertAlign w:val="superscript"/>
        </w:rPr>
        <w:t>2+</w:t>
      </w:r>
      <w:r w:rsidRPr="00C4498B">
        <w:rPr>
          <w:rFonts w:hint="eastAsia"/>
        </w:rPr>
        <w:t>、</w:t>
      </w:r>
      <w:r w:rsidRPr="00C4498B">
        <w:rPr>
          <w:rFonts w:hint="eastAsia"/>
        </w:rPr>
        <w:t>Na</w:t>
      </w:r>
      <w:r w:rsidRPr="00C4498B">
        <w:rPr>
          <w:rFonts w:hint="eastAsia"/>
          <w:vertAlign w:val="superscript"/>
        </w:rPr>
        <w:t>+</w:t>
      </w:r>
      <w:r w:rsidRPr="00C4498B">
        <w:rPr>
          <w:rFonts w:hint="eastAsia"/>
        </w:rPr>
        <w:t>、</w:t>
      </w:r>
      <w:r w:rsidRPr="00C4498B">
        <w:rPr>
          <w:rFonts w:hint="eastAsia"/>
        </w:rPr>
        <w:t>Mg</w:t>
      </w:r>
      <w:r w:rsidRPr="00C4498B">
        <w:rPr>
          <w:rFonts w:hint="eastAsia"/>
          <w:vertAlign w:val="superscript"/>
        </w:rPr>
        <w:t>2+</w:t>
      </w:r>
      <w:r w:rsidRPr="00C4498B">
        <w:rPr>
          <w:rFonts w:hint="eastAsia"/>
        </w:rPr>
        <w:t>、</w:t>
      </w:r>
      <w:r w:rsidRPr="00C4498B">
        <w:rPr>
          <w:rFonts w:hint="eastAsia"/>
        </w:rPr>
        <w:t>CO</w:t>
      </w:r>
      <w:r w:rsidRPr="00C4498B">
        <w:rPr>
          <w:rFonts w:hint="eastAsia"/>
          <w:vertAlign w:val="subscript"/>
        </w:rPr>
        <w:t>3</w:t>
      </w:r>
      <w:r w:rsidRPr="00C4498B">
        <w:rPr>
          <w:rFonts w:hint="eastAsia"/>
          <w:vertAlign w:val="superscript"/>
        </w:rPr>
        <w:t>2-</w:t>
      </w:r>
      <w:r w:rsidRPr="00C4498B">
        <w:rPr>
          <w:rFonts w:hint="eastAsia"/>
        </w:rPr>
        <w:t>、</w:t>
      </w:r>
      <w:r w:rsidRPr="00C4498B">
        <w:rPr>
          <w:rFonts w:hint="eastAsia"/>
        </w:rPr>
        <w:t>HCO</w:t>
      </w:r>
      <w:r w:rsidRPr="00C4498B">
        <w:rPr>
          <w:rFonts w:hint="eastAsia"/>
          <w:vertAlign w:val="subscript"/>
        </w:rPr>
        <w:t>3</w:t>
      </w:r>
      <w:r w:rsidRPr="00C4498B">
        <w:rPr>
          <w:rFonts w:hint="eastAsia"/>
          <w:vertAlign w:val="superscript"/>
        </w:rPr>
        <w:t>-</w:t>
      </w:r>
      <w:r w:rsidRPr="00C4498B">
        <w:rPr>
          <w:rFonts w:hint="eastAsia"/>
        </w:rPr>
        <w:t>。</w:t>
      </w:r>
    </w:p>
    <w:p w:rsidR="00EE2D60" w:rsidRPr="00C4498B" w:rsidRDefault="00EE2D60" w:rsidP="00EE2D60">
      <w:pPr>
        <w:ind w:firstLine="480"/>
      </w:pPr>
      <w:r w:rsidRPr="00C4498B">
        <w:rPr>
          <w:rFonts w:hint="eastAsia"/>
        </w:rPr>
        <w:t>5</w:t>
      </w:r>
      <w:r w:rsidRPr="00C4498B">
        <w:rPr>
          <w:rFonts w:hint="eastAsia"/>
        </w:rPr>
        <w:t>）水位</w:t>
      </w:r>
      <w:r w:rsidRPr="00C4498B">
        <w:t>监测</w:t>
      </w:r>
    </w:p>
    <w:p w:rsidR="00EE2D60" w:rsidRPr="00C4498B" w:rsidRDefault="00EE2D60" w:rsidP="00EE2D60">
      <w:pPr>
        <w:ind w:firstLine="480"/>
      </w:pPr>
      <w:r w:rsidRPr="00C4498B">
        <w:t>水</w:t>
      </w:r>
      <w:r w:rsidRPr="00C4498B">
        <w:rPr>
          <w:rFonts w:hint="eastAsia"/>
        </w:rPr>
        <w:t>位</w:t>
      </w:r>
      <w:r w:rsidRPr="00C4498B">
        <w:t>、水温、</w:t>
      </w:r>
      <w:r w:rsidRPr="00C4498B">
        <w:rPr>
          <w:rFonts w:hint="eastAsia"/>
        </w:rPr>
        <w:t>水深、</w:t>
      </w:r>
      <w:r w:rsidRPr="00C4498B">
        <w:t>井深。</w:t>
      </w:r>
    </w:p>
    <w:p w:rsidR="00EE2D60" w:rsidRPr="00C4498B" w:rsidRDefault="00EE2D60" w:rsidP="00EE2D60">
      <w:pPr>
        <w:ind w:firstLine="480"/>
      </w:pPr>
      <w:r w:rsidRPr="00C4498B">
        <w:rPr>
          <w:rFonts w:hint="eastAsia"/>
        </w:rPr>
        <w:t>6</w:t>
      </w:r>
      <w:r w:rsidR="006E6391" w:rsidRPr="00C4498B">
        <w:rPr>
          <w:rFonts w:hint="eastAsia"/>
        </w:rPr>
        <w:t>）</w:t>
      </w:r>
      <w:r w:rsidRPr="00C4498B">
        <w:rPr>
          <w:rFonts w:hint="eastAsia"/>
        </w:rPr>
        <w:t>监测时间：</w:t>
      </w:r>
    </w:p>
    <w:p w:rsidR="00EE2D60" w:rsidRPr="00C4498B" w:rsidRDefault="00EE2D60" w:rsidP="00EE2D60">
      <w:pPr>
        <w:ind w:firstLine="480"/>
      </w:pPr>
      <w:r w:rsidRPr="00C4498B">
        <w:rPr>
          <w:rFonts w:hint="eastAsia"/>
        </w:rPr>
        <w:t>水质监测时间：</w:t>
      </w:r>
      <w:r w:rsidRPr="00C4498B">
        <w:rPr>
          <w:rFonts w:hint="eastAsia"/>
        </w:rPr>
        <w:t>1#-4#</w:t>
      </w:r>
      <w:r w:rsidRPr="00C4498B">
        <w:rPr>
          <w:rFonts w:hint="eastAsia"/>
        </w:rPr>
        <w:t>，</w:t>
      </w:r>
      <w:r w:rsidRPr="00C4498B">
        <w:rPr>
          <w:rFonts w:hint="eastAsia"/>
        </w:rPr>
        <w:t>2018</w:t>
      </w:r>
      <w:r w:rsidRPr="00C4498B">
        <w:rPr>
          <w:rFonts w:hint="eastAsia"/>
        </w:rPr>
        <w:t>年</w:t>
      </w:r>
      <w:r w:rsidRPr="00C4498B">
        <w:rPr>
          <w:rFonts w:hint="eastAsia"/>
        </w:rPr>
        <w:t>5</w:t>
      </w:r>
      <w:r w:rsidRPr="00C4498B">
        <w:rPr>
          <w:rFonts w:hint="eastAsia"/>
        </w:rPr>
        <w:t>月</w:t>
      </w:r>
      <w:r w:rsidRPr="00C4498B">
        <w:rPr>
          <w:rFonts w:hint="eastAsia"/>
        </w:rPr>
        <w:t>18</w:t>
      </w:r>
      <w:r w:rsidRPr="00C4498B">
        <w:rPr>
          <w:rFonts w:hint="eastAsia"/>
        </w:rPr>
        <w:t>日</w:t>
      </w:r>
      <w:r w:rsidRPr="00C4498B">
        <w:rPr>
          <w:rFonts w:hint="eastAsia"/>
        </w:rPr>
        <w:t>~20</w:t>
      </w:r>
      <w:r w:rsidRPr="00C4498B">
        <w:rPr>
          <w:rFonts w:hint="eastAsia"/>
        </w:rPr>
        <w:t>日；</w:t>
      </w:r>
      <w:r w:rsidRPr="00C4498B">
        <w:rPr>
          <w:rFonts w:hint="eastAsia"/>
        </w:rPr>
        <w:t>5#-7#</w:t>
      </w:r>
      <w:r w:rsidRPr="00C4498B">
        <w:rPr>
          <w:rFonts w:hint="eastAsia"/>
        </w:rPr>
        <w:t>，</w:t>
      </w:r>
      <w:r w:rsidRPr="00C4498B">
        <w:rPr>
          <w:rFonts w:hint="eastAsia"/>
        </w:rPr>
        <w:t>2018</w:t>
      </w:r>
      <w:r w:rsidRPr="00C4498B">
        <w:rPr>
          <w:rFonts w:hint="eastAsia"/>
        </w:rPr>
        <w:t>年</w:t>
      </w:r>
      <w:r w:rsidRPr="00C4498B">
        <w:rPr>
          <w:rFonts w:hint="eastAsia"/>
        </w:rPr>
        <w:t>6</w:t>
      </w:r>
      <w:r w:rsidRPr="00C4498B">
        <w:rPr>
          <w:rFonts w:hint="eastAsia"/>
        </w:rPr>
        <w:t>月</w:t>
      </w:r>
      <w:r w:rsidR="00A4199A">
        <w:rPr>
          <w:rFonts w:hint="eastAsia"/>
        </w:rPr>
        <w:t>14</w:t>
      </w:r>
      <w:r w:rsidRPr="00C4498B">
        <w:rPr>
          <w:rFonts w:hint="eastAsia"/>
        </w:rPr>
        <w:t>日。</w:t>
      </w:r>
    </w:p>
    <w:p w:rsidR="00EE2D60" w:rsidRPr="00C4498B" w:rsidRDefault="00EE2D60" w:rsidP="00EE2D60">
      <w:pPr>
        <w:ind w:firstLine="480"/>
      </w:pPr>
      <w:r w:rsidRPr="00C4498B">
        <w:rPr>
          <w:rFonts w:hint="eastAsia"/>
        </w:rPr>
        <w:t>水位监测时间：</w:t>
      </w:r>
      <w:r w:rsidRPr="00C4498B">
        <w:rPr>
          <w:rFonts w:hint="eastAsia"/>
        </w:rPr>
        <w:t>1#-14#</w:t>
      </w:r>
      <w:r w:rsidRPr="00C4498B">
        <w:rPr>
          <w:rFonts w:hint="eastAsia"/>
        </w:rPr>
        <w:t>，</w:t>
      </w:r>
      <w:r w:rsidRPr="00C4498B">
        <w:rPr>
          <w:rFonts w:hint="eastAsia"/>
        </w:rPr>
        <w:t>2018</w:t>
      </w:r>
      <w:r w:rsidRPr="00C4498B">
        <w:rPr>
          <w:rFonts w:hint="eastAsia"/>
        </w:rPr>
        <w:t>年</w:t>
      </w:r>
      <w:r w:rsidRPr="00C4498B">
        <w:rPr>
          <w:rFonts w:hint="eastAsia"/>
        </w:rPr>
        <w:t>6</w:t>
      </w:r>
      <w:r w:rsidRPr="00C4498B">
        <w:rPr>
          <w:rFonts w:hint="eastAsia"/>
        </w:rPr>
        <w:t>月</w:t>
      </w:r>
      <w:r w:rsidR="00A4199A">
        <w:rPr>
          <w:rFonts w:hint="eastAsia"/>
        </w:rPr>
        <w:t>14</w:t>
      </w:r>
      <w:r w:rsidRPr="00C4498B">
        <w:rPr>
          <w:rFonts w:hint="eastAsia"/>
        </w:rPr>
        <w:t>日。</w:t>
      </w:r>
    </w:p>
    <w:p w:rsidR="00EE2D60" w:rsidRPr="00C4498B" w:rsidRDefault="00EE2D60" w:rsidP="00EE2D60">
      <w:pPr>
        <w:pStyle w:val="a7"/>
        <w:spacing w:after="0"/>
        <w:ind w:firstLine="480"/>
      </w:pPr>
      <w:r w:rsidRPr="00C4498B">
        <w:rPr>
          <w:rFonts w:hint="eastAsia"/>
        </w:rPr>
        <w:t>7</w:t>
      </w:r>
      <w:r w:rsidRPr="00C4498B">
        <w:rPr>
          <w:rFonts w:hint="eastAsia"/>
        </w:rPr>
        <w:t>）</w:t>
      </w:r>
      <w:r w:rsidRPr="00C4498B">
        <w:t>采样与分析方法</w:t>
      </w:r>
    </w:p>
    <w:p w:rsidR="00EE2D60" w:rsidRPr="00C4498B" w:rsidRDefault="00EE2D60" w:rsidP="00EE2D60">
      <w:pPr>
        <w:pStyle w:val="a7"/>
        <w:spacing w:after="0"/>
        <w:ind w:firstLine="480"/>
      </w:pPr>
      <w:r w:rsidRPr="00C4498B">
        <w:t>水样的采集、保存及分析方法按国家有关规定进行。</w:t>
      </w:r>
    </w:p>
    <w:p w:rsidR="00EE2D60" w:rsidRPr="00C4498B" w:rsidRDefault="00EE2D60" w:rsidP="00EE2D60">
      <w:pPr>
        <w:pStyle w:val="a7"/>
        <w:spacing w:after="0"/>
        <w:ind w:firstLine="480"/>
      </w:pPr>
      <w:r w:rsidRPr="00C4498B">
        <w:rPr>
          <w:rFonts w:hint="eastAsia"/>
        </w:rPr>
        <w:t>8</w:t>
      </w:r>
      <w:r w:rsidRPr="00C4498B">
        <w:rPr>
          <w:rFonts w:hint="eastAsia"/>
        </w:rPr>
        <w:t>）</w:t>
      </w:r>
      <w:r w:rsidRPr="00C4498B">
        <w:t>监测结果统计分析</w:t>
      </w:r>
    </w:p>
    <w:p w:rsidR="00EE2D60" w:rsidRPr="00C4498B" w:rsidRDefault="00EE2D60" w:rsidP="00EE2D60">
      <w:pPr>
        <w:ind w:firstLine="480"/>
      </w:pPr>
      <w:r w:rsidRPr="00C4498B">
        <w:rPr>
          <w:rFonts w:hint="eastAsia"/>
        </w:rPr>
        <w:lastRenderedPageBreak/>
        <w:t>监测结果见表</w:t>
      </w:r>
      <w:r w:rsidRPr="00C4498B">
        <w:rPr>
          <w:rFonts w:hint="eastAsia"/>
        </w:rPr>
        <w:t>4-9~</w:t>
      </w:r>
      <w:r w:rsidRPr="00C4498B">
        <w:rPr>
          <w:rFonts w:hint="eastAsia"/>
        </w:rPr>
        <w:t>表</w:t>
      </w:r>
      <w:r w:rsidRPr="00C4498B">
        <w:rPr>
          <w:rFonts w:hint="eastAsia"/>
        </w:rPr>
        <w:t>4-11</w:t>
      </w:r>
      <w:r w:rsidRPr="00C4498B">
        <w:rPr>
          <w:rFonts w:hint="eastAsia"/>
        </w:rPr>
        <w:t>。</w:t>
      </w:r>
    </w:p>
    <w:p w:rsidR="00EE2D60" w:rsidRPr="00C4498B" w:rsidRDefault="00EE2D60" w:rsidP="00EE2D60">
      <w:pPr>
        <w:ind w:firstLine="480"/>
      </w:pPr>
      <w:r w:rsidRPr="00C4498B">
        <w:rPr>
          <w:rFonts w:hint="eastAsia"/>
        </w:rPr>
        <w:t>地下水监测布点图见图</w:t>
      </w:r>
      <w:r w:rsidRPr="00C4498B">
        <w:rPr>
          <w:rFonts w:hint="eastAsia"/>
        </w:rPr>
        <w:t>4-8</w:t>
      </w:r>
      <w:r w:rsidRPr="00C4498B">
        <w:rPr>
          <w:rFonts w:hint="eastAsia"/>
        </w:rPr>
        <w:t>。</w:t>
      </w:r>
    </w:p>
    <w:p w:rsidR="00A067DB" w:rsidRPr="00C4498B" w:rsidRDefault="00AF3D2C" w:rsidP="00A067DB">
      <w:pPr>
        <w:ind w:firstLine="480"/>
      </w:pPr>
      <w:r w:rsidRPr="00C4498B">
        <w:rPr>
          <w:rFonts w:hint="eastAsia"/>
        </w:rPr>
        <w:t>9</w:t>
      </w:r>
      <w:r w:rsidRPr="00C4498B">
        <w:rPr>
          <w:rFonts w:hint="eastAsia"/>
        </w:rPr>
        <w:t>）</w:t>
      </w:r>
      <w:r w:rsidR="00A067DB" w:rsidRPr="00C4498B">
        <w:rPr>
          <w:rFonts w:hint="eastAsia"/>
        </w:rPr>
        <w:t>地下水环境现状评价</w:t>
      </w:r>
    </w:p>
    <w:p w:rsidR="00A067DB" w:rsidRPr="00C4498B" w:rsidRDefault="00A067DB" w:rsidP="00A067DB">
      <w:pPr>
        <w:ind w:firstLine="480"/>
      </w:pPr>
      <w:r w:rsidRPr="00C4498B">
        <w:rPr>
          <w:rFonts w:hint="eastAsia"/>
        </w:rPr>
        <w:t>①评价标准</w:t>
      </w:r>
    </w:p>
    <w:p w:rsidR="00A067DB" w:rsidRPr="00C4498B" w:rsidRDefault="00A067DB" w:rsidP="00A067DB">
      <w:pPr>
        <w:ind w:firstLine="480"/>
      </w:pPr>
      <w:r w:rsidRPr="00C4498B">
        <w:t>评价采用《地下水质量标准》（</w:t>
      </w:r>
      <w:r w:rsidRPr="00C4498B">
        <w:t>GB/T14848—</w:t>
      </w:r>
      <w:r w:rsidRPr="00C4498B">
        <w:rPr>
          <w:rFonts w:hint="eastAsia"/>
        </w:rPr>
        <w:t>2017</w:t>
      </w:r>
      <w:r w:rsidRPr="00C4498B">
        <w:t>）中的</w:t>
      </w:r>
      <w:r w:rsidRPr="00C4498B">
        <w:t>III</w:t>
      </w:r>
      <w:r w:rsidRPr="00C4498B">
        <w:t>类标准，详见表</w:t>
      </w:r>
      <w:r w:rsidRPr="00C4498B">
        <w:t>4-</w:t>
      </w:r>
      <w:r w:rsidRPr="00C4498B">
        <w:rPr>
          <w:rFonts w:hint="eastAsia"/>
        </w:rPr>
        <w:t>12</w:t>
      </w:r>
      <w:r w:rsidRPr="00C4498B">
        <w:t>。</w:t>
      </w:r>
    </w:p>
    <w:p w:rsidR="00A067DB" w:rsidRPr="00C4498B" w:rsidRDefault="00A067DB" w:rsidP="00A067DB">
      <w:pPr>
        <w:pStyle w:val="ad"/>
        <w:jc w:val="right"/>
      </w:pPr>
      <w:r w:rsidRPr="00C4498B">
        <w:t>表</w:t>
      </w:r>
      <w:r w:rsidRPr="00C4498B">
        <w:t>4-</w:t>
      </w:r>
      <w:r w:rsidRPr="00C4498B">
        <w:rPr>
          <w:rFonts w:hint="eastAsia"/>
        </w:rPr>
        <w:t>12</w:t>
      </w:r>
      <w:r w:rsidRPr="00C4498B">
        <w:t xml:space="preserve"> </w:t>
      </w:r>
      <w:r w:rsidRPr="00C4498B">
        <w:t>《地下水质量标准》（</w:t>
      </w:r>
      <w:r w:rsidRPr="00C4498B">
        <w:t>GB/T14848-</w:t>
      </w:r>
      <w:r w:rsidRPr="00C4498B">
        <w:rPr>
          <w:rFonts w:hint="eastAsia"/>
        </w:rPr>
        <w:t>2017</w:t>
      </w:r>
      <w:r w:rsidRPr="00C4498B">
        <w:t>）</w:t>
      </w:r>
      <w:r w:rsidRPr="00C4498B">
        <w:t>III</w:t>
      </w:r>
      <w:r w:rsidRPr="00C4498B">
        <w:t>类</w:t>
      </w:r>
      <w:r w:rsidRPr="00C4498B">
        <w:rPr>
          <w:rFonts w:hint="eastAsia"/>
        </w:rPr>
        <w:t xml:space="preserve">  </w:t>
      </w:r>
      <w:r w:rsidRPr="00C4498B">
        <w:t xml:space="preserve">  </w:t>
      </w:r>
      <w:r w:rsidRPr="00C4498B">
        <w:t>单位：</w:t>
      </w:r>
      <w:r w:rsidRPr="00C4498B">
        <w:t>mg/L</w:t>
      </w:r>
    </w:p>
    <w:tbl>
      <w:tblPr>
        <w:tblW w:w="494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208"/>
        <w:gridCol w:w="1526"/>
        <w:gridCol w:w="1526"/>
        <w:gridCol w:w="1526"/>
        <w:gridCol w:w="1526"/>
        <w:gridCol w:w="1527"/>
      </w:tblGrid>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污染物</w:t>
            </w:r>
          </w:p>
        </w:tc>
        <w:tc>
          <w:tcPr>
            <w:tcW w:w="863" w:type="pct"/>
            <w:vAlign w:val="center"/>
          </w:tcPr>
          <w:p w:rsidR="00A067DB" w:rsidRPr="00C4498B" w:rsidRDefault="00A067DB" w:rsidP="00CC0326">
            <w:pPr>
              <w:pStyle w:val="ad"/>
              <w:rPr>
                <w:b w:val="0"/>
                <w:sz w:val="21"/>
                <w:szCs w:val="21"/>
              </w:rPr>
            </w:pPr>
            <w:r w:rsidRPr="00C4498B">
              <w:rPr>
                <w:b w:val="0"/>
                <w:sz w:val="21"/>
                <w:szCs w:val="21"/>
              </w:rPr>
              <w:t>PH</w:t>
            </w:r>
          </w:p>
        </w:tc>
        <w:tc>
          <w:tcPr>
            <w:tcW w:w="863" w:type="pct"/>
            <w:vAlign w:val="center"/>
          </w:tcPr>
          <w:p w:rsidR="00A067DB" w:rsidRPr="00C4498B" w:rsidRDefault="00A067DB" w:rsidP="00CC0326">
            <w:pPr>
              <w:pStyle w:val="ad"/>
              <w:rPr>
                <w:b w:val="0"/>
                <w:sz w:val="21"/>
                <w:szCs w:val="21"/>
              </w:rPr>
            </w:pPr>
            <w:r w:rsidRPr="00C4498B">
              <w:rPr>
                <w:b w:val="0"/>
                <w:sz w:val="21"/>
                <w:szCs w:val="21"/>
              </w:rPr>
              <w:t>总硬度</w:t>
            </w:r>
          </w:p>
        </w:tc>
        <w:tc>
          <w:tcPr>
            <w:tcW w:w="863" w:type="pct"/>
            <w:vAlign w:val="center"/>
          </w:tcPr>
          <w:p w:rsidR="00A067DB" w:rsidRPr="00C4498B" w:rsidRDefault="00A067DB" w:rsidP="00CC0326">
            <w:pPr>
              <w:pStyle w:val="ad"/>
              <w:rPr>
                <w:b w:val="0"/>
                <w:sz w:val="21"/>
                <w:szCs w:val="21"/>
              </w:rPr>
            </w:pPr>
            <w:r w:rsidRPr="00C4498B">
              <w:rPr>
                <w:b w:val="0"/>
                <w:sz w:val="21"/>
                <w:szCs w:val="21"/>
              </w:rPr>
              <w:t>硫酸盐</w:t>
            </w:r>
          </w:p>
        </w:tc>
        <w:tc>
          <w:tcPr>
            <w:tcW w:w="863" w:type="pct"/>
            <w:vAlign w:val="center"/>
          </w:tcPr>
          <w:p w:rsidR="00A067DB" w:rsidRPr="00C4498B" w:rsidRDefault="00A067DB" w:rsidP="00CC0326">
            <w:pPr>
              <w:pStyle w:val="ad"/>
              <w:rPr>
                <w:b w:val="0"/>
                <w:sz w:val="21"/>
                <w:szCs w:val="21"/>
              </w:rPr>
            </w:pPr>
            <w:r w:rsidRPr="00C4498B">
              <w:rPr>
                <w:b w:val="0"/>
                <w:sz w:val="21"/>
                <w:szCs w:val="21"/>
              </w:rPr>
              <w:t>氨氮</w:t>
            </w:r>
          </w:p>
        </w:tc>
        <w:tc>
          <w:tcPr>
            <w:tcW w:w="863" w:type="pct"/>
            <w:vAlign w:val="center"/>
          </w:tcPr>
          <w:p w:rsidR="00A067DB" w:rsidRPr="00C4498B" w:rsidRDefault="00A067DB" w:rsidP="00CC0326">
            <w:pPr>
              <w:pStyle w:val="ad"/>
              <w:rPr>
                <w:b w:val="0"/>
                <w:sz w:val="21"/>
                <w:szCs w:val="21"/>
              </w:rPr>
            </w:pPr>
            <w:r w:rsidRPr="00C4498B">
              <w:rPr>
                <w:b w:val="0"/>
                <w:sz w:val="21"/>
                <w:szCs w:val="21"/>
              </w:rPr>
              <w:t>硝酸盐</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标准值</w:t>
            </w:r>
          </w:p>
        </w:tc>
        <w:tc>
          <w:tcPr>
            <w:tcW w:w="863" w:type="pct"/>
            <w:vAlign w:val="center"/>
          </w:tcPr>
          <w:p w:rsidR="00A067DB" w:rsidRPr="00C4498B" w:rsidRDefault="00A067DB" w:rsidP="00CC0326">
            <w:pPr>
              <w:pStyle w:val="ad"/>
              <w:rPr>
                <w:b w:val="0"/>
                <w:sz w:val="21"/>
                <w:szCs w:val="21"/>
              </w:rPr>
            </w:pPr>
            <w:r w:rsidRPr="00C4498B">
              <w:rPr>
                <w:b w:val="0"/>
                <w:sz w:val="21"/>
                <w:szCs w:val="21"/>
              </w:rPr>
              <w:t>6.5~8.5</w:t>
            </w:r>
          </w:p>
        </w:tc>
        <w:tc>
          <w:tcPr>
            <w:tcW w:w="863" w:type="pct"/>
            <w:vAlign w:val="center"/>
          </w:tcPr>
          <w:p w:rsidR="00A067DB" w:rsidRPr="00C4498B" w:rsidRDefault="00A067DB" w:rsidP="00CC0326">
            <w:pPr>
              <w:pStyle w:val="ad"/>
              <w:rPr>
                <w:b w:val="0"/>
                <w:sz w:val="21"/>
                <w:szCs w:val="21"/>
              </w:rPr>
            </w:pPr>
            <w:r w:rsidRPr="00C4498B">
              <w:rPr>
                <w:b w:val="0"/>
                <w:sz w:val="21"/>
                <w:szCs w:val="21"/>
              </w:rPr>
              <w:t>≤450</w:t>
            </w:r>
          </w:p>
        </w:tc>
        <w:tc>
          <w:tcPr>
            <w:tcW w:w="863" w:type="pct"/>
            <w:vAlign w:val="center"/>
          </w:tcPr>
          <w:p w:rsidR="00A067DB" w:rsidRPr="00C4498B" w:rsidRDefault="00A067DB" w:rsidP="00CC0326">
            <w:pPr>
              <w:pStyle w:val="ad"/>
              <w:rPr>
                <w:b w:val="0"/>
                <w:sz w:val="21"/>
                <w:szCs w:val="21"/>
              </w:rPr>
            </w:pPr>
            <w:r w:rsidRPr="00C4498B">
              <w:rPr>
                <w:b w:val="0"/>
                <w:sz w:val="21"/>
                <w:szCs w:val="21"/>
              </w:rPr>
              <w:t>≤250</w:t>
            </w:r>
          </w:p>
        </w:tc>
        <w:tc>
          <w:tcPr>
            <w:tcW w:w="863" w:type="pct"/>
            <w:vAlign w:val="center"/>
          </w:tcPr>
          <w:p w:rsidR="00A067DB" w:rsidRPr="00C4498B" w:rsidRDefault="00A067DB" w:rsidP="00CC0326">
            <w:pPr>
              <w:pStyle w:val="ad"/>
              <w:rPr>
                <w:b w:val="0"/>
                <w:sz w:val="21"/>
                <w:szCs w:val="21"/>
              </w:rPr>
            </w:pPr>
            <w:r w:rsidRPr="00C4498B">
              <w:rPr>
                <w:b w:val="0"/>
                <w:sz w:val="21"/>
                <w:szCs w:val="21"/>
              </w:rPr>
              <w:t>≤0.</w:t>
            </w:r>
            <w:r w:rsidRPr="00C4498B">
              <w:rPr>
                <w:rFonts w:hint="eastAsia"/>
                <w:b w:val="0"/>
                <w:sz w:val="21"/>
                <w:szCs w:val="21"/>
              </w:rPr>
              <w:t>5</w:t>
            </w:r>
          </w:p>
        </w:tc>
        <w:tc>
          <w:tcPr>
            <w:tcW w:w="863" w:type="pct"/>
            <w:vAlign w:val="center"/>
          </w:tcPr>
          <w:p w:rsidR="00A067DB" w:rsidRPr="00C4498B" w:rsidRDefault="00A067DB" w:rsidP="00CC0326">
            <w:pPr>
              <w:pStyle w:val="ad"/>
              <w:rPr>
                <w:b w:val="0"/>
                <w:sz w:val="21"/>
                <w:szCs w:val="21"/>
              </w:rPr>
            </w:pPr>
            <w:r w:rsidRPr="00C4498B">
              <w:rPr>
                <w:b w:val="0"/>
                <w:sz w:val="21"/>
                <w:szCs w:val="21"/>
              </w:rPr>
              <w:t>≤20</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污染物</w:t>
            </w:r>
          </w:p>
        </w:tc>
        <w:tc>
          <w:tcPr>
            <w:tcW w:w="863" w:type="pct"/>
            <w:vAlign w:val="center"/>
          </w:tcPr>
          <w:p w:rsidR="00A067DB" w:rsidRPr="00C4498B" w:rsidRDefault="00A067DB" w:rsidP="00CC0326">
            <w:pPr>
              <w:pStyle w:val="ad"/>
              <w:rPr>
                <w:b w:val="0"/>
                <w:sz w:val="21"/>
                <w:szCs w:val="21"/>
              </w:rPr>
            </w:pPr>
            <w:r w:rsidRPr="00C4498B">
              <w:rPr>
                <w:b w:val="0"/>
                <w:sz w:val="21"/>
                <w:szCs w:val="21"/>
              </w:rPr>
              <w:t>亚硝酸盐</w:t>
            </w:r>
          </w:p>
        </w:tc>
        <w:tc>
          <w:tcPr>
            <w:tcW w:w="863" w:type="pct"/>
            <w:vAlign w:val="center"/>
          </w:tcPr>
          <w:p w:rsidR="00A067DB" w:rsidRPr="00C4498B" w:rsidRDefault="00A067DB" w:rsidP="00CC0326">
            <w:pPr>
              <w:pStyle w:val="ad"/>
              <w:rPr>
                <w:b w:val="0"/>
                <w:sz w:val="21"/>
                <w:szCs w:val="21"/>
              </w:rPr>
            </w:pPr>
            <w:r w:rsidRPr="00C4498B">
              <w:rPr>
                <w:b w:val="0"/>
                <w:sz w:val="21"/>
                <w:szCs w:val="21"/>
              </w:rPr>
              <w:t>氟化物</w:t>
            </w:r>
          </w:p>
        </w:tc>
        <w:tc>
          <w:tcPr>
            <w:tcW w:w="863" w:type="pct"/>
            <w:vAlign w:val="center"/>
          </w:tcPr>
          <w:p w:rsidR="00A067DB" w:rsidRPr="00C4498B" w:rsidRDefault="00A067DB" w:rsidP="00CC0326">
            <w:pPr>
              <w:pStyle w:val="ad"/>
              <w:rPr>
                <w:b w:val="0"/>
                <w:sz w:val="21"/>
                <w:szCs w:val="21"/>
              </w:rPr>
            </w:pPr>
            <w:r w:rsidRPr="00C4498B">
              <w:rPr>
                <w:rFonts w:hint="eastAsia"/>
                <w:b w:val="0"/>
                <w:sz w:val="21"/>
                <w:szCs w:val="21"/>
              </w:rPr>
              <w:t>耗氧量</w:t>
            </w:r>
          </w:p>
        </w:tc>
        <w:tc>
          <w:tcPr>
            <w:tcW w:w="863" w:type="pct"/>
            <w:vAlign w:val="center"/>
          </w:tcPr>
          <w:p w:rsidR="00A067DB" w:rsidRPr="00C4498B" w:rsidRDefault="00A067DB" w:rsidP="00CC0326">
            <w:pPr>
              <w:pStyle w:val="ad"/>
              <w:rPr>
                <w:b w:val="0"/>
                <w:sz w:val="21"/>
                <w:szCs w:val="21"/>
              </w:rPr>
            </w:pPr>
            <w:r w:rsidRPr="00C4498B">
              <w:rPr>
                <w:b w:val="0"/>
                <w:sz w:val="21"/>
                <w:szCs w:val="21"/>
              </w:rPr>
              <w:t>总大肠菌群</w:t>
            </w:r>
          </w:p>
        </w:tc>
        <w:tc>
          <w:tcPr>
            <w:tcW w:w="863" w:type="pct"/>
            <w:vAlign w:val="center"/>
          </w:tcPr>
          <w:p w:rsidR="00A067DB" w:rsidRPr="00C4498B" w:rsidRDefault="00A067DB" w:rsidP="00CC0326">
            <w:pPr>
              <w:pStyle w:val="ad"/>
              <w:rPr>
                <w:b w:val="0"/>
                <w:sz w:val="21"/>
                <w:szCs w:val="21"/>
              </w:rPr>
            </w:pPr>
            <w:r w:rsidRPr="00C4498B">
              <w:rPr>
                <w:rFonts w:hint="eastAsia"/>
                <w:b w:val="0"/>
                <w:sz w:val="21"/>
                <w:szCs w:val="21"/>
              </w:rPr>
              <w:t>氯化物</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标准值</w:t>
            </w:r>
          </w:p>
        </w:tc>
        <w:tc>
          <w:tcPr>
            <w:tcW w:w="863" w:type="pct"/>
            <w:vAlign w:val="center"/>
          </w:tcPr>
          <w:p w:rsidR="00A067DB" w:rsidRPr="00C4498B" w:rsidRDefault="00A067DB" w:rsidP="00CC0326">
            <w:pPr>
              <w:pStyle w:val="ad"/>
              <w:rPr>
                <w:b w:val="0"/>
                <w:sz w:val="21"/>
                <w:szCs w:val="21"/>
              </w:rPr>
            </w:pPr>
            <w:r w:rsidRPr="00C4498B">
              <w:rPr>
                <w:b w:val="0"/>
                <w:sz w:val="21"/>
                <w:szCs w:val="21"/>
              </w:rPr>
              <w:t>≤</w:t>
            </w:r>
            <w:r w:rsidRPr="00C4498B">
              <w:rPr>
                <w:rFonts w:hint="eastAsia"/>
                <w:b w:val="0"/>
                <w:sz w:val="21"/>
                <w:szCs w:val="21"/>
              </w:rPr>
              <w:t>1.0</w:t>
            </w:r>
          </w:p>
        </w:tc>
        <w:tc>
          <w:tcPr>
            <w:tcW w:w="863" w:type="pct"/>
            <w:vAlign w:val="center"/>
          </w:tcPr>
          <w:p w:rsidR="00A067DB" w:rsidRPr="00C4498B" w:rsidRDefault="00A067DB" w:rsidP="00CC0326">
            <w:pPr>
              <w:pStyle w:val="ad"/>
              <w:rPr>
                <w:b w:val="0"/>
                <w:sz w:val="21"/>
                <w:szCs w:val="21"/>
              </w:rPr>
            </w:pPr>
            <w:r w:rsidRPr="00C4498B">
              <w:rPr>
                <w:b w:val="0"/>
                <w:sz w:val="21"/>
                <w:szCs w:val="21"/>
              </w:rPr>
              <w:t>≤1.0</w:t>
            </w:r>
          </w:p>
        </w:tc>
        <w:tc>
          <w:tcPr>
            <w:tcW w:w="863" w:type="pct"/>
            <w:vAlign w:val="center"/>
          </w:tcPr>
          <w:p w:rsidR="00A067DB" w:rsidRPr="00C4498B" w:rsidRDefault="00A067DB" w:rsidP="00CC0326">
            <w:pPr>
              <w:pStyle w:val="ad"/>
              <w:rPr>
                <w:b w:val="0"/>
                <w:sz w:val="21"/>
                <w:szCs w:val="21"/>
              </w:rPr>
            </w:pPr>
            <w:r w:rsidRPr="00C4498B">
              <w:rPr>
                <w:b w:val="0"/>
                <w:sz w:val="21"/>
                <w:szCs w:val="21"/>
              </w:rPr>
              <w:t>≤3.0</w:t>
            </w:r>
          </w:p>
        </w:tc>
        <w:tc>
          <w:tcPr>
            <w:tcW w:w="863" w:type="pct"/>
            <w:vAlign w:val="center"/>
          </w:tcPr>
          <w:p w:rsidR="00A067DB" w:rsidRPr="00C4498B" w:rsidRDefault="00A067DB" w:rsidP="00CC0326">
            <w:pPr>
              <w:pStyle w:val="ad"/>
              <w:rPr>
                <w:b w:val="0"/>
                <w:sz w:val="21"/>
                <w:szCs w:val="21"/>
              </w:rPr>
            </w:pPr>
            <w:r w:rsidRPr="00C4498B">
              <w:rPr>
                <w:b w:val="0"/>
                <w:sz w:val="21"/>
                <w:szCs w:val="21"/>
              </w:rPr>
              <w:t>≤3.0</w:t>
            </w:r>
          </w:p>
        </w:tc>
        <w:tc>
          <w:tcPr>
            <w:tcW w:w="863" w:type="pct"/>
            <w:vAlign w:val="center"/>
          </w:tcPr>
          <w:p w:rsidR="00A067DB" w:rsidRPr="00C4498B" w:rsidRDefault="00A067DB" w:rsidP="00CC0326">
            <w:pPr>
              <w:pStyle w:val="ad"/>
              <w:rPr>
                <w:b w:val="0"/>
                <w:sz w:val="21"/>
                <w:szCs w:val="21"/>
              </w:rPr>
            </w:pPr>
            <w:r w:rsidRPr="00C4498B">
              <w:rPr>
                <w:b w:val="0"/>
                <w:sz w:val="21"/>
                <w:szCs w:val="21"/>
              </w:rPr>
              <w:t>≤2</w:t>
            </w:r>
            <w:r w:rsidRPr="00C4498B">
              <w:rPr>
                <w:rFonts w:hint="eastAsia"/>
                <w:b w:val="0"/>
                <w:sz w:val="21"/>
                <w:szCs w:val="21"/>
              </w:rPr>
              <w:t>50</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污染物</w:t>
            </w:r>
          </w:p>
        </w:tc>
        <w:tc>
          <w:tcPr>
            <w:tcW w:w="863" w:type="pct"/>
            <w:vAlign w:val="center"/>
          </w:tcPr>
          <w:p w:rsidR="00A067DB" w:rsidRPr="00C4498B" w:rsidRDefault="00A067DB" w:rsidP="00CC0326">
            <w:pPr>
              <w:pStyle w:val="ad"/>
              <w:rPr>
                <w:b w:val="0"/>
                <w:sz w:val="21"/>
                <w:szCs w:val="21"/>
              </w:rPr>
            </w:pPr>
            <w:r w:rsidRPr="00C4498B">
              <w:rPr>
                <w:b w:val="0"/>
                <w:sz w:val="21"/>
                <w:szCs w:val="21"/>
              </w:rPr>
              <w:t>砷</w:t>
            </w:r>
          </w:p>
        </w:tc>
        <w:tc>
          <w:tcPr>
            <w:tcW w:w="863" w:type="pct"/>
            <w:vAlign w:val="center"/>
          </w:tcPr>
          <w:p w:rsidR="00A067DB" w:rsidRPr="00C4498B" w:rsidRDefault="00A067DB" w:rsidP="00CC0326">
            <w:pPr>
              <w:pStyle w:val="ad"/>
              <w:rPr>
                <w:b w:val="0"/>
                <w:sz w:val="21"/>
                <w:szCs w:val="21"/>
              </w:rPr>
            </w:pPr>
            <w:r w:rsidRPr="00C4498B">
              <w:rPr>
                <w:b w:val="0"/>
                <w:sz w:val="21"/>
                <w:szCs w:val="21"/>
              </w:rPr>
              <w:t>铁</w:t>
            </w:r>
          </w:p>
        </w:tc>
        <w:tc>
          <w:tcPr>
            <w:tcW w:w="863" w:type="pct"/>
            <w:vAlign w:val="center"/>
          </w:tcPr>
          <w:p w:rsidR="00A067DB" w:rsidRPr="00C4498B" w:rsidRDefault="00A067DB" w:rsidP="00CC0326">
            <w:pPr>
              <w:pStyle w:val="ad"/>
              <w:rPr>
                <w:b w:val="0"/>
                <w:sz w:val="21"/>
                <w:szCs w:val="21"/>
              </w:rPr>
            </w:pPr>
            <w:r w:rsidRPr="00C4498B">
              <w:rPr>
                <w:b w:val="0"/>
                <w:sz w:val="21"/>
                <w:szCs w:val="21"/>
              </w:rPr>
              <w:t>锰</w:t>
            </w:r>
          </w:p>
        </w:tc>
        <w:tc>
          <w:tcPr>
            <w:tcW w:w="863" w:type="pct"/>
            <w:vAlign w:val="center"/>
          </w:tcPr>
          <w:p w:rsidR="00A067DB" w:rsidRPr="00C4498B" w:rsidRDefault="00A067DB" w:rsidP="00CC0326">
            <w:pPr>
              <w:pStyle w:val="ad"/>
              <w:rPr>
                <w:b w:val="0"/>
                <w:sz w:val="21"/>
                <w:szCs w:val="21"/>
              </w:rPr>
            </w:pPr>
            <w:r w:rsidRPr="00C4498B">
              <w:rPr>
                <w:b w:val="0"/>
                <w:sz w:val="21"/>
                <w:szCs w:val="21"/>
              </w:rPr>
              <w:t>汞</w:t>
            </w:r>
          </w:p>
        </w:tc>
        <w:tc>
          <w:tcPr>
            <w:tcW w:w="863" w:type="pct"/>
            <w:vAlign w:val="center"/>
          </w:tcPr>
          <w:p w:rsidR="00A067DB" w:rsidRPr="00C4498B" w:rsidRDefault="00A067DB" w:rsidP="00CC0326">
            <w:pPr>
              <w:pStyle w:val="ad"/>
              <w:rPr>
                <w:b w:val="0"/>
                <w:sz w:val="21"/>
                <w:szCs w:val="21"/>
              </w:rPr>
            </w:pPr>
            <w:r w:rsidRPr="00C4498B">
              <w:rPr>
                <w:b w:val="0"/>
                <w:sz w:val="21"/>
                <w:szCs w:val="21"/>
              </w:rPr>
              <w:t>挥发酚</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标准值</w:t>
            </w:r>
          </w:p>
        </w:tc>
        <w:tc>
          <w:tcPr>
            <w:tcW w:w="863" w:type="pct"/>
            <w:vAlign w:val="center"/>
          </w:tcPr>
          <w:p w:rsidR="00A067DB" w:rsidRPr="00C4498B" w:rsidRDefault="00A067DB" w:rsidP="00CC0326">
            <w:pPr>
              <w:pStyle w:val="ad"/>
              <w:rPr>
                <w:b w:val="0"/>
                <w:sz w:val="21"/>
                <w:szCs w:val="21"/>
              </w:rPr>
            </w:pPr>
            <w:r w:rsidRPr="00C4498B">
              <w:rPr>
                <w:b w:val="0"/>
                <w:sz w:val="21"/>
                <w:szCs w:val="21"/>
              </w:rPr>
              <w:t>≤0.0</w:t>
            </w:r>
            <w:r w:rsidRPr="00C4498B">
              <w:rPr>
                <w:rFonts w:hint="eastAsia"/>
                <w:b w:val="0"/>
                <w:sz w:val="21"/>
                <w:szCs w:val="21"/>
              </w:rPr>
              <w:t>1</w:t>
            </w:r>
          </w:p>
        </w:tc>
        <w:tc>
          <w:tcPr>
            <w:tcW w:w="863" w:type="pct"/>
            <w:vAlign w:val="center"/>
          </w:tcPr>
          <w:p w:rsidR="00A067DB" w:rsidRPr="00C4498B" w:rsidRDefault="00A067DB" w:rsidP="00CC0326">
            <w:pPr>
              <w:pStyle w:val="ad"/>
              <w:rPr>
                <w:b w:val="0"/>
                <w:sz w:val="21"/>
                <w:szCs w:val="21"/>
              </w:rPr>
            </w:pPr>
            <w:r w:rsidRPr="00C4498B">
              <w:rPr>
                <w:b w:val="0"/>
                <w:sz w:val="21"/>
                <w:szCs w:val="21"/>
              </w:rPr>
              <w:t>≤0.3</w:t>
            </w:r>
          </w:p>
        </w:tc>
        <w:tc>
          <w:tcPr>
            <w:tcW w:w="863" w:type="pct"/>
            <w:vAlign w:val="center"/>
          </w:tcPr>
          <w:p w:rsidR="00A067DB" w:rsidRPr="00C4498B" w:rsidRDefault="00A067DB" w:rsidP="00CC0326">
            <w:pPr>
              <w:pStyle w:val="ad"/>
              <w:rPr>
                <w:b w:val="0"/>
                <w:sz w:val="21"/>
                <w:szCs w:val="21"/>
              </w:rPr>
            </w:pPr>
            <w:r w:rsidRPr="00C4498B">
              <w:rPr>
                <w:b w:val="0"/>
                <w:sz w:val="21"/>
                <w:szCs w:val="21"/>
              </w:rPr>
              <w:t>≤0.1</w:t>
            </w:r>
          </w:p>
        </w:tc>
        <w:tc>
          <w:tcPr>
            <w:tcW w:w="863" w:type="pct"/>
            <w:vAlign w:val="center"/>
          </w:tcPr>
          <w:p w:rsidR="00A067DB" w:rsidRPr="00C4498B" w:rsidRDefault="00A067DB" w:rsidP="00CC0326">
            <w:pPr>
              <w:pStyle w:val="ad"/>
              <w:rPr>
                <w:b w:val="0"/>
                <w:sz w:val="21"/>
                <w:szCs w:val="21"/>
              </w:rPr>
            </w:pPr>
            <w:r w:rsidRPr="00C4498B">
              <w:rPr>
                <w:b w:val="0"/>
                <w:sz w:val="21"/>
                <w:szCs w:val="21"/>
              </w:rPr>
              <w:t>≤0.001</w:t>
            </w:r>
          </w:p>
        </w:tc>
        <w:tc>
          <w:tcPr>
            <w:tcW w:w="863" w:type="pct"/>
            <w:vAlign w:val="center"/>
          </w:tcPr>
          <w:p w:rsidR="00A067DB" w:rsidRPr="00C4498B" w:rsidRDefault="00A067DB" w:rsidP="00CC0326">
            <w:pPr>
              <w:pStyle w:val="ad"/>
              <w:rPr>
                <w:b w:val="0"/>
                <w:sz w:val="21"/>
                <w:szCs w:val="21"/>
              </w:rPr>
            </w:pPr>
            <w:r w:rsidRPr="00C4498B">
              <w:rPr>
                <w:b w:val="0"/>
                <w:sz w:val="21"/>
                <w:szCs w:val="21"/>
              </w:rPr>
              <w:t>≤0.002</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污染物</w:t>
            </w:r>
          </w:p>
        </w:tc>
        <w:tc>
          <w:tcPr>
            <w:tcW w:w="863" w:type="pct"/>
            <w:vAlign w:val="center"/>
          </w:tcPr>
          <w:p w:rsidR="00A067DB" w:rsidRPr="00C4498B" w:rsidRDefault="00A067DB" w:rsidP="00CC0326">
            <w:pPr>
              <w:pStyle w:val="ad"/>
              <w:rPr>
                <w:b w:val="0"/>
                <w:sz w:val="21"/>
                <w:szCs w:val="21"/>
              </w:rPr>
            </w:pPr>
            <w:r w:rsidRPr="00C4498B">
              <w:rPr>
                <w:b w:val="0"/>
                <w:sz w:val="21"/>
                <w:szCs w:val="21"/>
              </w:rPr>
              <w:t>溶解性总固体</w:t>
            </w:r>
          </w:p>
        </w:tc>
        <w:tc>
          <w:tcPr>
            <w:tcW w:w="863" w:type="pct"/>
            <w:vAlign w:val="center"/>
          </w:tcPr>
          <w:p w:rsidR="00A067DB" w:rsidRPr="00C4498B" w:rsidRDefault="00A067DB" w:rsidP="00CC0326">
            <w:pPr>
              <w:pStyle w:val="ad"/>
              <w:rPr>
                <w:b w:val="0"/>
                <w:sz w:val="21"/>
                <w:szCs w:val="21"/>
              </w:rPr>
            </w:pPr>
            <w:r w:rsidRPr="00C4498B">
              <w:rPr>
                <w:b w:val="0"/>
                <w:sz w:val="21"/>
                <w:szCs w:val="21"/>
              </w:rPr>
              <w:t>六价铬</w:t>
            </w:r>
          </w:p>
        </w:tc>
        <w:tc>
          <w:tcPr>
            <w:tcW w:w="863" w:type="pct"/>
            <w:vAlign w:val="center"/>
          </w:tcPr>
          <w:p w:rsidR="00A067DB" w:rsidRPr="00C4498B" w:rsidRDefault="00A067DB" w:rsidP="00CC0326">
            <w:pPr>
              <w:pStyle w:val="ad"/>
              <w:rPr>
                <w:b w:val="0"/>
                <w:sz w:val="21"/>
                <w:szCs w:val="21"/>
              </w:rPr>
            </w:pPr>
            <w:r w:rsidRPr="00C4498B">
              <w:rPr>
                <w:b w:val="0"/>
                <w:sz w:val="21"/>
                <w:szCs w:val="21"/>
              </w:rPr>
              <w:t>氰化物</w:t>
            </w:r>
          </w:p>
        </w:tc>
        <w:tc>
          <w:tcPr>
            <w:tcW w:w="863" w:type="pct"/>
            <w:vAlign w:val="center"/>
          </w:tcPr>
          <w:p w:rsidR="00A067DB" w:rsidRPr="00C4498B" w:rsidRDefault="00A067DB" w:rsidP="00CC0326">
            <w:pPr>
              <w:pStyle w:val="ad"/>
              <w:rPr>
                <w:b w:val="0"/>
                <w:sz w:val="21"/>
                <w:szCs w:val="21"/>
              </w:rPr>
            </w:pPr>
            <w:r w:rsidRPr="00C4498B">
              <w:rPr>
                <w:b w:val="0"/>
                <w:sz w:val="21"/>
                <w:szCs w:val="21"/>
              </w:rPr>
              <w:t>镉</w:t>
            </w:r>
          </w:p>
        </w:tc>
        <w:tc>
          <w:tcPr>
            <w:tcW w:w="863" w:type="pct"/>
            <w:vAlign w:val="center"/>
          </w:tcPr>
          <w:p w:rsidR="00A067DB" w:rsidRPr="00C4498B" w:rsidRDefault="00A067DB" w:rsidP="00CC0326">
            <w:pPr>
              <w:pStyle w:val="ad"/>
              <w:rPr>
                <w:b w:val="0"/>
                <w:sz w:val="21"/>
                <w:szCs w:val="21"/>
              </w:rPr>
            </w:pPr>
            <w:r w:rsidRPr="00C4498B">
              <w:rPr>
                <w:b w:val="0"/>
                <w:sz w:val="21"/>
                <w:szCs w:val="21"/>
              </w:rPr>
              <w:t>铅</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标准值</w:t>
            </w:r>
          </w:p>
        </w:tc>
        <w:tc>
          <w:tcPr>
            <w:tcW w:w="863" w:type="pct"/>
            <w:vAlign w:val="center"/>
          </w:tcPr>
          <w:p w:rsidR="00A067DB" w:rsidRPr="00C4498B" w:rsidRDefault="00A067DB" w:rsidP="00CC0326">
            <w:pPr>
              <w:pStyle w:val="ad"/>
              <w:rPr>
                <w:b w:val="0"/>
                <w:sz w:val="21"/>
                <w:szCs w:val="21"/>
              </w:rPr>
            </w:pPr>
            <w:r w:rsidRPr="00C4498B">
              <w:rPr>
                <w:b w:val="0"/>
                <w:sz w:val="21"/>
                <w:szCs w:val="21"/>
              </w:rPr>
              <w:t>≤1000</w:t>
            </w:r>
          </w:p>
        </w:tc>
        <w:tc>
          <w:tcPr>
            <w:tcW w:w="863" w:type="pct"/>
            <w:vAlign w:val="center"/>
          </w:tcPr>
          <w:p w:rsidR="00A067DB" w:rsidRPr="00C4498B" w:rsidRDefault="00A067DB" w:rsidP="00CC0326">
            <w:pPr>
              <w:pStyle w:val="ad"/>
              <w:rPr>
                <w:b w:val="0"/>
                <w:sz w:val="21"/>
                <w:szCs w:val="21"/>
              </w:rPr>
            </w:pPr>
            <w:r w:rsidRPr="00C4498B">
              <w:rPr>
                <w:b w:val="0"/>
                <w:sz w:val="21"/>
                <w:szCs w:val="21"/>
              </w:rPr>
              <w:t>≤0.05</w:t>
            </w:r>
          </w:p>
        </w:tc>
        <w:tc>
          <w:tcPr>
            <w:tcW w:w="863" w:type="pct"/>
            <w:vAlign w:val="center"/>
          </w:tcPr>
          <w:p w:rsidR="00A067DB" w:rsidRPr="00C4498B" w:rsidRDefault="00A067DB" w:rsidP="00CC0326">
            <w:pPr>
              <w:pStyle w:val="ad"/>
              <w:rPr>
                <w:b w:val="0"/>
                <w:sz w:val="21"/>
                <w:szCs w:val="21"/>
              </w:rPr>
            </w:pPr>
            <w:r w:rsidRPr="00C4498B">
              <w:rPr>
                <w:b w:val="0"/>
                <w:sz w:val="21"/>
                <w:szCs w:val="21"/>
              </w:rPr>
              <w:t>≤0.05</w:t>
            </w:r>
          </w:p>
        </w:tc>
        <w:tc>
          <w:tcPr>
            <w:tcW w:w="863" w:type="pct"/>
            <w:vAlign w:val="center"/>
          </w:tcPr>
          <w:p w:rsidR="00A067DB" w:rsidRPr="00C4498B" w:rsidRDefault="00A067DB" w:rsidP="00CC0326">
            <w:pPr>
              <w:pStyle w:val="ad"/>
              <w:rPr>
                <w:b w:val="0"/>
                <w:sz w:val="21"/>
                <w:szCs w:val="21"/>
              </w:rPr>
            </w:pPr>
            <w:r w:rsidRPr="00C4498B">
              <w:rPr>
                <w:b w:val="0"/>
                <w:sz w:val="21"/>
                <w:szCs w:val="21"/>
              </w:rPr>
              <w:t>≤0.0</w:t>
            </w:r>
            <w:r w:rsidRPr="00C4498B">
              <w:rPr>
                <w:rFonts w:hint="eastAsia"/>
                <w:b w:val="0"/>
                <w:sz w:val="21"/>
                <w:szCs w:val="21"/>
              </w:rPr>
              <w:t>05</w:t>
            </w:r>
          </w:p>
        </w:tc>
        <w:tc>
          <w:tcPr>
            <w:tcW w:w="863" w:type="pct"/>
            <w:vAlign w:val="center"/>
          </w:tcPr>
          <w:p w:rsidR="00A067DB" w:rsidRPr="00C4498B" w:rsidRDefault="00A067DB" w:rsidP="00CC0326">
            <w:pPr>
              <w:pStyle w:val="ad"/>
              <w:rPr>
                <w:b w:val="0"/>
                <w:sz w:val="21"/>
                <w:szCs w:val="21"/>
              </w:rPr>
            </w:pPr>
            <w:r w:rsidRPr="00C4498B">
              <w:rPr>
                <w:b w:val="0"/>
                <w:sz w:val="21"/>
                <w:szCs w:val="21"/>
              </w:rPr>
              <w:t>≤0.0</w:t>
            </w:r>
            <w:r w:rsidRPr="00C4498B">
              <w:rPr>
                <w:rFonts w:hint="eastAsia"/>
                <w:b w:val="0"/>
                <w:sz w:val="21"/>
                <w:szCs w:val="21"/>
              </w:rPr>
              <w:t>1</w:t>
            </w: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污染物</w:t>
            </w:r>
          </w:p>
        </w:tc>
        <w:tc>
          <w:tcPr>
            <w:tcW w:w="863" w:type="pct"/>
            <w:vAlign w:val="center"/>
          </w:tcPr>
          <w:p w:rsidR="00A067DB" w:rsidRPr="00C4498B" w:rsidRDefault="00A067DB" w:rsidP="00CC0326">
            <w:pPr>
              <w:pStyle w:val="ad"/>
              <w:rPr>
                <w:b w:val="0"/>
                <w:sz w:val="21"/>
                <w:szCs w:val="21"/>
              </w:rPr>
            </w:pPr>
            <w:r w:rsidRPr="00C4498B">
              <w:rPr>
                <w:b w:val="0"/>
                <w:sz w:val="21"/>
                <w:szCs w:val="21"/>
              </w:rPr>
              <w:t>细菌总数</w:t>
            </w:r>
          </w:p>
        </w:tc>
        <w:tc>
          <w:tcPr>
            <w:tcW w:w="863" w:type="pct"/>
            <w:vAlign w:val="center"/>
          </w:tcPr>
          <w:p w:rsidR="00A067DB" w:rsidRPr="00C4498B" w:rsidRDefault="00A067DB" w:rsidP="00CC0326">
            <w:pPr>
              <w:pStyle w:val="ad"/>
              <w:rPr>
                <w:b w:val="0"/>
                <w:sz w:val="21"/>
                <w:szCs w:val="21"/>
              </w:rPr>
            </w:pPr>
          </w:p>
        </w:tc>
        <w:tc>
          <w:tcPr>
            <w:tcW w:w="863" w:type="pct"/>
            <w:vAlign w:val="center"/>
          </w:tcPr>
          <w:p w:rsidR="00A067DB" w:rsidRPr="00C4498B" w:rsidRDefault="00A067DB" w:rsidP="00CC0326">
            <w:pPr>
              <w:pStyle w:val="ad"/>
              <w:rPr>
                <w:b w:val="0"/>
                <w:sz w:val="21"/>
                <w:szCs w:val="21"/>
              </w:rPr>
            </w:pPr>
          </w:p>
        </w:tc>
        <w:tc>
          <w:tcPr>
            <w:tcW w:w="863" w:type="pct"/>
            <w:vAlign w:val="center"/>
          </w:tcPr>
          <w:p w:rsidR="00A067DB" w:rsidRPr="00C4498B" w:rsidRDefault="00A067DB" w:rsidP="00CC0326">
            <w:pPr>
              <w:pStyle w:val="ad"/>
              <w:rPr>
                <w:b w:val="0"/>
                <w:sz w:val="21"/>
                <w:szCs w:val="21"/>
              </w:rPr>
            </w:pPr>
          </w:p>
        </w:tc>
        <w:tc>
          <w:tcPr>
            <w:tcW w:w="863" w:type="pct"/>
            <w:vAlign w:val="center"/>
          </w:tcPr>
          <w:p w:rsidR="00A067DB" w:rsidRPr="00C4498B" w:rsidRDefault="00A067DB" w:rsidP="00CC0326">
            <w:pPr>
              <w:pStyle w:val="ad"/>
              <w:rPr>
                <w:b w:val="0"/>
                <w:sz w:val="21"/>
                <w:szCs w:val="21"/>
              </w:rPr>
            </w:pPr>
          </w:p>
        </w:tc>
      </w:tr>
      <w:tr w:rsidR="00A067DB" w:rsidRPr="00C4498B" w:rsidTr="00A067DB">
        <w:trPr>
          <w:trHeight w:val="340"/>
          <w:jc w:val="center"/>
        </w:trPr>
        <w:tc>
          <w:tcPr>
            <w:tcW w:w="684" w:type="pct"/>
            <w:vAlign w:val="center"/>
          </w:tcPr>
          <w:p w:rsidR="00A067DB" w:rsidRPr="00C4498B" w:rsidRDefault="00A067DB" w:rsidP="00CC0326">
            <w:pPr>
              <w:pStyle w:val="ad"/>
              <w:rPr>
                <w:b w:val="0"/>
                <w:sz w:val="21"/>
                <w:szCs w:val="21"/>
              </w:rPr>
            </w:pPr>
            <w:r w:rsidRPr="00C4498B">
              <w:rPr>
                <w:b w:val="0"/>
                <w:sz w:val="21"/>
                <w:szCs w:val="21"/>
              </w:rPr>
              <w:t>标准值</w:t>
            </w:r>
          </w:p>
        </w:tc>
        <w:tc>
          <w:tcPr>
            <w:tcW w:w="863" w:type="pct"/>
            <w:vAlign w:val="center"/>
          </w:tcPr>
          <w:p w:rsidR="00A067DB" w:rsidRPr="00C4498B" w:rsidRDefault="00A067DB" w:rsidP="00CC0326">
            <w:pPr>
              <w:pStyle w:val="ad"/>
              <w:rPr>
                <w:b w:val="0"/>
                <w:sz w:val="21"/>
                <w:szCs w:val="21"/>
              </w:rPr>
            </w:pPr>
            <w:r w:rsidRPr="00C4498B">
              <w:rPr>
                <w:b w:val="0"/>
                <w:sz w:val="21"/>
                <w:szCs w:val="21"/>
              </w:rPr>
              <w:t>≤100</w:t>
            </w:r>
          </w:p>
        </w:tc>
        <w:tc>
          <w:tcPr>
            <w:tcW w:w="863" w:type="pct"/>
            <w:vAlign w:val="center"/>
          </w:tcPr>
          <w:p w:rsidR="00A067DB" w:rsidRPr="00C4498B" w:rsidRDefault="00A067DB" w:rsidP="00CC0326">
            <w:pPr>
              <w:pStyle w:val="ad"/>
              <w:rPr>
                <w:b w:val="0"/>
                <w:sz w:val="21"/>
                <w:szCs w:val="21"/>
              </w:rPr>
            </w:pPr>
          </w:p>
        </w:tc>
        <w:tc>
          <w:tcPr>
            <w:tcW w:w="863" w:type="pct"/>
            <w:vAlign w:val="center"/>
          </w:tcPr>
          <w:p w:rsidR="00A067DB" w:rsidRPr="00C4498B" w:rsidRDefault="00A067DB" w:rsidP="00CC0326">
            <w:pPr>
              <w:pStyle w:val="ad"/>
              <w:rPr>
                <w:b w:val="0"/>
                <w:sz w:val="21"/>
                <w:szCs w:val="21"/>
              </w:rPr>
            </w:pPr>
          </w:p>
        </w:tc>
        <w:tc>
          <w:tcPr>
            <w:tcW w:w="863" w:type="pct"/>
            <w:vAlign w:val="center"/>
          </w:tcPr>
          <w:p w:rsidR="00A067DB" w:rsidRPr="00C4498B" w:rsidRDefault="00A067DB" w:rsidP="00CC0326">
            <w:pPr>
              <w:pStyle w:val="ad"/>
              <w:rPr>
                <w:b w:val="0"/>
                <w:sz w:val="21"/>
                <w:szCs w:val="21"/>
              </w:rPr>
            </w:pPr>
          </w:p>
        </w:tc>
        <w:tc>
          <w:tcPr>
            <w:tcW w:w="863" w:type="pct"/>
            <w:vAlign w:val="center"/>
          </w:tcPr>
          <w:p w:rsidR="00A067DB" w:rsidRPr="00C4498B" w:rsidRDefault="00A067DB" w:rsidP="00CC0326">
            <w:pPr>
              <w:pStyle w:val="ad"/>
              <w:rPr>
                <w:b w:val="0"/>
                <w:sz w:val="21"/>
                <w:szCs w:val="21"/>
              </w:rPr>
            </w:pPr>
          </w:p>
        </w:tc>
      </w:tr>
      <w:tr w:rsidR="00A067DB" w:rsidRPr="00C4498B" w:rsidTr="00CC0326">
        <w:trPr>
          <w:trHeight w:val="340"/>
          <w:jc w:val="center"/>
        </w:trPr>
        <w:tc>
          <w:tcPr>
            <w:tcW w:w="5000" w:type="pct"/>
            <w:gridSpan w:val="6"/>
            <w:vAlign w:val="center"/>
          </w:tcPr>
          <w:p w:rsidR="00A067DB" w:rsidRPr="00C4498B" w:rsidRDefault="00A067DB" w:rsidP="00AF3D2C">
            <w:pPr>
              <w:pStyle w:val="af2"/>
              <w:rPr>
                <w:b/>
              </w:rPr>
            </w:pPr>
            <w:r w:rsidRPr="00C4498B">
              <w:rPr>
                <w:b/>
              </w:rPr>
              <w:t>注：</w:t>
            </w:r>
            <w:r w:rsidR="00AF3D2C" w:rsidRPr="00C4498B">
              <w:t>总硬度以</w:t>
            </w:r>
            <w:r w:rsidR="00AF3D2C" w:rsidRPr="00C4498B">
              <w:t>CaCO</w:t>
            </w:r>
            <w:r w:rsidR="00AF3D2C" w:rsidRPr="00C4498B">
              <w:rPr>
                <w:vertAlign w:val="subscript"/>
              </w:rPr>
              <w:t>3</w:t>
            </w:r>
            <w:r w:rsidR="00AF3D2C" w:rsidRPr="00C4498B">
              <w:t>计，大肠菌群单位为个</w:t>
            </w:r>
            <w:r w:rsidR="00AF3D2C" w:rsidRPr="00C4498B">
              <w:t>/L</w:t>
            </w:r>
            <w:r w:rsidR="00AF3D2C" w:rsidRPr="00C4498B">
              <w:t>，细菌总数单位为个</w:t>
            </w:r>
            <w:r w:rsidR="00AF3D2C" w:rsidRPr="00C4498B">
              <w:t>/mL</w:t>
            </w:r>
            <w:r w:rsidR="00AF3D2C" w:rsidRPr="00C4498B">
              <w:t>，</w:t>
            </w:r>
            <w:r w:rsidR="00AF3D2C" w:rsidRPr="00C4498B">
              <w:t>pH</w:t>
            </w:r>
            <w:r w:rsidR="00AF3D2C" w:rsidRPr="00C4498B">
              <w:t>无量纲。</w:t>
            </w:r>
          </w:p>
        </w:tc>
      </w:tr>
    </w:tbl>
    <w:p w:rsidR="00A067DB" w:rsidRPr="00C4498B" w:rsidRDefault="00A067DB" w:rsidP="00A067DB">
      <w:pPr>
        <w:ind w:firstLine="480"/>
      </w:pPr>
      <w:r w:rsidRPr="00C4498B">
        <w:rPr>
          <w:rFonts w:ascii="宋体" w:hAnsi="宋体" w:hint="eastAsia"/>
        </w:rPr>
        <w:t>②</w:t>
      </w:r>
      <w:r w:rsidRPr="00C4498B">
        <w:t>评价方法</w:t>
      </w:r>
      <w:r w:rsidRPr="00C4498B">
        <w:rPr>
          <w:rFonts w:hint="eastAsia"/>
        </w:rPr>
        <w:t xml:space="preserve">  </w:t>
      </w:r>
    </w:p>
    <w:p w:rsidR="00A067DB" w:rsidRPr="00C4498B" w:rsidRDefault="00A067DB" w:rsidP="00A067DB">
      <w:pPr>
        <w:ind w:firstLine="480"/>
      </w:pPr>
      <w:r w:rsidRPr="00C4498B">
        <w:t>采用单项污染指数法进行评价，其计算公式如下：</w:t>
      </w:r>
    </w:p>
    <w:p w:rsidR="00A067DB" w:rsidRPr="00C4498B" w:rsidRDefault="00A067DB" w:rsidP="00A067DB">
      <w:pPr>
        <w:ind w:firstLine="480"/>
        <w:jc w:val="center"/>
      </w:pPr>
      <w:r w:rsidRPr="00C4498B">
        <w:rPr>
          <w:i/>
        </w:rPr>
        <w:t>P</w:t>
      </w:r>
      <w:r w:rsidRPr="00C4498B">
        <w:rPr>
          <w:i/>
          <w:vertAlign w:val="subscript"/>
        </w:rPr>
        <w:t>i</w:t>
      </w:r>
      <w:r w:rsidRPr="00C4498B">
        <w:t>=</w:t>
      </w:r>
      <w:r w:rsidRPr="00C4498B">
        <w:rPr>
          <w:position w:val="-30"/>
        </w:rPr>
        <w:object w:dxaOrig="410" w:dyaOrig="6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7pt;height:32.15pt;mso-position-horizontal-relative:page;mso-position-vertical-relative:page" o:ole="">
            <v:imagedata r:id="rId34" o:title=""/>
          </v:shape>
          <o:OLEObject Type="Embed" ProgID="Equation.3" ShapeID="_x0000_i1025" DrawAspect="Content" ObjectID="_1592223531" r:id="rId35"/>
        </w:object>
      </w:r>
    </w:p>
    <w:p w:rsidR="00A067DB" w:rsidRPr="00C4498B" w:rsidRDefault="00A067DB" w:rsidP="00A067DB">
      <w:pPr>
        <w:ind w:firstLine="480"/>
      </w:pPr>
      <w:r w:rsidRPr="00C4498B">
        <w:t>式中：</w:t>
      </w:r>
      <w:r w:rsidRPr="00C4498B">
        <w:rPr>
          <w:i/>
        </w:rPr>
        <w:t>P</w:t>
      </w:r>
      <w:r w:rsidRPr="00C4498B">
        <w:rPr>
          <w:i/>
          <w:vertAlign w:val="subscript"/>
        </w:rPr>
        <w:t>i</w:t>
      </w:r>
      <w:r w:rsidRPr="00C4498B">
        <w:t>—</w:t>
      </w:r>
      <w:r w:rsidRPr="00C4498B">
        <w:t>第</w:t>
      </w:r>
      <w:r w:rsidRPr="00C4498B">
        <w:t>i</w:t>
      </w:r>
      <w:r w:rsidRPr="00C4498B">
        <w:t>个水质因子的标准指数；</w:t>
      </w:r>
    </w:p>
    <w:p w:rsidR="00A067DB" w:rsidRPr="00C4498B" w:rsidRDefault="00A067DB" w:rsidP="00A067DB">
      <w:pPr>
        <w:ind w:firstLine="480"/>
      </w:pPr>
      <w:r w:rsidRPr="00C4498B">
        <w:t xml:space="preserve">  </w:t>
      </w:r>
      <w:r w:rsidRPr="00C4498B">
        <w:rPr>
          <w:rFonts w:hint="eastAsia"/>
        </w:rPr>
        <w:t xml:space="preserve">   </w:t>
      </w:r>
      <w:r w:rsidRPr="00C4498B">
        <w:t xml:space="preserve"> </w:t>
      </w:r>
      <w:r w:rsidRPr="00C4498B">
        <w:rPr>
          <w:i/>
        </w:rPr>
        <w:t>C</w:t>
      </w:r>
      <w:r w:rsidRPr="00C4498B">
        <w:rPr>
          <w:i/>
          <w:vertAlign w:val="subscript"/>
        </w:rPr>
        <w:t>i</w:t>
      </w:r>
      <w:r w:rsidRPr="00C4498B">
        <w:t>—</w:t>
      </w:r>
      <w:r w:rsidRPr="00C4498B">
        <w:t>第</w:t>
      </w:r>
      <w:r w:rsidRPr="00C4498B">
        <w:t>i</w:t>
      </w:r>
      <w:r w:rsidRPr="00C4498B">
        <w:t>个水质因子的监测质量浓度值，</w:t>
      </w:r>
      <w:r w:rsidRPr="00C4498B">
        <w:t>mg/L;</w:t>
      </w:r>
    </w:p>
    <w:p w:rsidR="00A067DB" w:rsidRPr="00C4498B" w:rsidRDefault="00A067DB" w:rsidP="00A067DB">
      <w:pPr>
        <w:ind w:firstLine="480"/>
      </w:pPr>
      <w:r w:rsidRPr="00C4498B">
        <w:t xml:space="preserve"> </w:t>
      </w:r>
      <w:r w:rsidRPr="00C4498B">
        <w:rPr>
          <w:rFonts w:hint="eastAsia"/>
        </w:rPr>
        <w:t xml:space="preserve">   </w:t>
      </w:r>
      <w:r w:rsidRPr="00C4498B">
        <w:t xml:space="preserve">  </w:t>
      </w:r>
      <w:r w:rsidRPr="00C4498B">
        <w:rPr>
          <w:i/>
        </w:rPr>
        <w:t>C</w:t>
      </w:r>
      <w:r w:rsidRPr="00C4498B">
        <w:rPr>
          <w:i/>
          <w:vertAlign w:val="subscript"/>
        </w:rPr>
        <w:t>si</w:t>
      </w:r>
      <w:r w:rsidRPr="00C4498B">
        <w:t>—</w:t>
      </w:r>
      <w:r w:rsidRPr="00C4498B">
        <w:t>第</w:t>
      </w:r>
      <w:r w:rsidRPr="00C4498B">
        <w:t>i</w:t>
      </w:r>
      <w:r w:rsidRPr="00C4498B">
        <w:t>个水质因子的标准质量浓度值，</w:t>
      </w:r>
      <w:r w:rsidRPr="00C4498B">
        <w:t>mg/L</w:t>
      </w:r>
      <w:r w:rsidRPr="00C4498B">
        <w:t>。</w:t>
      </w:r>
    </w:p>
    <w:p w:rsidR="00A067DB" w:rsidRPr="00C4498B" w:rsidRDefault="00A067DB" w:rsidP="00A067DB">
      <w:pPr>
        <w:ind w:firstLine="480"/>
      </w:pPr>
      <w:r w:rsidRPr="00C4498B">
        <w:rPr>
          <w:rFonts w:hint="eastAsia"/>
        </w:rPr>
        <w:t>p</w:t>
      </w:r>
      <w:r w:rsidRPr="00C4498B">
        <w:t>H</w:t>
      </w:r>
      <w:r w:rsidRPr="00C4498B">
        <w:t>的标准指数为：</w:t>
      </w:r>
    </w:p>
    <w:p w:rsidR="00A067DB" w:rsidRPr="00C4498B" w:rsidRDefault="00A067DB" w:rsidP="00A067DB">
      <w:pPr>
        <w:ind w:firstLine="480"/>
        <w:jc w:val="center"/>
      </w:pPr>
      <w:r w:rsidRPr="00C4498B">
        <w:rPr>
          <w:i/>
        </w:rPr>
        <w:t>P</w:t>
      </w:r>
      <w:r w:rsidRPr="00C4498B">
        <w:rPr>
          <w:i/>
          <w:vertAlign w:val="subscript"/>
        </w:rPr>
        <w:t>PH</w:t>
      </w:r>
      <w:r w:rsidRPr="00C4498B">
        <w:t>=</w:t>
      </w:r>
      <w:r w:rsidRPr="00C4498B">
        <w:rPr>
          <w:position w:val="-30"/>
        </w:rPr>
        <w:object w:dxaOrig="1154" w:dyaOrig="688">
          <v:shape id="_x0000_i1026" type="#_x0000_t75" style="width:58.2pt;height:32.15pt;mso-position-horizontal-relative:page;mso-position-vertical-relative:page" o:ole="">
            <v:imagedata r:id="rId36" o:title=""/>
          </v:shape>
          <o:OLEObject Type="Embed" ProgID="Equation.3" ShapeID="_x0000_i1026" DrawAspect="Content" ObjectID="_1592223532" r:id="rId37"/>
        </w:object>
      </w:r>
      <w:r w:rsidRPr="00C4498B">
        <w:t xml:space="preserve">    PH≤7.0</w:t>
      </w:r>
      <w:r w:rsidRPr="00C4498B">
        <w:t>时</w:t>
      </w:r>
    </w:p>
    <w:p w:rsidR="00A067DB" w:rsidRPr="00C4498B" w:rsidRDefault="00A067DB" w:rsidP="00A067DB">
      <w:pPr>
        <w:ind w:firstLine="480"/>
        <w:jc w:val="center"/>
      </w:pPr>
      <w:r w:rsidRPr="00C4498B">
        <w:rPr>
          <w:i/>
        </w:rPr>
        <w:t>P</w:t>
      </w:r>
      <w:r w:rsidRPr="00C4498B">
        <w:rPr>
          <w:i/>
          <w:vertAlign w:val="subscript"/>
        </w:rPr>
        <w:t>PH</w:t>
      </w:r>
      <w:r w:rsidRPr="00C4498B">
        <w:t>=</w:t>
      </w:r>
      <w:r w:rsidRPr="00C4498B">
        <w:rPr>
          <w:position w:val="-30"/>
        </w:rPr>
        <w:object w:dxaOrig="1154" w:dyaOrig="688">
          <v:shape id="_x0000_i1027" type="#_x0000_t75" style="width:58.2pt;height:32.15pt;mso-position-horizontal-relative:page;mso-position-vertical-relative:page" o:ole="">
            <v:imagedata r:id="rId38" o:title=""/>
          </v:shape>
          <o:OLEObject Type="Embed" ProgID="Equation.3" ShapeID="_x0000_i1027" DrawAspect="Content" ObjectID="_1592223533" r:id="rId39"/>
        </w:object>
      </w:r>
      <w:r w:rsidRPr="00C4498B">
        <w:t xml:space="preserve">    PH&gt;7.0</w:t>
      </w:r>
      <w:r w:rsidRPr="00C4498B">
        <w:t>时</w:t>
      </w:r>
    </w:p>
    <w:p w:rsidR="00A067DB" w:rsidRPr="00C4498B" w:rsidRDefault="00A067DB" w:rsidP="00A067DB">
      <w:pPr>
        <w:ind w:firstLine="480"/>
      </w:pPr>
      <w:r w:rsidRPr="00C4498B">
        <w:t>式中：</w:t>
      </w:r>
      <w:r w:rsidRPr="00C4498B">
        <w:rPr>
          <w:i/>
        </w:rPr>
        <w:t>P</w:t>
      </w:r>
      <w:r w:rsidRPr="00C4498B">
        <w:rPr>
          <w:i/>
          <w:vertAlign w:val="subscript"/>
        </w:rPr>
        <w:t>PH</w:t>
      </w:r>
      <w:r w:rsidRPr="00C4498B">
        <w:t>—PH</w:t>
      </w:r>
      <w:r w:rsidRPr="00C4498B">
        <w:t>的标准指数</w:t>
      </w:r>
    </w:p>
    <w:p w:rsidR="00A067DB" w:rsidRPr="00C4498B" w:rsidRDefault="00A067DB" w:rsidP="00A067DB">
      <w:pPr>
        <w:ind w:firstLine="480"/>
      </w:pPr>
      <w:r w:rsidRPr="00C4498B">
        <w:t xml:space="preserve">   </w:t>
      </w:r>
      <w:r w:rsidRPr="00C4498B">
        <w:rPr>
          <w:rFonts w:hint="eastAsia"/>
        </w:rPr>
        <w:t xml:space="preserve">  </w:t>
      </w:r>
      <w:r w:rsidRPr="00C4498B">
        <w:t xml:space="preserve"> </w:t>
      </w:r>
      <w:r w:rsidRPr="00C4498B">
        <w:rPr>
          <w:i/>
        </w:rPr>
        <w:t>PH</w:t>
      </w:r>
      <w:r w:rsidRPr="00C4498B">
        <w:t>—PH</w:t>
      </w:r>
      <w:r w:rsidRPr="00C4498B">
        <w:t>检测值</w:t>
      </w:r>
    </w:p>
    <w:p w:rsidR="00A067DB" w:rsidRPr="00C4498B" w:rsidRDefault="00A067DB" w:rsidP="00A067DB">
      <w:pPr>
        <w:ind w:firstLine="480"/>
      </w:pPr>
      <w:r w:rsidRPr="00C4498B">
        <w:t xml:space="preserve"> </w:t>
      </w:r>
      <w:r w:rsidRPr="00C4498B">
        <w:rPr>
          <w:rFonts w:hint="eastAsia"/>
        </w:rPr>
        <w:t xml:space="preserve">  </w:t>
      </w:r>
      <w:r w:rsidRPr="00C4498B">
        <w:t xml:space="preserve">   </w:t>
      </w:r>
      <w:r w:rsidRPr="00C4498B">
        <w:rPr>
          <w:i/>
        </w:rPr>
        <w:t>PH</w:t>
      </w:r>
      <w:r w:rsidRPr="00C4498B">
        <w:rPr>
          <w:i/>
          <w:vertAlign w:val="subscript"/>
        </w:rPr>
        <w:t>sd</w:t>
      </w:r>
      <w:r w:rsidRPr="00C4498B">
        <w:t>—</w:t>
      </w:r>
      <w:r w:rsidRPr="00C4498B">
        <w:t>标准中</w:t>
      </w:r>
      <w:r w:rsidRPr="00C4498B">
        <w:t>PH</w:t>
      </w:r>
      <w:r w:rsidRPr="00C4498B">
        <w:t>的下限值</w:t>
      </w:r>
    </w:p>
    <w:p w:rsidR="00A067DB" w:rsidRPr="00C4498B" w:rsidRDefault="00A067DB" w:rsidP="00A067DB">
      <w:pPr>
        <w:ind w:firstLine="480"/>
      </w:pPr>
      <w:r w:rsidRPr="00C4498B">
        <w:rPr>
          <w:rFonts w:hint="eastAsia"/>
        </w:rPr>
        <w:t xml:space="preserve">   </w:t>
      </w:r>
      <w:r w:rsidRPr="00C4498B">
        <w:t xml:space="preserve">  </w:t>
      </w:r>
      <w:r w:rsidRPr="00C4498B">
        <w:rPr>
          <w:i/>
        </w:rPr>
        <w:t>PH</w:t>
      </w:r>
      <w:r w:rsidRPr="00C4498B">
        <w:rPr>
          <w:i/>
          <w:vertAlign w:val="subscript"/>
        </w:rPr>
        <w:t>su</w:t>
      </w:r>
      <w:r w:rsidRPr="00C4498B">
        <w:t>—</w:t>
      </w:r>
      <w:r w:rsidRPr="00C4498B">
        <w:t>标准中</w:t>
      </w:r>
      <w:r w:rsidRPr="00C4498B">
        <w:t>PH</w:t>
      </w:r>
      <w:r w:rsidRPr="00C4498B">
        <w:t>的上限值</w:t>
      </w:r>
    </w:p>
    <w:p w:rsidR="00E91D09" w:rsidRPr="00C4498B" w:rsidRDefault="00A067DB" w:rsidP="00A067DB">
      <w:pPr>
        <w:ind w:firstLine="480"/>
      </w:pPr>
      <w:r w:rsidRPr="00C4498B">
        <w:t>当</w:t>
      </w:r>
      <w:r w:rsidRPr="00C4498B">
        <w:t>Pi≤1</w:t>
      </w:r>
      <w:r w:rsidRPr="00C4498B">
        <w:t>时，符合标准；当</w:t>
      </w:r>
      <w:r w:rsidRPr="00C4498B">
        <w:t>Pi&gt;1</w:t>
      </w:r>
      <w:r w:rsidRPr="00C4498B">
        <w:t>时，说明该水质因子已超过了规定的水质标准，</w:t>
      </w:r>
      <w:r w:rsidRPr="00C4498B">
        <w:lastRenderedPageBreak/>
        <w:t>将会对人体健康产生危害。</w:t>
      </w:r>
    </w:p>
    <w:p w:rsidR="00DA0936" w:rsidRPr="00C4498B" w:rsidRDefault="00DA0936" w:rsidP="00DA0936">
      <w:pPr>
        <w:ind w:firstLine="480"/>
      </w:pPr>
      <w:r w:rsidRPr="00C4498B">
        <w:rPr>
          <w:rFonts w:ascii="宋体" w:hAnsi="宋体" w:hint="eastAsia"/>
        </w:rPr>
        <w:t>③</w:t>
      </w:r>
      <w:r w:rsidRPr="00C4498B">
        <w:t>评价结果分析</w:t>
      </w:r>
    </w:p>
    <w:p w:rsidR="00DA0936" w:rsidRPr="00C4498B" w:rsidRDefault="00DA0936" w:rsidP="00DA0936">
      <w:pPr>
        <w:ind w:firstLine="480"/>
      </w:pPr>
      <w:r w:rsidRPr="00C4498B">
        <w:t>地下水现状评价标准执行《地下水质量标准》（</w:t>
      </w:r>
      <w:r w:rsidRPr="00C4498B">
        <w:t>GB14848-</w:t>
      </w:r>
      <w:r w:rsidRPr="00C4498B">
        <w:rPr>
          <w:rFonts w:hint="eastAsia"/>
        </w:rPr>
        <w:t>2017</w:t>
      </w:r>
      <w:r w:rsidRPr="00C4498B">
        <w:t>）</w:t>
      </w:r>
      <w:r w:rsidRPr="00C4498B">
        <w:rPr>
          <w:rFonts w:ascii="宋体" w:hAnsi="宋体" w:cs="宋体" w:hint="eastAsia"/>
        </w:rPr>
        <w:t>Ⅲ</w:t>
      </w:r>
      <w:r w:rsidRPr="00C4498B">
        <w:t>类标准，运用标准指数法进行统计分析。</w:t>
      </w:r>
    </w:p>
    <w:p w:rsidR="00DA0936" w:rsidRPr="00C4498B" w:rsidRDefault="00DA0936" w:rsidP="00DA0936">
      <w:pPr>
        <w:ind w:firstLine="480"/>
      </w:pPr>
      <w:r w:rsidRPr="00C4498B">
        <w:rPr>
          <w:rFonts w:hint="eastAsia"/>
        </w:rPr>
        <w:t>由监测结果可知，现状监测的</w:t>
      </w:r>
      <w:r w:rsidRPr="00C4498B">
        <w:rPr>
          <w:rFonts w:hint="eastAsia"/>
        </w:rPr>
        <w:t>7</w:t>
      </w:r>
      <w:r w:rsidRPr="00C4498B">
        <w:rPr>
          <w:rFonts w:hint="eastAsia"/>
        </w:rPr>
        <w:t>个水井中，除副井工业场地深井和主井工业场地深井硝酸盐超标外，其余各指标均满足</w:t>
      </w:r>
      <w:r w:rsidRPr="00C4498B">
        <w:t>《地下水质量标准》（</w:t>
      </w:r>
      <w:r w:rsidRPr="00C4498B">
        <w:t>GB14848-</w:t>
      </w:r>
      <w:r w:rsidRPr="00C4498B">
        <w:rPr>
          <w:rFonts w:hint="eastAsia"/>
        </w:rPr>
        <w:t>2017</w:t>
      </w:r>
      <w:r w:rsidRPr="00C4498B">
        <w:t>）</w:t>
      </w:r>
      <w:r w:rsidRPr="00C4498B">
        <w:rPr>
          <w:rFonts w:ascii="宋体" w:hAnsi="宋体" w:cs="宋体" w:hint="eastAsia"/>
        </w:rPr>
        <w:t>Ⅲ</w:t>
      </w:r>
      <w:r w:rsidRPr="00C4498B">
        <w:t>类标准</w:t>
      </w:r>
      <w:r w:rsidRPr="00C4498B">
        <w:rPr>
          <w:rFonts w:hint="eastAsia"/>
        </w:rPr>
        <w:t>要求。</w:t>
      </w:r>
    </w:p>
    <w:p w:rsidR="00DA0936" w:rsidRPr="00C4498B" w:rsidRDefault="00DA0936" w:rsidP="00DA0936">
      <w:pPr>
        <w:ind w:firstLine="480"/>
      </w:pPr>
      <w:r w:rsidRPr="00C4498B">
        <w:rPr>
          <w:rFonts w:hint="eastAsia"/>
        </w:rPr>
        <w:t>硝酸盐超标主要是由当地的地质条件引起的。</w:t>
      </w:r>
    </w:p>
    <w:p w:rsidR="00A067DB" w:rsidRPr="00C4498B" w:rsidRDefault="00A067DB" w:rsidP="00CF7895">
      <w:pPr>
        <w:ind w:firstLine="480"/>
        <w:sectPr w:rsidR="00A067DB" w:rsidRPr="00C4498B" w:rsidSect="00256C79">
          <w:pgSz w:w="11906" w:h="16838"/>
          <w:pgMar w:top="1418" w:right="1588" w:bottom="1418" w:left="1588" w:header="851" w:footer="992" w:gutter="0"/>
          <w:cols w:space="425"/>
          <w:docGrid w:linePitch="312"/>
        </w:sectPr>
      </w:pPr>
    </w:p>
    <w:p w:rsidR="00E91D09" w:rsidRPr="00C4498B" w:rsidRDefault="00E91D09" w:rsidP="00E91D09">
      <w:pPr>
        <w:pStyle w:val="ad"/>
      </w:pPr>
      <w:r w:rsidRPr="00C4498B">
        <w:lastRenderedPageBreak/>
        <w:t>表</w:t>
      </w:r>
      <w:r w:rsidRPr="00C4498B">
        <w:rPr>
          <w:rFonts w:hint="eastAsia"/>
        </w:rPr>
        <w:t>4-9</w:t>
      </w:r>
      <w:r w:rsidRPr="00C4498B">
        <w:t xml:space="preserve">  </w:t>
      </w:r>
      <w:r w:rsidRPr="00C4498B">
        <w:t>地下水水质监测结果表（</w:t>
      </w:r>
      <w:r w:rsidRPr="00C4498B">
        <w:t>mg/l</w:t>
      </w:r>
      <w:r w:rsidRPr="00C4498B">
        <w:t>）</w:t>
      </w:r>
    </w:p>
    <w:tbl>
      <w:tblPr>
        <w:tblW w:w="1557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748"/>
        <w:gridCol w:w="777"/>
        <w:gridCol w:w="708"/>
        <w:gridCol w:w="709"/>
        <w:gridCol w:w="709"/>
        <w:gridCol w:w="709"/>
        <w:gridCol w:w="693"/>
        <w:gridCol w:w="722"/>
        <w:gridCol w:w="549"/>
        <w:gridCol w:w="549"/>
        <w:gridCol w:w="703"/>
        <w:gridCol w:w="826"/>
        <w:gridCol w:w="605"/>
        <w:gridCol w:w="567"/>
        <w:gridCol w:w="709"/>
        <w:gridCol w:w="708"/>
        <w:gridCol w:w="567"/>
        <w:gridCol w:w="567"/>
        <w:gridCol w:w="709"/>
        <w:gridCol w:w="709"/>
        <w:gridCol w:w="709"/>
        <w:gridCol w:w="708"/>
        <w:gridCol w:w="612"/>
      </w:tblGrid>
      <w:tr w:rsidR="001048BC" w:rsidRPr="00C4498B" w:rsidTr="001048BC">
        <w:trPr>
          <w:tblHeader/>
          <w:jc w:val="center"/>
        </w:trPr>
        <w:tc>
          <w:tcPr>
            <w:tcW w:w="748" w:type="dxa"/>
            <w:vAlign w:val="center"/>
          </w:tcPr>
          <w:p w:rsidR="00DA2600" w:rsidRPr="00C4498B" w:rsidRDefault="00DA2600" w:rsidP="00AF3D2C">
            <w:pPr>
              <w:pStyle w:val="af2"/>
            </w:pPr>
            <w:r w:rsidRPr="00C4498B">
              <w:t>监测点位</w:t>
            </w:r>
          </w:p>
        </w:tc>
        <w:tc>
          <w:tcPr>
            <w:tcW w:w="777" w:type="dxa"/>
            <w:vAlign w:val="center"/>
          </w:tcPr>
          <w:p w:rsidR="00DA2600" w:rsidRPr="00C4498B" w:rsidRDefault="00DA2600" w:rsidP="00AF3D2C">
            <w:pPr>
              <w:pStyle w:val="af2"/>
            </w:pPr>
            <w:r w:rsidRPr="00C4498B">
              <w:t>采样日期</w:t>
            </w:r>
          </w:p>
        </w:tc>
        <w:tc>
          <w:tcPr>
            <w:tcW w:w="708" w:type="dxa"/>
            <w:vAlign w:val="center"/>
          </w:tcPr>
          <w:p w:rsidR="00DA2600" w:rsidRPr="00C4498B" w:rsidRDefault="00DA2600" w:rsidP="00AF3D2C">
            <w:pPr>
              <w:pStyle w:val="af2"/>
            </w:pPr>
            <w:r w:rsidRPr="00C4498B">
              <w:t>pH</w:t>
            </w:r>
          </w:p>
        </w:tc>
        <w:tc>
          <w:tcPr>
            <w:tcW w:w="709" w:type="dxa"/>
            <w:vAlign w:val="center"/>
          </w:tcPr>
          <w:p w:rsidR="00DA2600" w:rsidRPr="00C4498B" w:rsidRDefault="00DA2600" w:rsidP="00AF3D2C">
            <w:pPr>
              <w:pStyle w:val="af2"/>
            </w:pPr>
            <w:r w:rsidRPr="00C4498B">
              <w:t>总硬度</w:t>
            </w:r>
          </w:p>
        </w:tc>
        <w:tc>
          <w:tcPr>
            <w:tcW w:w="709" w:type="dxa"/>
            <w:vAlign w:val="center"/>
          </w:tcPr>
          <w:p w:rsidR="00DA2600" w:rsidRPr="00C4498B" w:rsidRDefault="00DA2600" w:rsidP="00AF3D2C">
            <w:pPr>
              <w:pStyle w:val="af2"/>
            </w:pPr>
            <w:r w:rsidRPr="00C4498B">
              <w:t>耗氧量</w:t>
            </w:r>
          </w:p>
        </w:tc>
        <w:tc>
          <w:tcPr>
            <w:tcW w:w="709" w:type="dxa"/>
            <w:vAlign w:val="center"/>
          </w:tcPr>
          <w:p w:rsidR="00DA2600" w:rsidRPr="00C4498B" w:rsidRDefault="00DA2600" w:rsidP="00AF3D2C">
            <w:pPr>
              <w:pStyle w:val="af2"/>
            </w:pPr>
            <w:r w:rsidRPr="00C4498B">
              <w:t>氨氮</w:t>
            </w:r>
          </w:p>
        </w:tc>
        <w:tc>
          <w:tcPr>
            <w:tcW w:w="693" w:type="dxa"/>
            <w:vAlign w:val="center"/>
          </w:tcPr>
          <w:p w:rsidR="00DA2600" w:rsidRPr="00C4498B" w:rsidRDefault="00DA2600" w:rsidP="00AF3D2C">
            <w:pPr>
              <w:pStyle w:val="af2"/>
            </w:pPr>
            <w:r w:rsidRPr="00C4498B">
              <w:t>硝酸盐</w:t>
            </w:r>
          </w:p>
        </w:tc>
        <w:tc>
          <w:tcPr>
            <w:tcW w:w="722" w:type="dxa"/>
            <w:vAlign w:val="center"/>
          </w:tcPr>
          <w:p w:rsidR="00DA2600" w:rsidRPr="00C4498B" w:rsidRDefault="00DA2600" w:rsidP="00AF3D2C">
            <w:pPr>
              <w:pStyle w:val="af2"/>
            </w:pPr>
            <w:r w:rsidRPr="00C4498B">
              <w:t>亚硝酸盐</w:t>
            </w:r>
          </w:p>
        </w:tc>
        <w:tc>
          <w:tcPr>
            <w:tcW w:w="549" w:type="dxa"/>
            <w:vAlign w:val="center"/>
          </w:tcPr>
          <w:p w:rsidR="00DA2600" w:rsidRPr="00C4498B" w:rsidRDefault="00DA2600" w:rsidP="00AF3D2C">
            <w:pPr>
              <w:pStyle w:val="af2"/>
            </w:pPr>
            <w:r w:rsidRPr="00C4498B">
              <w:t>挥发酚</w:t>
            </w:r>
          </w:p>
        </w:tc>
        <w:tc>
          <w:tcPr>
            <w:tcW w:w="549" w:type="dxa"/>
            <w:vAlign w:val="center"/>
          </w:tcPr>
          <w:p w:rsidR="00DA2600" w:rsidRPr="00C4498B" w:rsidRDefault="00DA2600" w:rsidP="00AF3D2C">
            <w:pPr>
              <w:pStyle w:val="af2"/>
            </w:pPr>
            <w:r w:rsidRPr="00C4498B">
              <w:t>氰化物</w:t>
            </w:r>
          </w:p>
        </w:tc>
        <w:tc>
          <w:tcPr>
            <w:tcW w:w="703" w:type="dxa"/>
            <w:vAlign w:val="center"/>
          </w:tcPr>
          <w:p w:rsidR="00DA2600" w:rsidRPr="00C4498B" w:rsidRDefault="00DA2600" w:rsidP="00AF3D2C">
            <w:pPr>
              <w:pStyle w:val="af2"/>
            </w:pPr>
            <w:r w:rsidRPr="00C4498B">
              <w:t>六价铬</w:t>
            </w:r>
          </w:p>
        </w:tc>
        <w:tc>
          <w:tcPr>
            <w:tcW w:w="826" w:type="dxa"/>
            <w:vAlign w:val="center"/>
          </w:tcPr>
          <w:p w:rsidR="00DA2600" w:rsidRPr="00C4498B" w:rsidRDefault="00DA2600" w:rsidP="00AF3D2C">
            <w:pPr>
              <w:pStyle w:val="af2"/>
            </w:pPr>
            <w:r w:rsidRPr="00C4498B">
              <w:t>溶解性总固体</w:t>
            </w:r>
          </w:p>
        </w:tc>
        <w:tc>
          <w:tcPr>
            <w:tcW w:w="605" w:type="dxa"/>
            <w:vAlign w:val="center"/>
          </w:tcPr>
          <w:p w:rsidR="00DA2600" w:rsidRPr="00C4498B" w:rsidRDefault="00DA2600" w:rsidP="00AF3D2C">
            <w:pPr>
              <w:pStyle w:val="af2"/>
            </w:pPr>
            <w:r w:rsidRPr="00C4498B">
              <w:t>镉</w:t>
            </w:r>
          </w:p>
        </w:tc>
        <w:tc>
          <w:tcPr>
            <w:tcW w:w="567" w:type="dxa"/>
            <w:vAlign w:val="center"/>
          </w:tcPr>
          <w:p w:rsidR="00DA2600" w:rsidRPr="00C4498B" w:rsidRDefault="00DA2600" w:rsidP="00AF3D2C">
            <w:pPr>
              <w:pStyle w:val="af2"/>
            </w:pPr>
            <w:r w:rsidRPr="00C4498B">
              <w:t>铅</w:t>
            </w:r>
          </w:p>
        </w:tc>
        <w:tc>
          <w:tcPr>
            <w:tcW w:w="709" w:type="dxa"/>
            <w:vAlign w:val="center"/>
          </w:tcPr>
          <w:p w:rsidR="00DA2600" w:rsidRPr="00C4498B" w:rsidRDefault="00DA2600" w:rsidP="00AF3D2C">
            <w:pPr>
              <w:pStyle w:val="af2"/>
            </w:pPr>
            <w:r w:rsidRPr="00C4498B">
              <w:t>铁</w:t>
            </w:r>
          </w:p>
        </w:tc>
        <w:tc>
          <w:tcPr>
            <w:tcW w:w="708" w:type="dxa"/>
            <w:vAlign w:val="center"/>
          </w:tcPr>
          <w:p w:rsidR="00DA2600" w:rsidRPr="00C4498B" w:rsidRDefault="00DA2600" w:rsidP="00AF3D2C">
            <w:pPr>
              <w:pStyle w:val="af2"/>
            </w:pPr>
            <w:r w:rsidRPr="00C4498B">
              <w:t>锰</w:t>
            </w:r>
          </w:p>
        </w:tc>
        <w:tc>
          <w:tcPr>
            <w:tcW w:w="567" w:type="dxa"/>
            <w:vAlign w:val="center"/>
          </w:tcPr>
          <w:p w:rsidR="00DA2600" w:rsidRPr="00C4498B" w:rsidRDefault="00DA2600" w:rsidP="00AF3D2C">
            <w:pPr>
              <w:pStyle w:val="af2"/>
            </w:pPr>
            <w:r w:rsidRPr="00C4498B">
              <w:t>砷</w:t>
            </w:r>
          </w:p>
        </w:tc>
        <w:tc>
          <w:tcPr>
            <w:tcW w:w="567" w:type="dxa"/>
            <w:vAlign w:val="center"/>
          </w:tcPr>
          <w:p w:rsidR="00DA2600" w:rsidRPr="00C4498B" w:rsidRDefault="00DA2600" w:rsidP="00AF3D2C">
            <w:pPr>
              <w:pStyle w:val="af2"/>
            </w:pPr>
            <w:r w:rsidRPr="00C4498B">
              <w:t>汞</w:t>
            </w:r>
          </w:p>
        </w:tc>
        <w:tc>
          <w:tcPr>
            <w:tcW w:w="709" w:type="dxa"/>
            <w:vAlign w:val="center"/>
          </w:tcPr>
          <w:p w:rsidR="00DA2600" w:rsidRPr="00C4498B" w:rsidRDefault="00DA2600" w:rsidP="00AF3D2C">
            <w:pPr>
              <w:pStyle w:val="af2"/>
            </w:pPr>
            <w:r w:rsidRPr="00C4498B">
              <w:t>氟化物</w:t>
            </w:r>
          </w:p>
        </w:tc>
        <w:tc>
          <w:tcPr>
            <w:tcW w:w="709" w:type="dxa"/>
            <w:vAlign w:val="center"/>
          </w:tcPr>
          <w:p w:rsidR="00DA2600" w:rsidRPr="00C4498B" w:rsidRDefault="00DA2600" w:rsidP="00AF3D2C">
            <w:pPr>
              <w:pStyle w:val="af2"/>
            </w:pPr>
            <w:r w:rsidRPr="00C4498B">
              <w:t>硫酸盐</w:t>
            </w:r>
          </w:p>
        </w:tc>
        <w:tc>
          <w:tcPr>
            <w:tcW w:w="709" w:type="dxa"/>
            <w:vAlign w:val="center"/>
          </w:tcPr>
          <w:p w:rsidR="00DA2600" w:rsidRPr="00C4498B" w:rsidRDefault="00DA2600" w:rsidP="00AF3D2C">
            <w:pPr>
              <w:pStyle w:val="af2"/>
            </w:pPr>
            <w:r w:rsidRPr="00C4498B">
              <w:t>细菌总数</w:t>
            </w:r>
          </w:p>
        </w:tc>
        <w:tc>
          <w:tcPr>
            <w:tcW w:w="708" w:type="dxa"/>
            <w:vAlign w:val="center"/>
          </w:tcPr>
          <w:p w:rsidR="00DA2600" w:rsidRPr="00C4498B" w:rsidRDefault="00DA2600" w:rsidP="00AF3D2C">
            <w:pPr>
              <w:pStyle w:val="af2"/>
            </w:pPr>
            <w:r w:rsidRPr="00C4498B">
              <w:t>总大肠菌群</w:t>
            </w:r>
          </w:p>
        </w:tc>
        <w:tc>
          <w:tcPr>
            <w:tcW w:w="612" w:type="dxa"/>
            <w:vAlign w:val="center"/>
          </w:tcPr>
          <w:p w:rsidR="00DA2600" w:rsidRPr="00C4498B" w:rsidRDefault="00DA2600" w:rsidP="00AF3D2C">
            <w:pPr>
              <w:pStyle w:val="af2"/>
            </w:pPr>
            <w:r w:rsidRPr="00C4498B">
              <w:t>水温</w:t>
            </w:r>
          </w:p>
        </w:tc>
      </w:tr>
      <w:tr w:rsidR="001048BC" w:rsidRPr="00C4498B" w:rsidTr="001048BC">
        <w:trPr>
          <w:jc w:val="center"/>
        </w:trPr>
        <w:tc>
          <w:tcPr>
            <w:tcW w:w="748" w:type="dxa"/>
            <w:vAlign w:val="center"/>
          </w:tcPr>
          <w:p w:rsidR="00DA2600" w:rsidRPr="00C4498B" w:rsidRDefault="00DA2600" w:rsidP="00AF3D2C">
            <w:pPr>
              <w:pStyle w:val="af2"/>
            </w:pPr>
            <w:r w:rsidRPr="00C4498B">
              <w:t>苏家坡村</w:t>
            </w:r>
          </w:p>
        </w:tc>
        <w:tc>
          <w:tcPr>
            <w:tcW w:w="777" w:type="dxa"/>
            <w:vAlign w:val="center"/>
          </w:tcPr>
          <w:p w:rsidR="00DA2600" w:rsidRPr="00C4498B" w:rsidRDefault="00DA2600" w:rsidP="00AF3D2C">
            <w:pPr>
              <w:pStyle w:val="af2"/>
            </w:pPr>
            <w:r w:rsidRPr="00C4498B">
              <w:t>5.18</w:t>
            </w:r>
          </w:p>
        </w:tc>
        <w:tc>
          <w:tcPr>
            <w:tcW w:w="708" w:type="dxa"/>
            <w:vAlign w:val="center"/>
          </w:tcPr>
          <w:p w:rsidR="00DA2600" w:rsidRPr="00C4498B" w:rsidRDefault="00DA2600" w:rsidP="00AF3D2C">
            <w:pPr>
              <w:pStyle w:val="af2"/>
            </w:pPr>
            <w:r w:rsidRPr="00C4498B">
              <w:t>8.31</w:t>
            </w:r>
          </w:p>
        </w:tc>
        <w:tc>
          <w:tcPr>
            <w:tcW w:w="709" w:type="dxa"/>
            <w:vAlign w:val="center"/>
          </w:tcPr>
          <w:p w:rsidR="00DA2600" w:rsidRPr="00C4498B" w:rsidRDefault="00DA2600" w:rsidP="00AF3D2C">
            <w:pPr>
              <w:pStyle w:val="af2"/>
            </w:pPr>
            <w:r w:rsidRPr="00C4498B">
              <w:t>89</w:t>
            </w:r>
          </w:p>
        </w:tc>
        <w:tc>
          <w:tcPr>
            <w:tcW w:w="709" w:type="dxa"/>
            <w:vAlign w:val="center"/>
          </w:tcPr>
          <w:p w:rsidR="00DA2600" w:rsidRPr="00C4498B" w:rsidRDefault="00DA2600" w:rsidP="00AF3D2C">
            <w:pPr>
              <w:pStyle w:val="af2"/>
            </w:pPr>
            <w:r w:rsidRPr="00C4498B">
              <w:t>0.68</w:t>
            </w:r>
          </w:p>
        </w:tc>
        <w:tc>
          <w:tcPr>
            <w:tcW w:w="709" w:type="dxa"/>
            <w:vAlign w:val="center"/>
          </w:tcPr>
          <w:p w:rsidR="00DA2600" w:rsidRPr="00C4498B" w:rsidRDefault="00DA2600" w:rsidP="00AF3D2C">
            <w:pPr>
              <w:pStyle w:val="af2"/>
            </w:pPr>
            <w:r w:rsidRPr="00C4498B">
              <w:t>0.042</w:t>
            </w:r>
          </w:p>
        </w:tc>
        <w:tc>
          <w:tcPr>
            <w:tcW w:w="693" w:type="dxa"/>
            <w:vAlign w:val="center"/>
          </w:tcPr>
          <w:p w:rsidR="00DA2600" w:rsidRPr="00C4498B" w:rsidRDefault="00DA2600" w:rsidP="00AF3D2C">
            <w:pPr>
              <w:pStyle w:val="af2"/>
            </w:pPr>
            <w:r w:rsidRPr="00C4498B">
              <w:t>1.53</w:t>
            </w:r>
          </w:p>
        </w:tc>
        <w:tc>
          <w:tcPr>
            <w:tcW w:w="722" w:type="dxa"/>
            <w:vAlign w:val="center"/>
          </w:tcPr>
          <w:p w:rsidR="00DA2600" w:rsidRPr="00C4498B" w:rsidRDefault="00DA2600" w:rsidP="00AF3D2C">
            <w:pPr>
              <w:pStyle w:val="af2"/>
            </w:pPr>
            <w:r w:rsidRPr="00C4498B">
              <w:t>ND</w:t>
            </w:r>
          </w:p>
        </w:tc>
        <w:tc>
          <w:tcPr>
            <w:tcW w:w="549" w:type="dxa"/>
            <w:vAlign w:val="center"/>
          </w:tcPr>
          <w:p w:rsidR="00DA2600" w:rsidRPr="00C4498B" w:rsidRDefault="00DA2600" w:rsidP="00AF3D2C">
            <w:pPr>
              <w:pStyle w:val="af2"/>
            </w:pPr>
            <w:r w:rsidRPr="00C4498B">
              <w:t>ND</w:t>
            </w:r>
          </w:p>
        </w:tc>
        <w:tc>
          <w:tcPr>
            <w:tcW w:w="549" w:type="dxa"/>
            <w:vAlign w:val="center"/>
          </w:tcPr>
          <w:p w:rsidR="00DA2600" w:rsidRPr="00C4498B" w:rsidRDefault="00DA2600" w:rsidP="00AF3D2C">
            <w:pPr>
              <w:pStyle w:val="af2"/>
            </w:pPr>
            <w:r w:rsidRPr="00C4498B">
              <w:t>ND</w:t>
            </w:r>
          </w:p>
        </w:tc>
        <w:tc>
          <w:tcPr>
            <w:tcW w:w="703" w:type="dxa"/>
            <w:vAlign w:val="center"/>
          </w:tcPr>
          <w:p w:rsidR="00DA2600" w:rsidRPr="00C4498B" w:rsidRDefault="00DA2600" w:rsidP="00AF3D2C">
            <w:pPr>
              <w:pStyle w:val="af2"/>
            </w:pPr>
            <w:r w:rsidRPr="00C4498B">
              <w:t>ND</w:t>
            </w:r>
          </w:p>
        </w:tc>
        <w:tc>
          <w:tcPr>
            <w:tcW w:w="826" w:type="dxa"/>
            <w:vAlign w:val="center"/>
          </w:tcPr>
          <w:p w:rsidR="00DA2600" w:rsidRPr="00C4498B" w:rsidRDefault="00DA2600" w:rsidP="00AF3D2C">
            <w:pPr>
              <w:pStyle w:val="af2"/>
            </w:pPr>
            <w:r w:rsidRPr="00C4498B">
              <w:t>131</w:t>
            </w:r>
          </w:p>
        </w:tc>
        <w:tc>
          <w:tcPr>
            <w:tcW w:w="605" w:type="dxa"/>
            <w:vAlign w:val="center"/>
          </w:tcPr>
          <w:p w:rsidR="00DA2600" w:rsidRPr="00C4498B" w:rsidRDefault="00DA2600" w:rsidP="00AF3D2C">
            <w:pPr>
              <w:pStyle w:val="af2"/>
            </w:pPr>
            <w:r w:rsidRPr="00C4498B">
              <w:t>ND</w:t>
            </w:r>
          </w:p>
        </w:tc>
        <w:tc>
          <w:tcPr>
            <w:tcW w:w="567" w:type="dxa"/>
            <w:vAlign w:val="center"/>
          </w:tcPr>
          <w:p w:rsidR="00DA2600" w:rsidRPr="00C4498B" w:rsidRDefault="00DA2600" w:rsidP="00AF3D2C">
            <w:pPr>
              <w:pStyle w:val="af2"/>
            </w:pPr>
            <w:r w:rsidRPr="00C4498B">
              <w:t>ND</w:t>
            </w:r>
          </w:p>
        </w:tc>
        <w:tc>
          <w:tcPr>
            <w:tcW w:w="709" w:type="dxa"/>
            <w:vAlign w:val="center"/>
          </w:tcPr>
          <w:p w:rsidR="00DA2600" w:rsidRPr="00C4498B" w:rsidRDefault="00DA2600" w:rsidP="00AF3D2C">
            <w:pPr>
              <w:pStyle w:val="af2"/>
            </w:pPr>
            <w:r w:rsidRPr="00C4498B">
              <w:t>0.150</w:t>
            </w:r>
          </w:p>
        </w:tc>
        <w:tc>
          <w:tcPr>
            <w:tcW w:w="708" w:type="dxa"/>
            <w:vAlign w:val="center"/>
          </w:tcPr>
          <w:p w:rsidR="00DA2600" w:rsidRPr="00C4498B" w:rsidRDefault="00DA2600" w:rsidP="00AF3D2C">
            <w:pPr>
              <w:pStyle w:val="af2"/>
            </w:pPr>
            <w:r w:rsidRPr="00C4498B">
              <w:t>ND</w:t>
            </w:r>
          </w:p>
        </w:tc>
        <w:tc>
          <w:tcPr>
            <w:tcW w:w="567" w:type="dxa"/>
            <w:vAlign w:val="center"/>
          </w:tcPr>
          <w:p w:rsidR="00DA2600" w:rsidRPr="00C4498B" w:rsidRDefault="00DA2600" w:rsidP="00AF3D2C">
            <w:pPr>
              <w:pStyle w:val="af2"/>
            </w:pPr>
            <w:r w:rsidRPr="00C4498B">
              <w:t>ND</w:t>
            </w:r>
          </w:p>
        </w:tc>
        <w:tc>
          <w:tcPr>
            <w:tcW w:w="567" w:type="dxa"/>
            <w:vAlign w:val="center"/>
          </w:tcPr>
          <w:p w:rsidR="00DA2600" w:rsidRPr="00C4498B" w:rsidRDefault="00DA2600" w:rsidP="00AF3D2C">
            <w:pPr>
              <w:pStyle w:val="af2"/>
            </w:pPr>
            <w:r w:rsidRPr="00C4498B">
              <w:t>ND</w:t>
            </w:r>
          </w:p>
        </w:tc>
        <w:tc>
          <w:tcPr>
            <w:tcW w:w="709" w:type="dxa"/>
            <w:vAlign w:val="center"/>
          </w:tcPr>
          <w:p w:rsidR="00DA2600" w:rsidRPr="00C4498B" w:rsidRDefault="00DA2600" w:rsidP="00AF3D2C">
            <w:pPr>
              <w:pStyle w:val="af2"/>
            </w:pPr>
            <w:r w:rsidRPr="00C4498B">
              <w:t>0.27</w:t>
            </w:r>
          </w:p>
        </w:tc>
        <w:tc>
          <w:tcPr>
            <w:tcW w:w="709" w:type="dxa"/>
            <w:vAlign w:val="center"/>
          </w:tcPr>
          <w:p w:rsidR="00DA2600" w:rsidRPr="00C4498B" w:rsidRDefault="00DA2600" w:rsidP="00AF3D2C">
            <w:pPr>
              <w:pStyle w:val="af2"/>
            </w:pPr>
            <w:r w:rsidRPr="00C4498B">
              <w:t>23.0</w:t>
            </w:r>
          </w:p>
        </w:tc>
        <w:tc>
          <w:tcPr>
            <w:tcW w:w="709" w:type="dxa"/>
            <w:vAlign w:val="center"/>
          </w:tcPr>
          <w:p w:rsidR="00DA2600" w:rsidRPr="00C4498B" w:rsidRDefault="00DA2600" w:rsidP="00AF3D2C">
            <w:pPr>
              <w:pStyle w:val="af2"/>
            </w:pPr>
            <w:r w:rsidRPr="00C4498B">
              <w:t>43</w:t>
            </w:r>
          </w:p>
        </w:tc>
        <w:tc>
          <w:tcPr>
            <w:tcW w:w="708" w:type="dxa"/>
            <w:vAlign w:val="center"/>
          </w:tcPr>
          <w:p w:rsidR="00DA2600" w:rsidRPr="00C4498B" w:rsidRDefault="00DA2600" w:rsidP="00AF3D2C">
            <w:pPr>
              <w:pStyle w:val="af2"/>
            </w:pPr>
            <w:r w:rsidRPr="00C4498B">
              <w:t>＜</w:t>
            </w:r>
            <w:r w:rsidRPr="00C4498B">
              <w:t>3</w:t>
            </w:r>
          </w:p>
        </w:tc>
        <w:tc>
          <w:tcPr>
            <w:tcW w:w="612" w:type="dxa"/>
            <w:vAlign w:val="center"/>
          </w:tcPr>
          <w:p w:rsidR="00DA2600" w:rsidRPr="00C4498B" w:rsidRDefault="00DA2600" w:rsidP="00AF3D2C">
            <w:pPr>
              <w:pStyle w:val="af2"/>
            </w:pPr>
            <w:r w:rsidRPr="00C4498B">
              <w:t>17.5</w:t>
            </w:r>
          </w:p>
        </w:tc>
      </w:tr>
      <w:tr w:rsidR="001048BC" w:rsidRPr="00C4498B" w:rsidTr="001048BC">
        <w:trPr>
          <w:jc w:val="center"/>
        </w:trPr>
        <w:tc>
          <w:tcPr>
            <w:tcW w:w="1525" w:type="dxa"/>
            <w:gridSpan w:val="2"/>
            <w:vAlign w:val="center"/>
          </w:tcPr>
          <w:p w:rsidR="00A067DB" w:rsidRPr="00C4498B" w:rsidRDefault="00A067DB" w:rsidP="00AF3D2C">
            <w:pPr>
              <w:pStyle w:val="af2"/>
            </w:pPr>
            <w:r w:rsidRPr="00C4498B">
              <w:t>Pi</w:t>
            </w:r>
          </w:p>
        </w:tc>
        <w:tc>
          <w:tcPr>
            <w:tcW w:w="708" w:type="dxa"/>
            <w:vAlign w:val="center"/>
          </w:tcPr>
          <w:p w:rsidR="00A067DB" w:rsidRPr="00C4498B" w:rsidRDefault="00A067DB" w:rsidP="00AF3D2C">
            <w:pPr>
              <w:pStyle w:val="af2"/>
            </w:pPr>
            <w:r w:rsidRPr="00C4498B">
              <w:t>0.87</w:t>
            </w:r>
          </w:p>
        </w:tc>
        <w:tc>
          <w:tcPr>
            <w:tcW w:w="709" w:type="dxa"/>
            <w:vAlign w:val="center"/>
          </w:tcPr>
          <w:p w:rsidR="00A067DB" w:rsidRPr="00C4498B" w:rsidRDefault="00CC0326" w:rsidP="00AF3D2C">
            <w:pPr>
              <w:pStyle w:val="af2"/>
            </w:pPr>
            <w:r w:rsidRPr="00C4498B">
              <w:t>0.20</w:t>
            </w:r>
          </w:p>
        </w:tc>
        <w:tc>
          <w:tcPr>
            <w:tcW w:w="709" w:type="dxa"/>
            <w:vAlign w:val="center"/>
          </w:tcPr>
          <w:p w:rsidR="00A067DB" w:rsidRPr="00C4498B" w:rsidRDefault="00CC0326" w:rsidP="00AF3D2C">
            <w:pPr>
              <w:pStyle w:val="af2"/>
            </w:pPr>
            <w:r w:rsidRPr="00C4498B">
              <w:t>0.23</w:t>
            </w:r>
          </w:p>
        </w:tc>
        <w:tc>
          <w:tcPr>
            <w:tcW w:w="709" w:type="dxa"/>
            <w:vAlign w:val="center"/>
          </w:tcPr>
          <w:p w:rsidR="00A067DB" w:rsidRPr="00C4498B" w:rsidRDefault="00CC0326" w:rsidP="00AF3D2C">
            <w:pPr>
              <w:pStyle w:val="af2"/>
            </w:pPr>
            <w:r w:rsidRPr="00C4498B">
              <w:t>0.08</w:t>
            </w:r>
          </w:p>
        </w:tc>
        <w:tc>
          <w:tcPr>
            <w:tcW w:w="693" w:type="dxa"/>
            <w:vAlign w:val="center"/>
          </w:tcPr>
          <w:p w:rsidR="00A067DB" w:rsidRPr="00C4498B" w:rsidRDefault="00CC0326" w:rsidP="00AF3D2C">
            <w:pPr>
              <w:pStyle w:val="af2"/>
            </w:pPr>
            <w:r w:rsidRPr="00C4498B">
              <w:t>0.08</w:t>
            </w:r>
          </w:p>
        </w:tc>
        <w:tc>
          <w:tcPr>
            <w:tcW w:w="722" w:type="dxa"/>
            <w:vAlign w:val="center"/>
          </w:tcPr>
          <w:p w:rsidR="00A067DB" w:rsidRPr="00C4498B" w:rsidRDefault="00CC0326" w:rsidP="00AF3D2C">
            <w:pPr>
              <w:pStyle w:val="af2"/>
            </w:pPr>
            <w:r w:rsidRPr="00C4498B">
              <w:t>/</w:t>
            </w:r>
          </w:p>
        </w:tc>
        <w:tc>
          <w:tcPr>
            <w:tcW w:w="549" w:type="dxa"/>
            <w:vAlign w:val="center"/>
          </w:tcPr>
          <w:p w:rsidR="00A067DB" w:rsidRPr="00C4498B" w:rsidRDefault="00CC0326" w:rsidP="00AF3D2C">
            <w:pPr>
              <w:pStyle w:val="af2"/>
            </w:pPr>
            <w:r w:rsidRPr="00C4498B">
              <w:t>/</w:t>
            </w:r>
          </w:p>
        </w:tc>
        <w:tc>
          <w:tcPr>
            <w:tcW w:w="549" w:type="dxa"/>
            <w:vAlign w:val="center"/>
          </w:tcPr>
          <w:p w:rsidR="00A067DB" w:rsidRPr="00C4498B" w:rsidRDefault="00CC0326" w:rsidP="00AF3D2C">
            <w:pPr>
              <w:pStyle w:val="af2"/>
            </w:pPr>
            <w:r w:rsidRPr="00C4498B">
              <w:t>/</w:t>
            </w:r>
          </w:p>
        </w:tc>
        <w:tc>
          <w:tcPr>
            <w:tcW w:w="703" w:type="dxa"/>
            <w:vAlign w:val="center"/>
          </w:tcPr>
          <w:p w:rsidR="00A067DB" w:rsidRPr="00C4498B" w:rsidRDefault="00CC0326" w:rsidP="00AF3D2C">
            <w:pPr>
              <w:pStyle w:val="af2"/>
            </w:pPr>
            <w:r w:rsidRPr="00C4498B">
              <w:t>/</w:t>
            </w:r>
          </w:p>
        </w:tc>
        <w:tc>
          <w:tcPr>
            <w:tcW w:w="826" w:type="dxa"/>
            <w:vAlign w:val="center"/>
          </w:tcPr>
          <w:p w:rsidR="00A067DB" w:rsidRPr="00C4498B" w:rsidRDefault="00CC0326" w:rsidP="00AF3D2C">
            <w:pPr>
              <w:pStyle w:val="af2"/>
            </w:pPr>
            <w:r w:rsidRPr="00C4498B">
              <w:t>0.13</w:t>
            </w:r>
          </w:p>
        </w:tc>
        <w:tc>
          <w:tcPr>
            <w:tcW w:w="605" w:type="dxa"/>
            <w:vAlign w:val="center"/>
          </w:tcPr>
          <w:p w:rsidR="00A067DB" w:rsidRPr="00C4498B" w:rsidRDefault="00CC0326" w:rsidP="00AF3D2C">
            <w:pPr>
              <w:pStyle w:val="af2"/>
            </w:pPr>
            <w:r w:rsidRPr="00C4498B">
              <w:t>/</w:t>
            </w:r>
          </w:p>
        </w:tc>
        <w:tc>
          <w:tcPr>
            <w:tcW w:w="567" w:type="dxa"/>
            <w:vAlign w:val="center"/>
          </w:tcPr>
          <w:p w:rsidR="00A067DB" w:rsidRPr="00C4498B" w:rsidRDefault="00CC0326" w:rsidP="00AF3D2C">
            <w:pPr>
              <w:pStyle w:val="af2"/>
            </w:pPr>
            <w:r w:rsidRPr="00C4498B">
              <w:t>/</w:t>
            </w:r>
          </w:p>
        </w:tc>
        <w:tc>
          <w:tcPr>
            <w:tcW w:w="709" w:type="dxa"/>
            <w:vAlign w:val="center"/>
          </w:tcPr>
          <w:p w:rsidR="00A067DB" w:rsidRPr="00C4498B" w:rsidRDefault="00CC0326" w:rsidP="00AF3D2C">
            <w:pPr>
              <w:pStyle w:val="af2"/>
            </w:pPr>
            <w:r w:rsidRPr="00C4498B">
              <w:t>0.50</w:t>
            </w:r>
          </w:p>
        </w:tc>
        <w:tc>
          <w:tcPr>
            <w:tcW w:w="708" w:type="dxa"/>
            <w:vAlign w:val="center"/>
          </w:tcPr>
          <w:p w:rsidR="00A067DB" w:rsidRPr="00C4498B" w:rsidRDefault="00CC0326" w:rsidP="00AF3D2C">
            <w:pPr>
              <w:pStyle w:val="af2"/>
            </w:pPr>
            <w:r w:rsidRPr="00C4498B">
              <w:t>/</w:t>
            </w:r>
          </w:p>
        </w:tc>
        <w:tc>
          <w:tcPr>
            <w:tcW w:w="567" w:type="dxa"/>
            <w:vAlign w:val="center"/>
          </w:tcPr>
          <w:p w:rsidR="00A067DB" w:rsidRPr="00C4498B" w:rsidRDefault="00CC0326" w:rsidP="00AF3D2C">
            <w:pPr>
              <w:pStyle w:val="af2"/>
            </w:pPr>
            <w:r w:rsidRPr="00C4498B">
              <w:t>/</w:t>
            </w:r>
          </w:p>
        </w:tc>
        <w:tc>
          <w:tcPr>
            <w:tcW w:w="567" w:type="dxa"/>
            <w:vAlign w:val="center"/>
          </w:tcPr>
          <w:p w:rsidR="00A067DB" w:rsidRPr="00C4498B" w:rsidRDefault="00CC0326" w:rsidP="00AF3D2C">
            <w:pPr>
              <w:pStyle w:val="af2"/>
            </w:pPr>
            <w:r w:rsidRPr="00C4498B">
              <w:t>/</w:t>
            </w:r>
          </w:p>
        </w:tc>
        <w:tc>
          <w:tcPr>
            <w:tcW w:w="709" w:type="dxa"/>
            <w:vAlign w:val="center"/>
          </w:tcPr>
          <w:p w:rsidR="00A067DB" w:rsidRPr="00C4498B" w:rsidRDefault="00CC0326" w:rsidP="00AF3D2C">
            <w:pPr>
              <w:pStyle w:val="af2"/>
            </w:pPr>
            <w:r w:rsidRPr="00C4498B">
              <w:t>0.27</w:t>
            </w:r>
          </w:p>
        </w:tc>
        <w:tc>
          <w:tcPr>
            <w:tcW w:w="709" w:type="dxa"/>
            <w:vAlign w:val="center"/>
          </w:tcPr>
          <w:p w:rsidR="00A067DB" w:rsidRPr="00C4498B" w:rsidRDefault="00CC0326" w:rsidP="00AF3D2C">
            <w:pPr>
              <w:pStyle w:val="af2"/>
            </w:pPr>
            <w:r w:rsidRPr="00C4498B">
              <w:t>0.09</w:t>
            </w:r>
          </w:p>
        </w:tc>
        <w:tc>
          <w:tcPr>
            <w:tcW w:w="709" w:type="dxa"/>
            <w:vAlign w:val="center"/>
          </w:tcPr>
          <w:p w:rsidR="00A067DB" w:rsidRPr="00C4498B" w:rsidRDefault="00CC0326" w:rsidP="00AF3D2C">
            <w:pPr>
              <w:pStyle w:val="af2"/>
            </w:pPr>
            <w:r w:rsidRPr="00C4498B">
              <w:t>0.43</w:t>
            </w:r>
          </w:p>
        </w:tc>
        <w:tc>
          <w:tcPr>
            <w:tcW w:w="708" w:type="dxa"/>
            <w:vAlign w:val="center"/>
          </w:tcPr>
          <w:p w:rsidR="00A067DB" w:rsidRPr="00C4498B" w:rsidRDefault="00CC0326" w:rsidP="00AF3D2C">
            <w:pPr>
              <w:pStyle w:val="af2"/>
            </w:pPr>
            <w:r w:rsidRPr="00C4498B">
              <w:t>/</w:t>
            </w:r>
          </w:p>
        </w:tc>
        <w:tc>
          <w:tcPr>
            <w:tcW w:w="612" w:type="dxa"/>
            <w:vAlign w:val="center"/>
          </w:tcPr>
          <w:p w:rsidR="00A067DB" w:rsidRPr="00C4498B" w:rsidRDefault="00CC0326" w:rsidP="00AF3D2C">
            <w:pPr>
              <w:pStyle w:val="af2"/>
            </w:pPr>
            <w:r w:rsidRPr="00C4498B">
              <w:t>/</w:t>
            </w:r>
          </w:p>
        </w:tc>
      </w:tr>
      <w:tr w:rsidR="001048BC" w:rsidRPr="00C4498B" w:rsidTr="001048BC">
        <w:trPr>
          <w:jc w:val="center"/>
        </w:trPr>
        <w:tc>
          <w:tcPr>
            <w:tcW w:w="1525" w:type="dxa"/>
            <w:gridSpan w:val="2"/>
            <w:vAlign w:val="center"/>
          </w:tcPr>
          <w:p w:rsidR="00CC0326" w:rsidRPr="00C4498B" w:rsidRDefault="00CC0326" w:rsidP="00AF3D2C">
            <w:pPr>
              <w:pStyle w:val="af2"/>
            </w:pPr>
            <w:r w:rsidRPr="00C4498B">
              <w:t>达标情况</w:t>
            </w:r>
          </w:p>
        </w:tc>
        <w:tc>
          <w:tcPr>
            <w:tcW w:w="708"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693" w:type="dxa"/>
            <w:vAlign w:val="center"/>
          </w:tcPr>
          <w:p w:rsidR="00CC0326" w:rsidRPr="00C4498B" w:rsidRDefault="00CC0326" w:rsidP="00AF3D2C">
            <w:pPr>
              <w:pStyle w:val="af2"/>
            </w:pPr>
            <w:r w:rsidRPr="00C4498B">
              <w:t>达标</w:t>
            </w:r>
          </w:p>
        </w:tc>
        <w:tc>
          <w:tcPr>
            <w:tcW w:w="722" w:type="dxa"/>
            <w:vAlign w:val="center"/>
          </w:tcPr>
          <w:p w:rsidR="00CC0326" w:rsidRPr="00C4498B" w:rsidRDefault="00CC0326" w:rsidP="00AF3D2C">
            <w:pPr>
              <w:pStyle w:val="af2"/>
            </w:pPr>
            <w:r w:rsidRPr="00C4498B">
              <w:t>达标</w:t>
            </w:r>
          </w:p>
        </w:tc>
        <w:tc>
          <w:tcPr>
            <w:tcW w:w="549" w:type="dxa"/>
            <w:vAlign w:val="center"/>
          </w:tcPr>
          <w:p w:rsidR="00CC0326" w:rsidRPr="00C4498B" w:rsidRDefault="00CC0326" w:rsidP="00AF3D2C">
            <w:pPr>
              <w:pStyle w:val="af2"/>
            </w:pPr>
            <w:r w:rsidRPr="00C4498B">
              <w:t>达标</w:t>
            </w:r>
          </w:p>
        </w:tc>
        <w:tc>
          <w:tcPr>
            <w:tcW w:w="549" w:type="dxa"/>
            <w:vAlign w:val="center"/>
          </w:tcPr>
          <w:p w:rsidR="00CC0326" w:rsidRPr="00C4498B" w:rsidRDefault="00CC0326" w:rsidP="00AF3D2C">
            <w:pPr>
              <w:pStyle w:val="af2"/>
            </w:pPr>
            <w:r w:rsidRPr="00C4498B">
              <w:t>达标</w:t>
            </w:r>
          </w:p>
        </w:tc>
        <w:tc>
          <w:tcPr>
            <w:tcW w:w="703" w:type="dxa"/>
            <w:vAlign w:val="center"/>
          </w:tcPr>
          <w:p w:rsidR="00CC0326" w:rsidRPr="00C4498B" w:rsidRDefault="00CC0326" w:rsidP="00AF3D2C">
            <w:pPr>
              <w:pStyle w:val="af2"/>
            </w:pPr>
            <w:r w:rsidRPr="00C4498B">
              <w:t>达标</w:t>
            </w:r>
          </w:p>
        </w:tc>
        <w:tc>
          <w:tcPr>
            <w:tcW w:w="826" w:type="dxa"/>
            <w:vAlign w:val="center"/>
          </w:tcPr>
          <w:p w:rsidR="00CC0326" w:rsidRPr="00C4498B" w:rsidRDefault="00CC0326" w:rsidP="00AF3D2C">
            <w:pPr>
              <w:pStyle w:val="af2"/>
            </w:pPr>
            <w:r w:rsidRPr="00C4498B">
              <w:t>达标</w:t>
            </w:r>
          </w:p>
        </w:tc>
        <w:tc>
          <w:tcPr>
            <w:tcW w:w="605" w:type="dxa"/>
            <w:vAlign w:val="center"/>
          </w:tcPr>
          <w:p w:rsidR="00CC0326" w:rsidRPr="00C4498B" w:rsidRDefault="00CC0326" w:rsidP="00AF3D2C">
            <w:pPr>
              <w:pStyle w:val="af2"/>
            </w:pPr>
            <w:r w:rsidRPr="00C4498B">
              <w:t>达标</w:t>
            </w:r>
          </w:p>
        </w:tc>
        <w:tc>
          <w:tcPr>
            <w:tcW w:w="567"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8" w:type="dxa"/>
            <w:vAlign w:val="center"/>
          </w:tcPr>
          <w:p w:rsidR="00CC0326" w:rsidRPr="00C4498B" w:rsidRDefault="00CC0326" w:rsidP="00AF3D2C">
            <w:pPr>
              <w:pStyle w:val="af2"/>
            </w:pPr>
            <w:r w:rsidRPr="00C4498B">
              <w:t>达标</w:t>
            </w:r>
          </w:p>
        </w:tc>
        <w:tc>
          <w:tcPr>
            <w:tcW w:w="567" w:type="dxa"/>
            <w:vAlign w:val="center"/>
          </w:tcPr>
          <w:p w:rsidR="00CC0326" w:rsidRPr="00C4498B" w:rsidRDefault="00CC0326" w:rsidP="00AF3D2C">
            <w:pPr>
              <w:pStyle w:val="af2"/>
            </w:pPr>
            <w:r w:rsidRPr="00C4498B">
              <w:t>达标</w:t>
            </w:r>
          </w:p>
        </w:tc>
        <w:tc>
          <w:tcPr>
            <w:tcW w:w="567"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8" w:type="dxa"/>
            <w:vAlign w:val="center"/>
          </w:tcPr>
          <w:p w:rsidR="00CC0326" w:rsidRPr="00C4498B" w:rsidRDefault="00CC0326" w:rsidP="00AF3D2C">
            <w:pPr>
              <w:pStyle w:val="af2"/>
            </w:pPr>
            <w:r w:rsidRPr="00C4498B">
              <w:t>达标</w:t>
            </w:r>
          </w:p>
        </w:tc>
        <w:tc>
          <w:tcPr>
            <w:tcW w:w="612" w:type="dxa"/>
            <w:vAlign w:val="center"/>
          </w:tcPr>
          <w:p w:rsidR="00CC0326" w:rsidRPr="00C4498B" w:rsidRDefault="00CC0326" w:rsidP="00AF3D2C">
            <w:pPr>
              <w:pStyle w:val="af2"/>
            </w:pPr>
            <w:r w:rsidRPr="00C4498B">
              <w:t>达标</w:t>
            </w:r>
          </w:p>
        </w:tc>
      </w:tr>
      <w:tr w:rsidR="001048BC" w:rsidRPr="00C4498B" w:rsidTr="001048BC">
        <w:trPr>
          <w:jc w:val="center"/>
        </w:trPr>
        <w:tc>
          <w:tcPr>
            <w:tcW w:w="748" w:type="dxa"/>
            <w:vAlign w:val="center"/>
          </w:tcPr>
          <w:p w:rsidR="008177AA" w:rsidRPr="00C4498B" w:rsidRDefault="008177AA" w:rsidP="00AF3D2C">
            <w:pPr>
              <w:pStyle w:val="af2"/>
            </w:pPr>
            <w:r w:rsidRPr="00C4498B">
              <w:t>南沟村</w:t>
            </w:r>
          </w:p>
        </w:tc>
        <w:tc>
          <w:tcPr>
            <w:tcW w:w="777" w:type="dxa"/>
            <w:vAlign w:val="center"/>
          </w:tcPr>
          <w:p w:rsidR="008177AA" w:rsidRPr="00C4498B" w:rsidRDefault="00CC0326" w:rsidP="00AF3D2C">
            <w:pPr>
              <w:pStyle w:val="af2"/>
            </w:pPr>
            <w:r w:rsidRPr="00C4498B">
              <w:t>5.18</w:t>
            </w:r>
          </w:p>
        </w:tc>
        <w:tc>
          <w:tcPr>
            <w:tcW w:w="708" w:type="dxa"/>
            <w:vAlign w:val="center"/>
          </w:tcPr>
          <w:p w:rsidR="008177AA" w:rsidRPr="00C4498B" w:rsidRDefault="008177AA" w:rsidP="00AF3D2C">
            <w:pPr>
              <w:pStyle w:val="af2"/>
            </w:pPr>
            <w:r w:rsidRPr="00C4498B">
              <w:t>8.01</w:t>
            </w:r>
          </w:p>
        </w:tc>
        <w:tc>
          <w:tcPr>
            <w:tcW w:w="709" w:type="dxa"/>
            <w:vAlign w:val="center"/>
          </w:tcPr>
          <w:p w:rsidR="008177AA" w:rsidRPr="00C4498B" w:rsidRDefault="008177AA" w:rsidP="00AF3D2C">
            <w:pPr>
              <w:pStyle w:val="af2"/>
            </w:pPr>
            <w:r w:rsidRPr="00C4498B">
              <w:t>157</w:t>
            </w:r>
          </w:p>
        </w:tc>
        <w:tc>
          <w:tcPr>
            <w:tcW w:w="709" w:type="dxa"/>
            <w:vAlign w:val="center"/>
          </w:tcPr>
          <w:p w:rsidR="008177AA" w:rsidRPr="00C4498B" w:rsidRDefault="008177AA" w:rsidP="00AF3D2C">
            <w:pPr>
              <w:pStyle w:val="af2"/>
            </w:pPr>
            <w:r w:rsidRPr="00C4498B">
              <w:t>0.37</w:t>
            </w:r>
          </w:p>
        </w:tc>
        <w:tc>
          <w:tcPr>
            <w:tcW w:w="709" w:type="dxa"/>
            <w:vAlign w:val="center"/>
          </w:tcPr>
          <w:p w:rsidR="008177AA" w:rsidRPr="00C4498B" w:rsidRDefault="008177AA" w:rsidP="00AF3D2C">
            <w:pPr>
              <w:pStyle w:val="af2"/>
            </w:pPr>
            <w:r w:rsidRPr="00C4498B">
              <w:t>0.061</w:t>
            </w:r>
          </w:p>
        </w:tc>
        <w:tc>
          <w:tcPr>
            <w:tcW w:w="693" w:type="dxa"/>
            <w:vAlign w:val="center"/>
          </w:tcPr>
          <w:p w:rsidR="008177AA" w:rsidRPr="00C4498B" w:rsidRDefault="008177AA" w:rsidP="00AF3D2C">
            <w:pPr>
              <w:pStyle w:val="af2"/>
            </w:pPr>
            <w:r w:rsidRPr="00C4498B">
              <w:t>1.30</w:t>
            </w:r>
          </w:p>
        </w:tc>
        <w:tc>
          <w:tcPr>
            <w:tcW w:w="722" w:type="dxa"/>
            <w:vAlign w:val="center"/>
          </w:tcPr>
          <w:p w:rsidR="008177AA" w:rsidRPr="00C4498B" w:rsidRDefault="008177AA" w:rsidP="00AF3D2C">
            <w:pPr>
              <w:pStyle w:val="af2"/>
            </w:pPr>
            <w:r w:rsidRPr="00C4498B">
              <w:t>0.002</w:t>
            </w:r>
          </w:p>
        </w:tc>
        <w:tc>
          <w:tcPr>
            <w:tcW w:w="549" w:type="dxa"/>
            <w:vAlign w:val="center"/>
          </w:tcPr>
          <w:p w:rsidR="008177AA" w:rsidRPr="00C4498B" w:rsidRDefault="008177AA" w:rsidP="00AF3D2C">
            <w:pPr>
              <w:pStyle w:val="af2"/>
            </w:pPr>
            <w:r w:rsidRPr="00C4498B">
              <w:t>ND</w:t>
            </w:r>
          </w:p>
        </w:tc>
        <w:tc>
          <w:tcPr>
            <w:tcW w:w="549" w:type="dxa"/>
            <w:vAlign w:val="center"/>
          </w:tcPr>
          <w:p w:rsidR="008177AA" w:rsidRPr="00C4498B" w:rsidRDefault="008177AA" w:rsidP="00AF3D2C">
            <w:pPr>
              <w:pStyle w:val="af2"/>
            </w:pPr>
            <w:r w:rsidRPr="00C4498B">
              <w:t>ND</w:t>
            </w:r>
          </w:p>
        </w:tc>
        <w:tc>
          <w:tcPr>
            <w:tcW w:w="703" w:type="dxa"/>
            <w:vAlign w:val="center"/>
          </w:tcPr>
          <w:p w:rsidR="008177AA" w:rsidRPr="00C4498B" w:rsidRDefault="008177AA" w:rsidP="00AF3D2C">
            <w:pPr>
              <w:pStyle w:val="af2"/>
            </w:pPr>
            <w:r w:rsidRPr="00C4498B">
              <w:t>ND</w:t>
            </w:r>
          </w:p>
        </w:tc>
        <w:tc>
          <w:tcPr>
            <w:tcW w:w="826" w:type="dxa"/>
            <w:vAlign w:val="center"/>
          </w:tcPr>
          <w:p w:rsidR="008177AA" w:rsidRPr="00C4498B" w:rsidRDefault="008177AA" w:rsidP="00AF3D2C">
            <w:pPr>
              <w:pStyle w:val="af2"/>
            </w:pPr>
            <w:r w:rsidRPr="00C4498B">
              <w:t>189</w:t>
            </w:r>
          </w:p>
        </w:tc>
        <w:tc>
          <w:tcPr>
            <w:tcW w:w="605" w:type="dxa"/>
            <w:vAlign w:val="center"/>
          </w:tcPr>
          <w:p w:rsidR="008177AA" w:rsidRPr="00C4498B" w:rsidRDefault="008177AA" w:rsidP="00AF3D2C">
            <w:pPr>
              <w:pStyle w:val="af2"/>
            </w:pPr>
            <w:r w:rsidRPr="00C4498B">
              <w:t>ND</w:t>
            </w:r>
          </w:p>
        </w:tc>
        <w:tc>
          <w:tcPr>
            <w:tcW w:w="567" w:type="dxa"/>
            <w:vAlign w:val="center"/>
          </w:tcPr>
          <w:p w:rsidR="008177AA" w:rsidRPr="00C4498B" w:rsidRDefault="008177AA" w:rsidP="00AF3D2C">
            <w:pPr>
              <w:pStyle w:val="af2"/>
            </w:pPr>
            <w:r w:rsidRPr="00C4498B">
              <w:t>ND</w:t>
            </w:r>
          </w:p>
        </w:tc>
        <w:tc>
          <w:tcPr>
            <w:tcW w:w="709" w:type="dxa"/>
            <w:vAlign w:val="center"/>
          </w:tcPr>
          <w:p w:rsidR="008177AA" w:rsidRPr="00C4498B" w:rsidRDefault="008177AA" w:rsidP="00AF3D2C">
            <w:pPr>
              <w:pStyle w:val="af2"/>
            </w:pPr>
            <w:r w:rsidRPr="00C4498B">
              <w:t>0.077</w:t>
            </w:r>
          </w:p>
        </w:tc>
        <w:tc>
          <w:tcPr>
            <w:tcW w:w="708" w:type="dxa"/>
            <w:vAlign w:val="center"/>
          </w:tcPr>
          <w:p w:rsidR="008177AA" w:rsidRPr="00C4498B" w:rsidRDefault="008177AA" w:rsidP="00AF3D2C">
            <w:pPr>
              <w:pStyle w:val="af2"/>
            </w:pPr>
            <w:r w:rsidRPr="00C4498B">
              <w:t>0.024</w:t>
            </w:r>
          </w:p>
        </w:tc>
        <w:tc>
          <w:tcPr>
            <w:tcW w:w="567" w:type="dxa"/>
            <w:vAlign w:val="center"/>
          </w:tcPr>
          <w:p w:rsidR="008177AA" w:rsidRPr="00C4498B" w:rsidRDefault="008177AA" w:rsidP="00AF3D2C">
            <w:pPr>
              <w:pStyle w:val="af2"/>
            </w:pPr>
            <w:r w:rsidRPr="00C4498B">
              <w:t>ND</w:t>
            </w:r>
          </w:p>
        </w:tc>
        <w:tc>
          <w:tcPr>
            <w:tcW w:w="567" w:type="dxa"/>
            <w:vAlign w:val="center"/>
          </w:tcPr>
          <w:p w:rsidR="008177AA" w:rsidRPr="00C4498B" w:rsidRDefault="008177AA" w:rsidP="00AF3D2C">
            <w:pPr>
              <w:pStyle w:val="af2"/>
            </w:pPr>
            <w:r w:rsidRPr="00C4498B">
              <w:t>ND</w:t>
            </w:r>
          </w:p>
        </w:tc>
        <w:tc>
          <w:tcPr>
            <w:tcW w:w="709" w:type="dxa"/>
            <w:vAlign w:val="center"/>
          </w:tcPr>
          <w:p w:rsidR="008177AA" w:rsidRPr="00C4498B" w:rsidRDefault="008177AA" w:rsidP="00AF3D2C">
            <w:pPr>
              <w:pStyle w:val="af2"/>
            </w:pPr>
            <w:r w:rsidRPr="00C4498B">
              <w:t>0.13</w:t>
            </w:r>
          </w:p>
        </w:tc>
        <w:tc>
          <w:tcPr>
            <w:tcW w:w="709" w:type="dxa"/>
            <w:vAlign w:val="center"/>
          </w:tcPr>
          <w:p w:rsidR="008177AA" w:rsidRPr="00C4498B" w:rsidRDefault="008177AA" w:rsidP="00AF3D2C">
            <w:pPr>
              <w:pStyle w:val="af2"/>
            </w:pPr>
            <w:r w:rsidRPr="00C4498B">
              <w:t>5.4</w:t>
            </w:r>
          </w:p>
        </w:tc>
        <w:tc>
          <w:tcPr>
            <w:tcW w:w="709" w:type="dxa"/>
            <w:vAlign w:val="center"/>
          </w:tcPr>
          <w:p w:rsidR="008177AA" w:rsidRPr="00C4498B" w:rsidRDefault="008177AA" w:rsidP="00AF3D2C">
            <w:pPr>
              <w:pStyle w:val="af2"/>
            </w:pPr>
            <w:r w:rsidRPr="00C4498B">
              <w:t>37</w:t>
            </w:r>
          </w:p>
        </w:tc>
        <w:tc>
          <w:tcPr>
            <w:tcW w:w="708" w:type="dxa"/>
            <w:vAlign w:val="center"/>
          </w:tcPr>
          <w:p w:rsidR="008177AA" w:rsidRPr="00C4498B" w:rsidRDefault="008177AA" w:rsidP="00AF3D2C">
            <w:pPr>
              <w:pStyle w:val="af2"/>
            </w:pPr>
            <w:r w:rsidRPr="00C4498B">
              <w:t>＜</w:t>
            </w:r>
            <w:r w:rsidRPr="00C4498B">
              <w:t>3</w:t>
            </w:r>
          </w:p>
        </w:tc>
        <w:tc>
          <w:tcPr>
            <w:tcW w:w="612" w:type="dxa"/>
            <w:vAlign w:val="center"/>
          </w:tcPr>
          <w:p w:rsidR="008177AA" w:rsidRPr="00C4498B" w:rsidRDefault="008177AA" w:rsidP="00AF3D2C">
            <w:pPr>
              <w:pStyle w:val="af2"/>
            </w:pPr>
            <w:r w:rsidRPr="00C4498B">
              <w:t>17.5</w:t>
            </w:r>
          </w:p>
        </w:tc>
      </w:tr>
      <w:tr w:rsidR="001048BC" w:rsidRPr="00C4498B" w:rsidTr="001048BC">
        <w:trPr>
          <w:jc w:val="center"/>
        </w:trPr>
        <w:tc>
          <w:tcPr>
            <w:tcW w:w="1525" w:type="dxa"/>
            <w:gridSpan w:val="2"/>
            <w:vAlign w:val="center"/>
          </w:tcPr>
          <w:p w:rsidR="00CC0326" w:rsidRPr="00C4498B" w:rsidRDefault="00CC0326" w:rsidP="00AF3D2C">
            <w:pPr>
              <w:pStyle w:val="af2"/>
            </w:pPr>
            <w:r w:rsidRPr="00C4498B">
              <w:t>Pi</w:t>
            </w:r>
          </w:p>
        </w:tc>
        <w:tc>
          <w:tcPr>
            <w:tcW w:w="708" w:type="dxa"/>
            <w:vAlign w:val="center"/>
          </w:tcPr>
          <w:p w:rsidR="00CC0326" w:rsidRPr="00C4498B" w:rsidRDefault="00CC0326" w:rsidP="00AF3D2C">
            <w:pPr>
              <w:pStyle w:val="af2"/>
            </w:pPr>
            <w:r w:rsidRPr="00C4498B">
              <w:t>0.67</w:t>
            </w:r>
          </w:p>
        </w:tc>
        <w:tc>
          <w:tcPr>
            <w:tcW w:w="709" w:type="dxa"/>
            <w:vAlign w:val="center"/>
          </w:tcPr>
          <w:p w:rsidR="00CC0326" w:rsidRPr="00C4498B" w:rsidRDefault="00CC0326" w:rsidP="00AF3D2C">
            <w:pPr>
              <w:pStyle w:val="af2"/>
            </w:pPr>
            <w:r w:rsidRPr="00C4498B">
              <w:t xml:space="preserve">0.35 </w:t>
            </w:r>
          </w:p>
        </w:tc>
        <w:tc>
          <w:tcPr>
            <w:tcW w:w="709" w:type="dxa"/>
            <w:vAlign w:val="center"/>
          </w:tcPr>
          <w:p w:rsidR="00CC0326" w:rsidRPr="00C4498B" w:rsidRDefault="00CC0326" w:rsidP="00AF3D2C">
            <w:pPr>
              <w:pStyle w:val="af2"/>
            </w:pPr>
            <w:r w:rsidRPr="00C4498B">
              <w:t xml:space="preserve">0.12 </w:t>
            </w:r>
          </w:p>
        </w:tc>
        <w:tc>
          <w:tcPr>
            <w:tcW w:w="709" w:type="dxa"/>
            <w:vAlign w:val="center"/>
          </w:tcPr>
          <w:p w:rsidR="00CC0326" w:rsidRPr="00C4498B" w:rsidRDefault="00CC0326" w:rsidP="00AF3D2C">
            <w:pPr>
              <w:pStyle w:val="af2"/>
            </w:pPr>
            <w:r w:rsidRPr="00C4498B">
              <w:t xml:space="preserve">0.12 </w:t>
            </w:r>
          </w:p>
        </w:tc>
        <w:tc>
          <w:tcPr>
            <w:tcW w:w="693" w:type="dxa"/>
            <w:vAlign w:val="center"/>
          </w:tcPr>
          <w:p w:rsidR="00CC0326" w:rsidRPr="00C4498B" w:rsidRDefault="00CC0326" w:rsidP="00AF3D2C">
            <w:pPr>
              <w:pStyle w:val="af2"/>
            </w:pPr>
            <w:r w:rsidRPr="00C4498B">
              <w:t xml:space="preserve">0.07 </w:t>
            </w:r>
          </w:p>
        </w:tc>
        <w:tc>
          <w:tcPr>
            <w:tcW w:w="722" w:type="dxa"/>
            <w:vAlign w:val="center"/>
          </w:tcPr>
          <w:p w:rsidR="00CC0326" w:rsidRPr="00C4498B" w:rsidRDefault="00CC0326" w:rsidP="00AF3D2C">
            <w:pPr>
              <w:pStyle w:val="af2"/>
            </w:pPr>
            <w:r w:rsidRPr="00C4498B">
              <w:t xml:space="preserve">0.002 </w:t>
            </w:r>
          </w:p>
        </w:tc>
        <w:tc>
          <w:tcPr>
            <w:tcW w:w="549" w:type="dxa"/>
            <w:vAlign w:val="center"/>
          </w:tcPr>
          <w:p w:rsidR="00CC0326" w:rsidRPr="00C4498B" w:rsidRDefault="00CC0326" w:rsidP="00AF3D2C">
            <w:pPr>
              <w:pStyle w:val="af2"/>
            </w:pPr>
            <w:r w:rsidRPr="00C4498B">
              <w:t>/</w:t>
            </w:r>
          </w:p>
        </w:tc>
        <w:tc>
          <w:tcPr>
            <w:tcW w:w="549" w:type="dxa"/>
            <w:vAlign w:val="center"/>
          </w:tcPr>
          <w:p w:rsidR="00CC0326" w:rsidRPr="00C4498B" w:rsidRDefault="00CC0326" w:rsidP="00AF3D2C">
            <w:pPr>
              <w:pStyle w:val="af2"/>
            </w:pPr>
            <w:r w:rsidRPr="00C4498B">
              <w:t>/</w:t>
            </w:r>
          </w:p>
        </w:tc>
        <w:tc>
          <w:tcPr>
            <w:tcW w:w="703" w:type="dxa"/>
            <w:vAlign w:val="center"/>
          </w:tcPr>
          <w:p w:rsidR="00CC0326" w:rsidRPr="00C4498B" w:rsidRDefault="00CC0326" w:rsidP="00AF3D2C">
            <w:pPr>
              <w:pStyle w:val="af2"/>
            </w:pPr>
            <w:r w:rsidRPr="00C4498B">
              <w:t>/</w:t>
            </w:r>
          </w:p>
        </w:tc>
        <w:tc>
          <w:tcPr>
            <w:tcW w:w="826" w:type="dxa"/>
            <w:vAlign w:val="center"/>
          </w:tcPr>
          <w:p w:rsidR="00CC0326" w:rsidRPr="00C4498B" w:rsidRDefault="00CC0326" w:rsidP="00AF3D2C">
            <w:pPr>
              <w:pStyle w:val="af2"/>
            </w:pPr>
            <w:r w:rsidRPr="00C4498B">
              <w:t xml:space="preserve">0.19 </w:t>
            </w:r>
          </w:p>
        </w:tc>
        <w:tc>
          <w:tcPr>
            <w:tcW w:w="605" w:type="dxa"/>
            <w:vAlign w:val="center"/>
          </w:tcPr>
          <w:p w:rsidR="00CC0326" w:rsidRPr="00C4498B" w:rsidRDefault="00CC0326" w:rsidP="00AF3D2C">
            <w:pPr>
              <w:pStyle w:val="af2"/>
            </w:pPr>
          </w:p>
        </w:tc>
        <w:tc>
          <w:tcPr>
            <w:tcW w:w="567" w:type="dxa"/>
            <w:vAlign w:val="center"/>
          </w:tcPr>
          <w:p w:rsidR="00CC0326" w:rsidRPr="00C4498B" w:rsidRDefault="00CC0326" w:rsidP="00AF3D2C">
            <w:pPr>
              <w:pStyle w:val="af2"/>
            </w:pPr>
          </w:p>
        </w:tc>
        <w:tc>
          <w:tcPr>
            <w:tcW w:w="709" w:type="dxa"/>
            <w:vAlign w:val="center"/>
          </w:tcPr>
          <w:p w:rsidR="00CC0326" w:rsidRPr="00C4498B" w:rsidRDefault="00CC0326" w:rsidP="00AF3D2C">
            <w:pPr>
              <w:pStyle w:val="af2"/>
            </w:pPr>
            <w:r w:rsidRPr="00C4498B">
              <w:t xml:space="preserve">0.26 </w:t>
            </w:r>
          </w:p>
        </w:tc>
        <w:tc>
          <w:tcPr>
            <w:tcW w:w="708" w:type="dxa"/>
            <w:vAlign w:val="center"/>
          </w:tcPr>
          <w:p w:rsidR="00CC0326" w:rsidRPr="00C4498B" w:rsidRDefault="00CC0326" w:rsidP="00AF3D2C">
            <w:pPr>
              <w:pStyle w:val="af2"/>
            </w:pPr>
            <w:r w:rsidRPr="00C4498B">
              <w:t xml:space="preserve">0.24 </w:t>
            </w:r>
          </w:p>
        </w:tc>
        <w:tc>
          <w:tcPr>
            <w:tcW w:w="567" w:type="dxa"/>
            <w:vAlign w:val="center"/>
          </w:tcPr>
          <w:p w:rsidR="00CC0326" w:rsidRPr="00C4498B" w:rsidRDefault="00CC0326" w:rsidP="00AF3D2C">
            <w:pPr>
              <w:pStyle w:val="af2"/>
            </w:pPr>
            <w:r w:rsidRPr="00C4498B">
              <w:t>/</w:t>
            </w:r>
          </w:p>
        </w:tc>
        <w:tc>
          <w:tcPr>
            <w:tcW w:w="567" w:type="dxa"/>
            <w:vAlign w:val="center"/>
          </w:tcPr>
          <w:p w:rsidR="00CC0326" w:rsidRPr="00C4498B" w:rsidRDefault="00CC0326" w:rsidP="00AF3D2C">
            <w:pPr>
              <w:pStyle w:val="af2"/>
            </w:pPr>
            <w:r w:rsidRPr="00C4498B">
              <w:t>/</w:t>
            </w:r>
          </w:p>
        </w:tc>
        <w:tc>
          <w:tcPr>
            <w:tcW w:w="709" w:type="dxa"/>
            <w:vAlign w:val="center"/>
          </w:tcPr>
          <w:p w:rsidR="00CC0326" w:rsidRPr="00C4498B" w:rsidRDefault="00CC0326" w:rsidP="00AF3D2C">
            <w:pPr>
              <w:pStyle w:val="af2"/>
            </w:pPr>
            <w:r w:rsidRPr="00C4498B">
              <w:t xml:space="preserve">0.13 </w:t>
            </w:r>
          </w:p>
        </w:tc>
        <w:tc>
          <w:tcPr>
            <w:tcW w:w="709" w:type="dxa"/>
            <w:vAlign w:val="center"/>
          </w:tcPr>
          <w:p w:rsidR="00CC0326" w:rsidRPr="00C4498B" w:rsidRDefault="00CC0326" w:rsidP="00AF3D2C">
            <w:pPr>
              <w:pStyle w:val="af2"/>
            </w:pPr>
            <w:r w:rsidRPr="00C4498B">
              <w:t xml:space="preserve">0.02 </w:t>
            </w:r>
          </w:p>
        </w:tc>
        <w:tc>
          <w:tcPr>
            <w:tcW w:w="709" w:type="dxa"/>
            <w:vAlign w:val="center"/>
          </w:tcPr>
          <w:p w:rsidR="00CC0326" w:rsidRPr="00C4498B" w:rsidRDefault="00CC0326" w:rsidP="00AF3D2C">
            <w:pPr>
              <w:pStyle w:val="af2"/>
            </w:pPr>
            <w:r w:rsidRPr="00C4498B">
              <w:t xml:space="preserve">0.37 </w:t>
            </w:r>
          </w:p>
        </w:tc>
        <w:tc>
          <w:tcPr>
            <w:tcW w:w="708" w:type="dxa"/>
            <w:vAlign w:val="center"/>
          </w:tcPr>
          <w:p w:rsidR="00CC0326" w:rsidRPr="00C4498B" w:rsidRDefault="00CC0326" w:rsidP="00AF3D2C">
            <w:pPr>
              <w:pStyle w:val="af2"/>
            </w:pPr>
            <w:r w:rsidRPr="00C4498B">
              <w:t>/</w:t>
            </w:r>
          </w:p>
        </w:tc>
        <w:tc>
          <w:tcPr>
            <w:tcW w:w="612" w:type="dxa"/>
            <w:vAlign w:val="center"/>
          </w:tcPr>
          <w:p w:rsidR="00CC0326" w:rsidRPr="00C4498B" w:rsidRDefault="00CC0326" w:rsidP="00AF3D2C">
            <w:pPr>
              <w:pStyle w:val="af2"/>
            </w:pPr>
            <w:r w:rsidRPr="00C4498B">
              <w:t>/</w:t>
            </w:r>
          </w:p>
        </w:tc>
      </w:tr>
      <w:tr w:rsidR="001048BC" w:rsidRPr="00C4498B" w:rsidTr="001048BC">
        <w:trPr>
          <w:jc w:val="center"/>
        </w:trPr>
        <w:tc>
          <w:tcPr>
            <w:tcW w:w="1525" w:type="dxa"/>
            <w:gridSpan w:val="2"/>
            <w:vAlign w:val="center"/>
          </w:tcPr>
          <w:p w:rsidR="00CC0326" w:rsidRPr="00C4498B" w:rsidRDefault="00CC0326" w:rsidP="00AF3D2C">
            <w:pPr>
              <w:pStyle w:val="af2"/>
            </w:pPr>
            <w:r w:rsidRPr="00C4498B">
              <w:t>达标情况</w:t>
            </w:r>
          </w:p>
        </w:tc>
        <w:tc>
          <w:tcPr>
            <w:tcW w:w="708"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693" w:type="dxa"/>
            <w:vAlign w:val="center"/>
          </w:tcPr>
          <w:p w:rsidR="00CC0326" w:rsidRPr="00C4498B" w:rsidRDefault="00CC0326" w:rsidP="00AF3D2C">
            <w:pPr>
              <w:pStyle w:val="af2"/>
            </w:pPr>
            <w:r w:rsidRPr="00C4498B">
              <w:t>达标</w:t>
            </w:r>
          </w:p>
        </w:tc>
        <w:tc>
          <w:tcPr>
            <w:tcW w:w="722" w:type="dxa"/>
            <w:vAlign w:val="center"/>
          </w:tcPr>
          <w:p w:rsidR="00CC0326" w:rsidRPr="00C4498B" w:rsidRDefault="00CC0326" w:rsidP="00AF3D2C">
            <w:pPr>
              <w:pStyle w:val="af2"/>
            </w:pPr>
            <w:r w:rsidRPr="00C4498B">
              <w:t>达标</w:t>
            </w:r>
          </w:p>
        </w:tc>
        <w:tc>
          <w:tcPr>
            <w:tcW w:w="549" w:type="dxa"/>
            <w:vAlign w:val="center"/>
          </w:tcPr>
          <w:p w:rsidR="00CC0326" w:rsidRPr="00C4498B" w:rsidRDefault="00CC0326" w:rsidP="00AF3D2C">
            <w:pPr>
              <w:pStyle w:val="af2"/>
            </w:pPr>
            <w:r w:rsidRPr="00C4498B">
              <w:t>达标</w:t>
            </w:r>
          </w:p>
        </w:tc>
        <w:tc>
          <w:tcPr>
            <w:tcW w:w="549" w:type="dxa"/>
            <w:vAlign w:val="center"/>
          </w:tcPr>
          <w:p w:rsidR="00CC0326" w:rsidRPr="00C4498B" w:rsidRDefault="00CC0326" w:rsidP="00AF3D2C">
            <w:pPr>
              <w:pStyle w:val="af2"/>
            </w:pPr>
            <w:r w:rsidRPr="00C4498B">
              <w:t>达标</w:t>
            </w:r>
          </w:p>
        </w:tc>
        <w:tc>
          <w:tcPr>
            <w:tcW w:w="703" w:type="dxa"/>
            <w:vAlign w:val="center"/>
          </w:tcPr>
          <w:p w:rsidR="00CC0326" w:rsidRPr="00C4498B" w:rsidRDefault="00CC0326" w:rsidP="00AF3D2C">
            <w:pPr>
              <w:pStyle w:val="af2"/>
            </w:pPr>
            <w:r w:rsidRPr="00C4498B">
              <w:t>达标</w:t>
            </w:r>
          </w:p>
        </w:tc>
        <w:tc>
          <w:tcPr>
            <w:tcW w:w="826" w:type="dxa"/>
            <w:vAlign w:val="center"/>
          </w:tcPr>
          <w:p w:rsidR="00CC0326" w:rsidRPr="00C4498B" w:rsidRDefault="00CC0326" w:rsidP="00AF3D2C">
            <w:pPr>
              <w:pStyle w:val="af2"/>
            </w:pPr>
            <w:r w:rsidRPr="00C4498B">
              <w:t>达标</w:t>
            </w:r>
          </w:p>
        </w:tc>
        <w:tc>
          <w:tcPr>
            <w:tcW w:w="605" w:type="dxa"/>
            <w:vAlign w:val="center"/>
          </w:tcPr>
          <w:p w:rsidR="00CC0326" w:rsidRPr="00C4498B" w:rsidRDefault="00CC0326" w:rsidP="00AF3D2C">
            <w:pPr>
              <w:pStyle w:val="af2"/>
            </w:pPr>
            <w:r w:rsidRPr="00C4498B">
              <w:t>达标</w:t>
            </w:r>
          </w:p>
        </w:tc>
        <w:tc>
          <w:tcPr>
            <w:tcW w:w="567"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8" w:type="dxa"/>
            <w:vAlign w:val="center"/>
          </w:tcPr>
          <w:p w:rsidR="00CC0326" w:rsidRPr="00C4498B" w:rsidRDefault="00CC0326" w:rsidP="00AF3D2C">
            <w:pPr>
              <w:pStyle w:val="af2"/>
            </w:pPr>
            <w:r w:rsidRPr="00C4498B">
              <w:t>达标</w:t>
            </w:r>
          </w:p>
        </w:tc>
        <w:tc>
          <w:tcPr>
            <w:tcW w:w="567" w:type="dxa"/>
            <w:vAlign w:val="center"/>
          </w:tcPr>
          <w:p w:rsidR="00CC0326" w:rsidRPr="00C4498B" w:rsidRDefault="00CC0326" w:rsidP="00AF3D2C">
            <w:pPr>
              <w:pStyle w:val="af2"/>
            </w:pPr>
            <w:r w:rsidRPr="00C4498B">
              <w:t>达标</w:t>
            </w:r>
          </w:p>
        </w:tc>
        <w:tc>
          <w:tcPr>
            <w:tcW w:w="567"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9" w:type="dxa"/>
            <w:vAlign w:val="center"/>
          </w:tcPr>
          <w:p w:rsidR="00CC0326" w:rsidRPr="00C4498B" w:rsidRDefault="00CC0326" w:rsidP="00AF3D2C">
            <w:pPr>
              <w:pStyle w:val="af2"/>
            </w:pPr>
            <w:r w:rsidRPr="00C4498B">
              <w:t>达标</w:t>
            </w:r>
          </w:p>
        </w:tc>
        <w:tc>
          <w:tcPr>
            <w:tcW w:w="708" w:type="dxa"/>
            <w:vAlign w:val="center"/>
          </w:tcPr>
          <w:p w:rsidR="00CC0326" w:rsidRPr="00C4498B" w:rsidRDefault="00CC0326" w:rsidP="00AF3D2C">
            <w:pPr>
              <w:pStyle w:val="af2"/>
            </w:pPr>
            <w:r w:rsidRPr="00C4498B">
              <w:t>达标</w:t>
            </w:r>
          </w:p>
        </w:tc>
        <w:tc>
          <w:tcPr>
            <w:tcW w:w="612" w:type="dxa"/>
            <w:vAlign w:val="center"/>
          </w:tcPr>
          <w:p w:rsidR="00CC0326" w:rsidRPr="00C4498B" w:rsidRDefault="00CC0326" w:rsidP="00AF3D2C">
            <w:pPr>
              <w:pStyle w:val="af2"/>
            </w:pPr>
            <w:r w:rsidRPr="00C4498B">
              <w:t>达标</w:t>
            </w:r>
          </w:p>
        </w:tc>
      </w:tr>
      <w:tr w:rsidR="001048BC" w:rsidRPr="00C4498B" w:rsidTr="001048BC">
        <w:trPr>
          <w:jc w:val="center"/>
        </w:trPr>
        <w:tc>
          <w:tcPr>
            <w:tcW w:w="748" w:type="dxa"/>
            <w:vAlign w:val="center"/>
          </w:tcPr>
          <w:p w:rsidR="008177AA" w:rsidRPr="00C4498B" w:rsidRDefault="008177AA" w:rsidP="00AF3D2C">
            <w:pPr>
              <w:pStyle w:val="af2"/>
            </w:pPr>
            <w:r w:rsidRPr="00C4498B">
              <w:t>副井场地深井</w:t>
            </w:r>
          </w:p>
        </w:tc>
        <w:tc>
          <w:tcPr>
            <w:tcW w:w="777" w:type="dxa"/>
            <w:vAlign w:val="center"/>
          </w:tcPr>
          <w:p w:rsidR="008177AA" w:rsidRPr="00C4498B" w:rsidRDefault="00CC0326" w:rsidP="00AF3D2C">
            <w:pPr>
              <w:pStyle w:val="af2"/>
            </w:pPr>
            <w:r w:rsidRPr="00C4498B">
              <w:t>5.18</w:t>
            </w:r>
          </w:p>
        </w:tc>
        <w:tc>
          <w:tcPr>
            <w:tcW w:w="708" w:type="dxa"/>
            <w:vAlign w:val="center"/>
          </w:tcPr>
          <w:p w:rsidR="008177AA" w:rsidRPr="00C4498B" w:rsidRDefault="008177AA" w:rsidP="00AF3D2C">
            <w:pPr>
              <w:pStyle w:val="af2"/>
            </w:pPr>
            <w:r w:rsidRPr="00C4498B">
              <w:t>7.89</w:t>
            </w:r>
          </w:p>
        </w:tc>
        <w:tc>
          <w:tcPr>
            <w:tcW w:w="709" w:type="dxa"/>
            <w:vAlign w:val="center"/>
          </w:tcPr>
          <w:p w:rsidR="008177AA" w:rsidRPr="00C4498B" w:rsidRDefault="008177AA" w:rsidP="00AF3D2C">
            <w:pPr>
              <w:pStyle w:val="af2"/>
            </w:pPr>
            <w:r w:rsidRPr="00C4498B">
              <w:t>428</w:t>
            </w:r>
          </w:p>
        </w:tc>
        <w:tc>
          <w:tcPr>
            <w:tcW w:w="709" w:type="dxa"/>
            <w:vAlign w:val="center"/>
          </w:tcPr>
          <w:p w:rsidR="008177AA" w:rsidRPr="00C4498B" w:rsidRDefault="008177AA" w:rsidP="00AF3D2C">
            <w:pPr>
              <w:pStyle w:val="af2"/>
            </w:pPr>
            <w:r w:rsidRPr="00C4498B">
              <w:t>2.44</w:t>
            </w:r>
          </w:p>
        </w:tc>
        <w:tc>
          <w:tcPr>
            <w:tcW w:w="709" w:type="dxa"/>
            <w:vAlign w:val="center"/>
          </w:tcPr>
          <w:p w:rsidR="008177AA" w:rsidRPr="00C4498B" w:rsidRDefault="008177AA" w:rsidP="00AF3D2C">
            <w:pPr>
              <w:pStyle w:val="af2"/>
            </w:pPr>
            <w:r w:rsidRPr="00C4498B">
              <w:t>0.193</w:t>
            </w:r>
          </w:p>
        </w:tc>
        <w:tc>
          <w:tcPr>
            <w:tcW w:w="693" w:type="dxa"/>
            <w:vAlign w:val="center"/>
          </w:tcPr>
          <w:p w:rsidR="008177AA" w:rsidRPr="00C4498B" w:rsidRDefault="008177AA" w:rsidP="00AF3D2C">
            <w:pPr>
              <w:pStyle w:val="af2"/>
            </w:pPr>
            <w:r w:rsidRPr="00C4498B">
              <w:t>40.6</w:t>
            </w:r>
          </w:p>
        </w:tc>
        <w:tc>
          <w:tcPr>
            <w:tcW w:w="722" w:type="dxa"/>
            <w:vAlign w:val="center"/>
          </w:tcPr>
          <w:p w:rsidR="008177AA" w:rsidRPr="00C4498B" w:rsidRDefault="008177AA" w:rsidP="00AF3D2C">
            <w:pPr>
              <w:pStyle w:val="af2"/>
            </w:pPr>
            <w:r w:rsidRPr="00C4498B">
              <w:t>0.150</w:t>
            </w:r>
          </w:p>
        </w:tc>
        <w:tc>
          <w:tcPr>
            <w:tcW w:w="549" w:type="dxa"/>
            <w:vAlign w:val="center"/>
          </w:tcPr>
          <w:p w:rsidR="008177AA" w:rsidRPr="00C4498B" w:rsidRDefault="008177AA" w:rsidP="00AF3D2C">
            <w:pPr>
              <w:pStyle w:val="af2"/>
            </w:pPr>
            <w:r w:rsidRPr="00C4498B">
              <w:t>ND</w:t>
            </w:r>
          </w:p>
        </w:tc>
        <w:tc>
          <w:tcPr>
            <w:tcW w:w="549" w:type="dxa"/>
            <w:vAlign w:val="center"/>
          </w:tcPr>
          <w:p w:rsidR="008177AA" w:rsidRPr="00C4498B" w:rsidRDefault="008177AA" w:rsidP="00AF3D2C">
            <w:pPr>
              <w:pStyle w:val="af2"/>
            </w:pPr>
            <w:r w:rsidRPr="00C4498B">
              <w:t>ND</w:t>
            </w:r>
          </w:p>
        </w:tc>
        <w:tc>
          <w:tcPr>
            <w:tcW w:w="703" w:type="dxa"/>
            <w:vAlign w:val="center"/>
          </w:tcPr>
          <w:p w:rsidR="008177AA" w:rsidRPr="00C4498B" w:rsidRDefault="008177AA" w:rsidP="00AF3D2C">
            <w:pPr>
              <w:pStyle w:val="af2"/>
            </w:pPr>
            <w:r w:rsidRPr="00C4498B">
              <w:t>0.021</w:t>
            </w:r>
          </w:p>
        </w:tc>
        <w:tc>
          <w:tcPr>
            <w:tcW w:w="826" w:type="dxa"/>
            <w:vAlign w:val="center"/>
          </w:tcPr>
          <w:p w:rsidR="008177AA" w:rsidRPr="00C4498B" w:rsidRDefault="008177AA" w:rsidP="00AF3D2C">
            <w:pPr>
              <w:pStyle w:val="af2"/>
            </w:pPr>
            <w:r w:rsidRPr="00C4498B">
              <w:t>852</w:t>
            </w:r>
          </w:p>
        </w:tc>
        <w:tc>
          <w:tcPr>
            <w:tcW w:w="605" w:type="dxa"/>
            <w:vAlign w:val="center"/>
          </w:tcPr>
          <w:p w:rsidR="008177AA" w:rsidRPr="00C4498B" w:rsidRDefault="008177AA" w:rsidP="00AF3D2C">
            <w:pPr>
              <w:pStyle w:val="af2"/>
            </w:pPr>
            <w:r w:rsidRPr="00C4498B">
              <w:t>ND</w:t>
            </w:r>
          </w:p>
        </w:tc>
        <w:tc>
          <w:tcPr>
            <w:tcW w:w="567" w:type="dxa"/>
            <w:vAlign w:val="center"/>
          </w:tcPr>
          <w:p w:rsidR="008177AA" w:rsidRPr="00C4498B" w:rsidRDefault="008177AA" w:rsidP="00AF3D2C">
            <w:pPr>
              <w:pStyle w:val="af2"/>
            </w:pPr>
            <w:r w:rsidRPr="00C4498B">
              <w:t>ND</w:t>
            </w:r>
          </w:p>
        </w:tc>
        <w:tc>
          <w:tcPr>
            <w:tcW w:w="709" w:type="dxa"/>
            <w:vAlign w:val="center"/>
          </w:tcPr>
          <w:p w:rsidR="008177AA" w:rsidRPr="00C4498B" w:rsidRDefault="008177AA" w:rsidP="00AF3D2C">
            <w:pPr>
              <w:pStyle w:val="af2"/>
            </w:pPr>
            <w:r w:rsidRPr="00C4498B">
              <w:t>0.109</w:t>
            </w:r>
          </w:p>
        </w:tc>
        <w:tc>
          <w:tcPr>
            <w:tcW w:w="708" w:type="dxa"/>
            <w:vAlign w:val="center"/>
          </w:tcPr>
          <w:p w:rsidR="008177AA" w:rsidRPr="00C4498B" w:rsidRDefault="008177AA" w:rsidP="00AF3D2C">
            <w:pPr>
              <w:pStyle w:val="af2"/>
            </w:pPr>
            <w:r w:rsidRPr="00C4498B">
              <w:t>0.020</w:t>
            </w:r>
          </w:p>
        </w:tc>
        <w:tc>
          <w:tcPr>
            <w:tcW w:w="567" w:type="dxa"/>
            <w:vAlign w:val="center"/>
          </w:tcPr>
          <w:p w:rsidR="008177AA" w:rsidRPr="00C4498B" w:rsidRDefault="008177AA" w:rsidP="00AF3D2C">
            <w:pPr>
              <w:pStyle w:val="af2"/>
            </w:pPr>
            <w:r w:rsidRPr="00C4498B">
              <w:t>ND</w:t>
            </w:r>
          </w:p>
        </w:tc>
        <w:tc>
          <w:tcPr>
            <w:tcW w:w="567" w:type="dxa"/>
            <w:vAlign w:val="center"/>
          </w:tcPr>
          <w:p w:rsidR="008177AA" w:rsidRPr="00C4498B" w:rsidRDefault="008177AA" w:rsidP="00AF3D2C">
            <w:pPr>
              <w:pStyle w:val="af2"/>
            </w:pPr>
            <w:r w:rsidRPr="00C4498B">
              <w:t>ND</w:t>
            </w:r>
          </w:p>
        </w:tc>
        <w:tc>
          <w:tcPr>
            <w:tcW w:w="709" w:type="dxa"/>
            <w:vAlign w:val="center"/>
          </w:tcPr>
          <w:p w:rsidR="008177AA" w:rsidRPr="00C4498B" w:rsidRDefault="008177AA" w:rsidP="00AF3D2C">
            <w:pPr>
              <w:pStyle w:val="af2"/>
            </w:pPr>
            <w:r w:rsidRPr="00C4498B">
              <w:t>0.54</w:t>
            </w:r>
          </w:p>
        </w:tc>
        <w:tc>
          <w:tcPr>
            <w:tcW w:w="709" w:type="dxa"/>
            <w:vAlign w:val="center"/>
          </w:tcPr>
          <w:p w:rsidR="008177AA" w:rsidRPr="00C4498B" w:rsidRDefault="008177AA" w:rsidP="00AF3D2C">
            <w:pPr>
              <w:pStyle w:val="af2"/>
            </w:pPr>
            <w:r w:rsidRPr="00C4498B">
              <w:t>151</w:t>
            </w:r>
          </w:p>
        </w:tc>
        <w:tc>
          <w:tcPr>
            <w:tcW w:w="709" w:type="dxa"/>
            <w:vAlign w:val="center"/>
          </w:tcPr>
          <w:p w:rsidR="008177AA" w:rsidRPr="00C4498B" w:rsidRDefault="008177AA" w:rsidP="00AF3D2C">
            <w:pPr>
              <w:pStyle w:val="af2"/>
            </w:pPr>
            <w:r w:rsidRPr="00C4498B">
              <w:t>88</w:t>
            </w:r>
          </w:p>
        </w:tc>
        <w:tc>
          <w:tcPr>
            <w:tcW w:w="708" w:type="dxa"/>
            <w:vAlign w:val="center"/>
          </w:tcPr>
          <w:p w:rsidR="008177AA" w:rsidRPr="00C4498B" w:rsidRDefault="008177AA" w:rsidP="00AF3D2C">
            <w:pPr>
              <w:pStyle w:val="af2"/>
            </w:pPr>
            <w:r w:rsidRPr="00C4498B">
              <w:t>＜</w:t>
            </w:r>
            <w:r w:rsidRPr="00C4498B">
              <w:t>3</w:t>
            </w:r>
          </w:p>
        </w:tc>
        <w:tc>
          <w:tcPr>
            <w:tcW w:w="612" w:type="dxa"/>
            <w:vAlign w:val="center"/>
          </w:tcPr>
          <w:p w:rsidR="008177AA" w:rsidRPr="00C4498B" w:rsidRDefault="008177AA" w:rsidP="00AF3D2C">
            <w:pPr>
              <w:pStyle w:val="af2"/>
            </w:pPr>
            <w:r w:rsidRPr="00C4498B">
              <w:t>20.3</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Pi</w:t>
            </w:r>
          </w:p>
        </w:tc>
        <w:tc>
          <w:tcPr>
            <w:tcW w:w="708" w:type="dxa"/>
            <w:vAlign w:val="center"/>
          </w:tcPr>
          <w:p w:rsidR="00BC2E73" w:rsidRPr="00C4498B" w:rsidRDefault="00BC2E73" w:rsidP="00AF3D2C">
            <w:pPr>
              <w:pStyle w:val="af2"/>
            </w:pPr>
            <w:r w:rsidRPr="00C4498B">
              <w:t>0.59</w:t>
            </w:r>
          </w:p>
        </w:tc>
        <w:tc>
          <w:tcPr>
            <w:tcW w:w="709" w:type="dxa"/>
            <w:vAlign w:val="center"/>
          </w:tcPr>
          <w:p w:rsidR="00BC2E73" w:rsidRPr="00C4498B" w:rsidRDefault="00BC2E73" w:rsidP="00AF3D2C">
            <w:pPr>
              <w:pStyle w:val="af2"/>
            </w:pPr>
            <w:r w:rsidRPr="00C4498B">
              <w:t xml:space="preserve">0.95 </w:t>
            </w:r>
          </w:p>
        </w:tc>
        <w:tc>
          <w:tcPr>
            <w:tcW w:w="709" w:type="dxa"/>
            <w:vAlign w:val="center"/>
          </w:tcPr>
          <w:p w:rsidR="00BC2E73" w:rsidRPr="00C4498B" w:rsidRDefault="00BC2E73" w:rsidP="00AF3D2C">
            <w:pPr>
              <w:pStyle w:val="af2"/>
            </w:pPr>
            <w:r w:rsidRPr="00C4498B">
              <w:t xml:space="preserve">0.81 </w:t>
            </w:r>
          </w:p>
        </w:tc>
        <w:tc>
          <w:tcPr>
            <w:tcW w:w="709" w:type="dxa"/>
            <w:vAlign w:val="center"/>
          </w:tcPr>
          <w:p w:rsidR="00BC2E73" w:rsidRPr="00C4498B" w:rsidRDefault="00BC2E73" w:rsidP="00AF3D2C">
            <w:pPr>
              <w:pStyle w:val="af2"/>
            </w:pPr>
            <w:r w:rsidRPr="00C4498B">
              <w:t xml:space="preserve">0.39 </w:t>
            </w:r>
          </w:p>
        </w:tc>
        <w:tc>
          <w:tcPr>
            <w:tcW w:w="693" w:type="dxa"/>
            <w:vAlign w:val="center"/>
          </w:tcPr>
          <w:p w:rsidR="00BC2E73" w:rsidRPr="00C4498B" w:rsidRDefault="00BC2E73" w:rsidP="00AF3D2C">
            <w:pPr>
              <w:pStyle w:val="af2"/>
            </w:pPr>
            <w:r w:rsidRPr="00C4498B">
              <w:t xml:space="preserve">2.03 </w:t>
            </w:r>
          </w:p>
        </w:tc>
        <w:tc>
          <w:tcPr>
            <w:tcW w:w="722" w:type="dxa"/>
            <w:vAlign w:val="center"/>
          </w:tcPr>
          <w:p w:rsidR="00BC2E73" w:rsidRPr="00C4498B" w:rsidRDefault="00BC2E73" w:rsidP="00AF3D2C">
            <w:pPr>
              <w:pStyle w:val="af2"/>
            </w:pPr>
            <w:r w:rsidRPr="00C4498B">
              <w:t xml:space="preserve">0.15 </w:t>
            </w:r>
          </w:p>
        </w:tc>
        <w:tc>
          <w:tcPr>
            <w:tcW w:w="549" w:type="dxa"/>
            <w:vAlign w:val="center"/>
          </w:tcPr>
          <w:p w:rsidR="00BC2E73" w:rsidRPr="00C4498B" w:rsidRDefault="00BC2E73" w:rsidP="00AF3D2C">
            <w:pPr>
              <w:pStyle w:val="af2"/>
            </w:pPr>
            <w:r w:rsidRPr="00C4498B">
              <w:t>/</w:t>
            </w:r>
          </w:p>
        </w:tc>
        <w:tc>
          <w:tcPr>
            <w:tcW w:w="549" w:type="dxa"/>
            <w:vAlign w:val="center"/>
          </w:tcPr>
          <w:p w:rsidR="00BC2E73" w:rsidRPr="00C4498B" w:rsidRDefault="00BC2E73" w:rsidP="00AF3D2C">
            <w:pPr>
              <w:pStyle w:val="af2"/>
            </w:pPr>
            <w:r w:rsidRPr="00C4498B">
              <w:t>/</w:t>
            </w:r>
          </w:p>
        </w:tc>
        <w:tc>
          <w:tcPr>
            <w:tcW w:w="703" w:type="dxa"/>
            <w:vAlign w:val="center"/>
          </w:tcPr>
          <w:p w:rsidR="00BC2E73" w:rsidRPr="00C4498B" w:rsidRDefault="00BC2E73" w:rsidP="00AF3D2C">
            <w:pPr>
              <w:pStyle w:val="af2"/>
            </w:pPr>
            <w:r w:rsidRPr="00C4498B">
              <w:t xml:space="preserve">0.42 </w:t>
            </w:r>
          </w:p>
        </w:tc>
        <w:tc>
          <w:tcPr>
            <w:tcW w:w="826" w:type="dxa"/>
            <w:vAlign w:val="center"/>
          </w:tcPr>
          <w:p w:rsidR="00BC2E73" w:rsidRPr="00C4498B" w:rsidRDefault="00BC2E73" w:rsidP="00AF3D2C">
            <w:pPr>
              <w:pStyle w:val="af2"/>
            </w:pPr>
            <w:r w:rsidRPr="00C4498B">
              <w:t xml:space="preserve">0.85 </w:t>
            </w:r>
          </w:p>
        </w:tc>
        <w:tc>
          <w:tcPr>
            <w:tcW w:w="605" w:type="dxa"/>
            <w:vAlign w:val="center"/>
          </w:tcPr>
          <w:p w:rsidR="00BC2E73" w:rsidRPr="00C4498B" w:rsidRDefault="00BC2E73" w:rsidP="00AF3D2C">
            <w:pPr>
              <w:pStyle w:val="af2"/>
            </w:pPr>
            <w:r w:rsidRPr="00C4498B">
              <w:t>/</w:t>
            </w:r>
          </w:p>
        </w:tc>
        <w:tc>
          <w:tcPr>
            <w:tcW w:w="567" w:type="dxa"/>
            <w:vAlign w:val="center"/>
          </w:tcPr>
          <w:p w:rsidR="00BC2E73" w:rsidRPr="00C4498B" w:rsidRDefault="00BC2E73" w:rsidP="00AF3D2C">
            <w:pPr>
              <w:pStyle w:val="af2"/>
            </w:pPr>
            <w:r w:rsidRPr="00C4498B">
              <w:t>/</w:t>
            </w:r>
          </w:p>
        </w:tc>
        <w:tc>
          <w:tcPr>
            <w:tcW w:w="709" w:type="dxa"/>
            <w:vAlign w:val="center"/>
          </w:tcPr>
          <w:p w:rsidR="00BC2E73" w:rsidRPr="00C4498B" w:rsidRDefault="00BC2E73" w:rsidP="00AF3D2C">
            <w:pPr>
              <w:pStyle w:val="af2"/>
            </w:pPr>
            <w:r w:rsidRPr="00C4498B">
              <w:t xml:space="preserve">0.36 </w:t>
            </w:r>
          </w:p>
        </w:tc>
        <w:tc>
          <w:tcPr>
            <w:tcW w:w="708" w:type="dxa"/>
            <w:vAlign w:val="center"/>
          </w:tcPr>
          <w:p w:rsidR="00BC2E73" w:rsidRPr="00C4498B" w:rsidRDefault="00BC2E73" w:rsidP="00AF3D2C">
            <w:pPr>
              <w:pStyle w:val="af2"/>
            </w:pPr>
            <w:r w:rsidRPr="00C4498B">
              <w:t xml:space="preserve">0.20 </w:t>
            </w:r>
          </w:p>
        </w:tc>
        <w:tc>
          <w:tcPr>
            <w:tcW w:w="567" w:type="dxa"/>
            <w:vAlign w:val="center"/>
          </w:tcPr>
          <w:p w:rsidR="00BC2E73" w:rsidRPr="00C4498B" w:rsidRDefault="00BC2E73" w:rsidP="00AF3D2C">
            <w:pPr>
              <w:pStyle w:val="af2"/>
            </w:pPr>
            <w:r w:rsidRPr="00C4498B">
              <w:t>/</w:t>
            </w:r>
          </w:p>
        </w:tc>
        <w:tc>
          <w:tcPr>
            <w:tcW w:w="567" w:type="dxa"/>
            <w:vAlign w:val="center"/>
          </w:tcPr>
          <w:p w:rsidR="00BC2E73" w:rsidRPr="00C4498B" w:rsidRDefault="00BC2E73" w:rsidP="00AF3D2C">
            <w:pPr>
              <w:pStyle w:val="af2"/>
            </w:pPr>
            <w:r w:rsidRPr="00C4498B">
              <w:t>/</w:t>
            </w:r>
          </w:p>
        </w:tc>
        <w:tc>
          <w:tcPr>
            <w:tcW w:w="709" w:type="dxa"/>
            <w:vAlign w:val="center"/>
          </w:tcPr>
          <w:p w:rsidR="00BC2E73" w:rsidRPr="00C4498B" w:rsidRDefault="00BC2E73" w:rsidP="00AF3D2C">
            <w:pPr>
              <w:pStyle w:val="af2"/>
            </w:pPr>
            <w:r w:rsidRPr="00C4498B">
              <w:t xml:space="preserve">0.54 </w:t>
            </w:r>
          </w:p>
        </w:tc>
        <w:tc>
          <w:tcPr>
            <w:tcW w:w="709" w:type="dxa"/>
            <w:vAlign w:val="center"/>
          </w:tcPr>
          <w:p w:rsidR="00BC2E73" w:rsidRPr="00C4498B" w:rsidRDefault="00BC2E73" w:rsidP="00AF3D2C">
            <w:pPr>
              <w:pStyle w:val="af2"/>
            </w:pPr>
            <w:r w:rsidRPr="00C4498B">
              <w:t xml:space="preserve">0.60 </w:t>
            </w:r>
          </w:p>
        </w:tc>
        <w:tc>
          <w:tcPr>
            <w:tcW w:w="709" w:type="dxa"/>
            <w:vAlign w:val="center"/>
          </w:tcPr>
          <w:p w:rsidR="00BC2E73" w:rsidRPr="00C4498B" w:rsidRDefault="00BC2E73" w:rsidP="00AF3D2C">
            <w:pPr>
              <w:pStyle w:val="af2"/>
            </w:pPr>
            <w:r w:rsidRPr="00C4498B">
              <w:t xml:space="preserve">0.88 </w:t>
            </w:r>
          </w:p>
        </w:tc>
        <w:tc>
          <w:tcPr>
            <w:tcW w:w="708" w:type="dxa"/>
            <w:vAlign w:val="center"/>
          </w:tcPr>
          <w:p w:rsidR="00BC2E73" w:rsidRPr="00C4498B" w:rsidRDefault="00BC2E73" w:rsidP="00AF3D2C">
            <w:pPr>
              <w:pStyle w:val="af2"/>
            </w:pPr>
            <w:r w:rsidRPr="00C4498B">
              <w:t>/</w:t>
            </w:r>
          </w:p>
        </w:tc>
        <w:tc>
          <w:tcPr>
            <w:tcW w:w="612" w:type="dxa"/>
            <w:vAlign w:val="center"/>
          </w:tcPr>
          <w:p w:rsidR="00BC2E73" w:rsidRPr="00C4498B" w:rsidRDefault="00BC2E73" w:rsidP="00AF3D2C">
            <w:pPr>
              <w:pStyle w:val="af2"/>
            </w:pPr>
            <w:r w:rsidRPr="00C4498B">
              <w:t>/</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达标情况</w:t>
            </w:r>
          </w:p>
        </w:tc>
        <w:tc>
          <w:tcPr>
            <w:tcW w:w="708"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693" w:type="dxa"/>
            <w:vAlign w:val="center"/>
          </w:tcPr>
          <w:p w:rsidR="00BC2E73" w:rsidRPr="00C4498B" w:rsidRDefault="00BC2E73" w:rsidP="00AF3D2C">
            <w:pPr>
              <w:pStyle w:val="af2"/>
            </w:pPr>
            <w:r w:rsidRPr="00C4498B">
              <w:t>不达标</w:t>
            </w:r>
          </w:p>
        </w:tc>
        <w:tc>
          <w:tcPr>
            <w:tcW w:w="722"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703" w:type="dxa"/>
            <w:vAlign w:val="center"/>
          </w:tcPr>
          <w:p w:rsidR="00BC2E73" w:rsidRPr="00C4498B" w:rsidRDefault="00BC2E73" w:rsidP="00AF3D2C">
            <w:pPr>
              <w:pStyle w:val="af2"/>
            </w:pPr>
            <w:r w:rsidRPr="00C4498B">
              <w:t>达标</w:t>
            </w:r>
          </w:p>
        </w:tc>
        <w:tc>
          <w:tcPr>
            <w:tcW w:w="826" w:type="dxa"/>
            <w:vAlign w:val="center"/>
          </w:tcPr>
          <w:p w:rsidR="00BC2E73" w:rsidRPr="00C4498B" w:rsidRDefault="00BC2E73" w:rsidP="00AF3D2C">
            <w:pPr>
              <w:pStyle w:val="af2"/>
            </w:pPr>
            <w:r w:rsidRPr="00C4498B">
              <w:t>达标</w:t>
            </w:r>
          </w:p>
        </w:tc>
        <w:tc>
          <w:tcPr>
            <w:tcW w:w="605"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612" w:type="dxa"/>
            <w:vAlign w:val="center"/>
          </w:tcPr>
          <w:p w:rsidR="00BC2E73" w:rsidRPr="00C4498B" w:rsidRDefault="00BC2E73" w:rsidP="00AF3D2C">
            <w:pPr>
              <w:pStyle w:val="af2"/>
            </w:pPr>
            <w:r w:rsidRPr="00C4498B">
              <w:t>达标</w:t>
            </w:r>
          </w:p>
        </w:tc>
      </w:tr>
      <w:tr w:rsidR="001048BC" w:rsidRPr="00C4498B" w:rsidTr="001048BC">
        <w:trPr>
          <w:jc w:val="center"/>
        </w:trPr>
        <w:tc>
          <w:tcPr>
            <w:tcW w:w="748" w:type="dxa"/>
            <w:vAlign w:val="center"/>
          </w:tcPr>
          <w:p w:rsidR="00BC2E73" w:rsidRPr="00C4498B" w:rsidRDefault="00BC2E73" w:rsidP="00AF3D2C">
            <w:pPr>
              <w:pStyle w:val="af2"/>
            </w:pPr>
            <w:r w:rsidRPr="00C4498B">
              <w:t>主井场地深井</w:t>
            </w:r>
          </w:p>
        </w:tc>
        <w:tc>
          <w:tcPr>
            <w:tcW w:w="777" w:type="dxa"/>
            <w:vAlign w:val="center"/>
          </w:tcPr>
          <w:p w:rsidR="00BC2E73" w:rsidRPr="00C4498B" w:rsidRDefault="00BC2E73" w:rsidP="00AF3D2C">
            <w:pPr>
              <w:pStyle w:val="af2"/>
            </w:pPr>
            <w:r w:rsidRPr="00C4498B">
              <w:t>5.18</w:t>
            </w:r>
          </w:p>
        </w:tc>
        <w:tc>
          <w:tcPr>
            <w:tcW w:w="708" w:type="dxa"/>
            <w:vAlign w:val="center"/>
          </w:tcPr>
          <w:p w:rsidR="00BC2E73" w:rsidRPr="00C4498B" w:rsidRDefault="00BC2E73" w:rsidP="00AF3D2C">
            <w:pPr>
              <w:pStyle w:val="af2"/>
            </w:pPr>
            <w:r w:rsidRPr="00C4498B">
              <w:t>7.91</w:t>
            </w:r>
          </w:p>
        </w:tc>
        <w:tc>
          <w:tcPr>
            <w:tcW w:w="709" w:type="dxa"/>
            <w:vAlign w:val="center"/>
          </w:tcPr>
          <w:p w:rsidR="00BC2E73" w:rsidRPr="00C4498B" w:rsidRDefault="00BC2E73" w:rsidP="00AF3D2C">
            <w:pPr>
              <w:pStyle w:val="af2"/>
            </w:pPr>
            <w:r w:rsidRPr="00C4498B">
              <w:t>430</w:t>
            </w:r>
          </w:p>
        </w:tc>
        <w:tc>
          <w:tcPr>
            <w:tcW w:w="709" w:type="dxa"/>
            <w:vAlign w:val="center"/>
          </w:tcPr>
          <w:p w:rsidR="00BC2E73" w:rsidRPr="00C4498B" w:rsidRDefault="00BC2E73" w:rsidP="00AF3D2C">
            <w:pPr>
              <w:pStyle w:val="af2"/>
            </w:pPr>
            <w:r w:rsidRPr="00C4498B">
              <w:t>2.43</w:t>
            </w:r>
          </w:p>
        </w:tc>
        <w:tc>
          <w:tcPr>
            <w:tcW w:w="709" w:type="dxa"/>
            <w:vAlign w:val="center"/>
          </w:tcPr>
          <w:p w:rsidR="00BC2E73" w:rsidRPr="00C4498B" w:rsidRDefault="00BC2E73" w:rsidP="00AF3D2C">
            <w:pPr>
              <w:pStyle w:val="af2"/>
            </w:pPr>
            <w:r w:rsidRPr="00C4498B">
              <w:t>0.216</w:t>
            </w:r>
          </w:p>
        </w:tc>
        <w:tc>
          <w:tcPr>
            <w:tcW w:w="693" w:type="dxa"/>
            <w:vAlign w:val="center"/>
          </w:tcPr>
          <w:p w:rsidR="00BC2E73" w:rsidRPr="00C4498B" w:rsidRDefault="00BC2E73" w:rsidP="00AF3D2C">
            <w:pPr>
              <w:pStyle w:val="af2"/>
            </w:pPr>
            <w:r w:rsidRPr="00C4498B">
              <w:t>51.2</w:t>
            </w:r>
          </w:p>
        </w:tc>
        <w:tc>
          <w:tcPr>
            <w:tcW w:w="722" w:type="dxa"/>
            <w:vAlign w:val="center"/>
          </w:tcPr>
          <w:p w:rsidR="00BC2E73" w:rsidRPr="00C4498B" w:rsidRDefault="00BC2E73" w:rsidP="00AF3D2C">
            <w:pPr>
              <w:pStyle w:val="af2"/>
            </w:pPr>
            <w:r w:rsidRPr="00C4498B">
              <w:t>0.131</w:t>
            </w:r>
          </w:p>
        </w:tc>
        <w:tc>
          <w:tcPr>
            <w:tcW w:w="549" w:type="dxa"/>
            <w:vAlign w:val="center"/>
          </w:tcPr>
          <w:p w:rsidR="00BC2E73" w:rsidRPr="00C4498B" w:rsidRDefault="00BC2E73" w:rsidP="00AF3D2C">
            <w:pPr>
              <w:pStyle w:val="af2"/>
            </w:pPr>
            <w:r w:rsidRPr="00C4498B">
              <w:t>ND</w:t>
            </w:r>
          </w:p>
        </w:tc>
        <w:tc>
          <w:tcPr>
            <w:tcW w:w="549" w:type="dxa"/>
            <w:vAlign w:val="center"/>
          </w:tcPr>
          <w:p w:rsidR="00BC2E73" w:rsidRPr="00C4498B" w:rsidRDefault="00BC2E73" w:rsidP="00AF3D2C">
            <w:pPr>
              <w:pStyle w:val="af2"/>
            </w:pPr>
            <w:r w:rsidRPr="00C4498B">
              <w:t>ND</w:t>
            </w:r>
          </w:p>
        </w:tc>
        <w:tc>
          <w:tcPr>
            <w:tcW w:w="703" w:type="dxa"/>
            <w:vAlign w:val="center"/>
          </w:tcPr>
          <w:p w:rsidR="00BC2E73" w:rsidRPr="00C4498B" w:rsidRDefault="00BC2E73" w:rsidP="00AF3D2C">
            <w:pPr>
              <w:pStyle w:val="af2"/>
            </w:pPr>
            <w:r w:rsidRPr="00C4498B">
              <w:t>0.023</w:t>
            </w:r>
          </w:p>
        </w:tc>
        <w:tc>
          <w:tcPr>
            <w:tcW w:w="826" w:type="dxa"/>
            <w:vAlign w:val="center"/>
          </w:tcPr>
          <w:p w:rsidR="00BC2E73" w:rsidRPr="00C4498B" w:rsidRDefault="00BC2E73" w:rsidP="00AF3D2C">
            <w:pPr>
              <w:pStyle w:val="af2"/>
            </w:pPr>
            <w:r w:rsidRPr="00C4498B">
              <w:t>845</w:t>
            </w:r>
          </w:p>
        </w:tc>
        <w:tc>
          <w:tcPr>
            <w:tcW w:w="605"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0.094</w:t>
            </w:r>
          </w:p>
        </w:tc>
        <w:tc>
          <w:tcPr>
            <w:tcW w:w="708" w:type="dxa"/>
            <w:vAlign w:val="center"/>
          </w:tcPr>
          <w:p w:rsidR="00BC2E73" w:rsidRPr="00C4498B" w:rsidRDefault="00BC2E73" w:rsidP="00AF3D2C">
            <w:pPr>
              <w:pStyle w:val="af2"/>
            </w:pPr>
            <w:r w:rsidRPr="00C4498B">
              <w:t>0.018</w:t>
            </w:r>
          </w:p>
        </w:tc>
        <w:tc>
          <w:tcPr>
            <w:tcW w:w="567"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0.47</w:t>
            </w:r>
          </w:p>
        </w:tc>
        <w:tc>
          <w:tcPr>
            <w:tcW w:w="709" w:type="dxa"/>
            <w:vAlign w:val="center"/>
          </w:tcPr>
          <w:p w:rsidR="00BC2E73" w:rsidRPr="00C4498B" w:rsidRDefault="00BC2E73" w:rsidP="00AF3D2C">
            <w:pPr>
              <w:pStyle w:val="af2"/>
            </w:pPr>
            <w:r w:rsidRPr="00C4498B">
              <w:t>154</w:t>
            </w:r>
          </w:p>
        </w:tc>
        <w:tc>
          <w:tcPr>
            <w:tcW w:w="709" w:type="dxa"/>
            <w:vAlign w:val="center"/>
          </w:tcPr>
          <w:p w:rsidR="00BC2E73" w:rsidRPr="00C4498B" w:rsidRDefault="00BC2E73" w:rsidP="00AF3D2C">
            <w:pPr>
              <w:pStyle w:val="af2"/>
            </w:pPr>
            <w:r w:rsidRPr="00C4498B">
              <w:t>74</w:t>
            </w:r>
          </w:p>
        </w:tc>
        <w:tc>
          <w:tcPr>
            <w:tcW w:w="708" w:type="dxa"/>
            <w:vAlign w:val="center"/>
          </w:tcPr>
          <w:p w:rsidR="00BC2E73" w:rsidRPr="00C4498B" w:rsidRDefault="00BC2E73" w:rsidP="00AF3D2C">
            <w:pPr>
              <w:pStyle w:val="af2"/>
            </w:pPr>
            <w:r w:rsidRPr="00C4498B">
              <w:t>＜</w:t>
            </w:r>
            <w:r w:rsidRPr="00C4498B">
              <w:t>3</w:t>
            </w:r>
          </w:p>
        </w:tc>
        <w:tc>
          <w:tcPr>
            <w:tcW w:w="612" w:type="dxa"/>
            <w:vAlign w:val="center"/>
          </w:tcPr>
          <w:p w:rsidR="00BC2E73" w:rsidRPr="00C4498B" w:rsidRDefault="00BC2E73" w:rsidP="00AF3D2C">
            <w:pPr>
              <w:pStyle w:val="af2"/>
            </w:pPr>
            <w:r w:rsidRPr="00C4498B">
              <w:t>19.8</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Pi</w:t>
            </w:r>
          </w:p>
        </w:tc>
        <w:tc>
          <w:tcPr>
            <w:tcW w:w="708" w:type="dxa"/>
            <w:vAlign w:val="center"/>
          </w:tcPr>
          <w:p w:rsidR="00BC2E73" w:rsidRPr="00C4498B" w:rsidRDefault="00BC2E73" w:rsidP="00AF3D2C">
            <w:pPr>
              <w:pStyle w:val="af2"/>
            </w:pPr>
            <w:r w:rsidRPr="00C4498B">
              <w:t>0.61</w:t>
            </w:r>
          </w:p>
        </w:tc>
        <w:tc>
          <w:tcPr>
            <w:tcW w:w="709" w:type="dxa"/>
            <w:vAlign w:val="center"/>
          </w:tcPr>
          <w:p w:rsidR="00BC2E73" w:rsidRPr="00C4498B" w:rsidRDefault="00BC2E73" w:rsidP="00AF3D2C">
            <w:pPr>
              <w:pStyle w:val="af2"/>
            </w:pPr>
            <w:r w:rsidRPr="00C4498B">
              <w:t xml:space="preserve">0.96 </w:t>
            </w:r>
          </w:p>
        </w:tc>
        <w:tc>
          <w:tcPr>
            <w:tcW w:w="709" w:type="dxa"/>
            <w:vAlign w:val="center"/>
          </w:tcPr>
          <w:p w:rsidR="00BC2E73" w:rsidRPr="00C4498B" w:rsidRDefault="00BC2E73" w:rsidP="00AF3D2C">
            <w:pPr>
              <w:pStyle w:val="af2"/>
            </w:pPr>
            <w:r w:rsidRPr="00C4498B">
              <w:t xml:space="preserve">0.81 </w:t>
            </w:r>
          </w:p>
        </w:tc>
        <w:tc>
          <w:tcPr>
            <w:tcW w:w="709" w:type="dxa"/>
            <w:vAlign w:val="center"/>
          </w:tcPr>
          <w:p w:rsidR="00BC2E73" w:rsidRPr="00C4498B" w:rsidRDefault="00BC2E73" w:rsidP="00AF3D2C">
            <w:pPr>
              <w:pStyle w:val="af2"/>
            </w:pPr>
            <w:r w:rsidRPr="00C4498B">
              <w:t xml:space="preserve">0.43 </w:t>
            </w:r>
          </w:p>
        </w:tc>
        <w:tc>
          <w:tcPr>
            <w:tcW w:w="693" w:type="dxa"/>
            <w:vAlign w:val="center"/>
          </w:tcPr>
          <w:p w:rsidR="00BC2E73" w:rsidRPr="00C4498B" w:rsidRDefault="00BC2E73" w:rsidP="00AF3D2C">
            <w:pPr>
              <w:pStyle w:val="af2"/>
            </w:pPr>
            <w:r w:rsidRPr="00C4498B">
              <w:t xml:space="preserve">2.56 </w:t>
            </w:r>
          </w:p>
        </w:tc>
        <w:tc>
          <w:tcPr>
            <w:tcW w:w="722" w:type="dxa"/>
            <w:vAlign w:val="center"/>
          </w:tcPr>
          <w:p w:rsidR="00BC2E73" w:rsidRPr="00C4498B" w:rsidRDefault="00BC2E73" w:rsidP="00AF3D2C">
            <w:pPr>
              <w:pStyle w:val="af2"/>
            </w:pPr>
            <w:r w:rsidRPr="00C4498B">
              <w:t xml:space="preserve">0.13 </w:t>
            </w:r>
          </w:p>
        </w:tc>
        <w:tc>
          <w:tcPr>
            <w:tcW w:w="549" w:type="dxa"/>
            <w:vAlign w:val="center"/>
          </w:tcPr>
          <w:p w:rsidR="00BC2E73" w:rsidRPr="00C4498B" w:rsidRDefault="00BC2E73" w:rsidP="00AF3D2C">
            <w:pPr>
              <w:pStyle w:val="af2"/>
            </w:pPr>
            <w:r w:rsidRPr="00C4498B">
              <w:t>/</w:t>
            </w:r>
          </w:p>
        </w:tc>
        <w:tc>
          <w:tcPr>
            <w:tcW w:w="549" w:type="dxa"/>
            <w:vAlign w:val="center"/>
          </w:tcPr>
          <w:p w:rsidR="00BC2E73" w:rsidRPr="00C4498B" w:rsidRDefault="00BC2E73" w:rsidP="00AF3D2C">
            <w:pPr>
              <w:pStyle w:val="af2"/>
            </w:pPr>
            <w:r w:rsidRPr="00C4498B">
              <w:t>/</w:t>
            </w:r>
          </w:p>
        </w:tc>
        <w:tc>
          <w:tcPr>
            <w:tcW w:w="703" w:type="dxa"/>
            <w:vAlign w:val="center"/>
          </w:tcPr>
          <w:p w:rsidR="00BC2E73" w:rsidRPr="00C4498B" w:rsidRDefault="00BC2E73" w:rsidP="00AF3D2C">
            <w:pPr>
              <w:pStyle w:val="af2"/>
            </w:pPr>
            <w:r w:rsidRPr="00C4498B">
              <w:t xml:space="preserve">0.46 </w:t>
            </w:r>
          </w:p>
        </w:tc>
        <w:tc>
          <w:tcPr>
            <w:tcW w:w="826" w:type="dxa"/>
            <w:vAlign w:val="center"/>
          </w:tcPr>
          <w:p w:rsidR="00BC2E73" w:rsidRPr="00C4498B" w:rsidRDefault="00BC2E73" w:rsidP="00AF3D2C">
            <w:pPr>
              <w:pStyle w:val="af2"/>
            </w:pPr>
            <w:r w:rsidRPr="00C4498B">
              <w:t xml:space="preserve">0.85 </w:t>
            </w:r>
          </w:p>
        </w:tc>
        <w:tc>
          <w:tcPr>
            <w:tcW w:w="605" w:type="dxa"/>
            <w:vAlign w:val="center"/>
          </w:tcPr>
          <w:p w:rsidR="00BC2E73" w:rsidRPr="00C4498B" w:rsidRDefault="00BC2E73" w:rsidP="00AF3D2C">
            <w:pPr>
              <w:pStyle w:val="af2"/>
            </w:pPr>
            <w:r w:rsidRPr="00C4498B">
              <w:t>/</w:t>
            </w:r>
          </w:p>
        </w:tc>
        <w:tc>
          <w:tcPr>
            <w:tcW w:w="567" w:type="dxa"/>
            <w:vAlign w:val="center"/>
          </w:tcPr>
          <w:p w:rsidR="00BC2E73" w:rsidRPr="00C4498B" w:rsidRDefault="00BC2E73" w:rsidP="00AF3D2C">
            <w:pPr>
              <w:pStyle w:val="af2"/>
            </w:pPr>
            <w:r w:rsidRPr="00C4498B">
              <w:t>/</w:t>
            </w:r>
          </w:p>
        </w:tc>
        <w:tc>
          <w:tcPr>
            <w:tcW w:w="709" w:type="dxa"/>
            <w:vAlign w:val="center"/>
          </w:tcPr>
          <w:p w:rsidR="00BC2E73" w:rsidRPr="00C4498B" w:rsidRDefault="00BC2E73" w:rsidP="00AF3D2C">
            <w:pPr>
              <w:pStyle w:val="af2"/>
            </w:pPr>
            <w:r w:rsidRPr="00C4498B">
              <w:t xml:space="preserve">0.31 </w:t>
            </w:r>
          </w:p>
        </w:tc>
        <w:tc>
          <w:tcPr>
            <w:tcW w:w="708" w:type="dxa"/>
            <w:vAlign w:val="center"/>
          </w:tcPr>
          <w:p w:rsidR="00BC2E73" w:rsidRPr="00C4498B" w:rsidRDefault="00BC2E73" w:rsidP="00AF3D2C">
            <w:pPr>
              <w:pStyle w:val="af2"/>
            </w:pPr>
            <w:r w:rsidRPr="00C4498B">
              <w:t xml:space="preserve">0.18 </w:t>
            </w:r>
          </w:p>
        </w:tc>
        <w:tc>
          <w:tcPr>
            <w:tcW w:w="567" w:type="dxa"/>
            <w:vAlign w:val="center"/>
          </w:tcPr>
          <w:p w:rsidR="00BC2E73" w:rsidRPr="00C4498B" w:rsidRDefault="00BC2E73" w:rsidP="00AF3D2C">
            <w:pPr>
              <w:pStyle w:val="af2"/>
            </w:pPr>
            <w:r w:rsidRPr="00C4498B">
              <w:t>/</w:t>
            </w:r>
          </w:p>
        </w:tc>
        <w:tc>
          <w:tcPr>
            <w:tcW w:w="567" w:type="dxa"/>
            <w:vAlign w:val="center"/>
          </w:tcPr>
          <w:p w:rsidR="00BC2E73" w:rsidRPr="00C4498B" w:rsidRDefault="00BC2E73" w:rsidP="00AF3D2C">
            <w:pPr>
              <w:pStyle w:val="af2"/>
            </w:pPr>
            <w:r w:rsidRPr="00C4498B">
              <w:t>/</w:t>
            </w:r>
          </w:p>
        </w:tc>
        <w:tc>
          <w:tcPr>
            <w:tcW w:w="709" w:type="dxa"/>
            <w:vAlign w:val="center"/>
          </w:tcPr>
          <w:p w:rsidR="00BC2E73" w:rsidRPr="00C4498B" w:rsidRDefault="00BC2E73" w:rsidP="00AF3D2C">
            <w:pPr>
              <w:pStyle w:val="af2"/>
            </w:pPr>
            <w:r w:rsidRPr="00C4498B">
              <w:t xml:space="preserve">0.47 </w:t>
            </w:r>
          </w:p>
        </w:tc>
        <w:tc>
          <w:tcPr>
            <w:tcW w:w="709" w:type="dxa"/>
            <w:vAlign w:val="center"/>
          </w:tcPr>
          <w:p w:rsidR="00BC2E73" w:rsidRPr="00C4498B" w:rsidRDefault="00BC2E73" w:rsidP="00AF3D2C">
            <w:pPr>
              <w:pStyle w:val="af2"/>
            </w:pPr>
            <w:r w:rsidRPr="00C4498B">
              <w:t xml:space="preserve">0.62 </w:t>
            </w:r>
          </w:p>
        </w:tc>
        <w:tc>
          <w:tcPr>
            <w:tcW w:w="709" w:type="dxa"/>
            <w:vAlign w:val="center"/>
          </w:tcPr>
          <w:p w:rsidR="00BC2E73" w:rsidRPr="00C4498B" w:rsidRDefault="00BC2E73" w:rsidP="00AF3D2C">
            <w:pPr>
              <w:pStyle w:val="af2"/>
            </w:pPr>
            <w:r w:rsidRPr="00C4498B">
              <w:t xml:space="preserve">0.74 </w:t>
            </w:r>
          </w:p>
        </w:tc>
        <w:tc>
          <w:tcPr>
            <w:tcW w:w="708" w:type="dxa"/>
            <w:vAlign w:val="center"/>
          </w:tcPr>
          <w:p w:rsidR="00BC2E73" w:rsidRPr="00C4498B" w:rsidRDefault="00BC2E73" w:rsidP="00AF3D2C">
            <w:pPr>
              <w:pStyle w:val="af2"/>
            </w:pPr>
            <w:r w:rsidRPr="00C4498B">
              <w:t>/</w:t>
            </w:r>
          </w:p>
        </w:tc>
        <w:tc>
          <w:tcPr>
            <w:tcW w:w="612" w:type="dxa"/>
            <w:vAlign w:val="center"/>
          </w:tcPr>
          <w:p w:rsidR="00BC2E73" w:rsidRPr="00C4498B" w:rsidRDefault="00BC2E73" w:rsidP="00AF3D2C">
            <w:pPr>
              <w:pStyle w:val="af2"/>
            </w:pPr>
            <w:r w:rsidRPr="00C4498B">
              <w:t>/</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达标情况</w:t>
            </w:r>
          </w:p>
        </w:tc>
        <w:tc>
          <w:tcPr>
            <w:tcW w:w="708"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693" w:type="dxa"/>
            <w:vAlign w:val="center"/>
          </w:tcPr>
          <w:p w:rsidR="00BC2E73" w:rsidRPr="00C4498B" w:rsidRDefault="00BC2E73" w:rsidP="00AF3D2C">
            <w:pPr>
              <w:pStyle w:val="af2"/>
            </w:pPr>
            <w:r w:rsidRPr="00C4498B">
              <w:t>不达标</w:t>
            </w:r>
          </w:p>
        </w:tc>
        <w:tc>
          <w:tcPr>
            <w:tcW w:w="722"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703" w:type="dxa"/>
            <w:vAlign w:val="center"/>
          </w:tcPr>
          <w:p w:rsidR="00BC2E73" w:rsidRPr="00C4498B" w:rsidRDefault="00BC2E73" w:rsidP="00AF3D2C">
            <w:pPr>
              <w:pStyle w:val="af2"/>
            </w:pPr>
            <w:r w:rsidRPr="00C4498B">
              <w:t>达标</w:t>
            </w:r>
          </w:p>
        </w:tc>
        <w:tc>
          <w:tcPr>
            <w:tcW w:w="826" w:type="dxa"/>
            <w:vAlign w:val="center"/>
          </w:tcPr>
          <w:p w:rsidR="00BC2E73" w:rsidRPr="00C4498B" w:rsidRDefault="00BC2E73" w:rsidP="00AF3D2C">
            <w:pPr>
              <w:pStyle w:val="af2"/>
            </w:pPr>
            <w:r w:rsidRPr="00C4498B">
              <w:t>达标</w:t>
            </w:r>
          </w:p>
        </w:tc>
        <w:tc>
          <w:tcPr>
            <w:tcW w:w="605"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612" w:type="dxa"/>
            <w:vAlign w:val="center"/>
          </w:tcPr>
          <w:p w:rsidR="00BC2E73" w:rsidRPr="00C4498B" w:rsidRDefault="00BC2E73" w:rsidP="00AF3D2C">
            <w:pPr>
              <w:pStyle w:val="af2"/>
            </w:pPr>
            <w:r w:rsidRPr="00C4498B">
              <w:t>达标</w:t>
            </w:r>
          </w:p>
        </w:tc>
      </w:tr>
      <w:tr w:rsidR="001048BC" w:rsidRPr="00C4498B" w:rsidTr="001048BC">
        <w:trPr>
          <w:jc w:val="center"/>
        </w:trPr>
        <w:tc>
          <w:tcPr>
            <w:tcW w:w="748" w:type="dxa"/>
            <w:vAlign w:val="center"/>
          </w:tcPr>
          <w:p w:rsidR="00BC2E73" w:rsidRPr="00C4498B" w:rsidRDefault="00BC2E73" w:rsidP="00F0326D">
            <w:pPr>
              <w:pStyle w:val="af2"/>
            </w:pPr>
            <w:r w:rsidRPr="00C4498B">
              <w:t>白家</w:t>
            </w:r>
            <w:r w:rsidR="00F0326D" w:rsidRPr="00C4498B">
              <w:rPr>
                <w:rFonts w:hint="eastAsia"/>
              </w:rPr>
              <w:t>峁</w:t>
            </w:r>
            <w:r w:rsidRPr="00C4498B">
              <w:t>村</w:t>
            </w:r>
          </w:p>
        </w:tc>
        <w:tc>
          <w:tcPr>
            <w:tcW w:w="777" w:type="dxa"/>
            <w:vAlign w:val="center"/>
          </w:tcPr>
          <w:p w:rsidR="00BC2E73" w:rsidRPr="00C4498B" w:rsidRDefault="00BC2E73" w:rsidP="00AF3D2C">
            <w:pPr>
              <w:pStyle w:val="af2"/>
            </w:pPr>
            <w:r w:rsidRPr="00C4498B">
              <w:t>6.22</w:t>
            </w:r>
          </w:p>
        </w:tc>
        <w:tc>
          <w:tcPr>
            <w:tcW w:w="708" w:type="dxa"/>
            <w:vAlign w:val="center"/>
          </w:tcPr>
          <w:p w:rsidR="00BC2E73" w:rsidRPr="00C4498B" w:rsidRDefault="00BC2E73" w:rsidP="00AF3D2C">
            <w:pPr>
              <w:pStyle w:val="af2"/>
            </w:pPr>
            <w:r w:rsidRPr="00C4498B">
              <w:t>8.25</w:t>
            </w:r>
          </w:p>
        </w:tc>
        <w:tc>
          <w:tcPr>
            <w:tcW w:w="709" w:type="dxa"/>
            <w:vAlign w:val="center"/>
          </w:tcPr>
          <w:p w:rsidR="00BC2E73" w:rsidRPr="00C4498B" w:rsidRDefault="00BC2E73" w:rsidP="00AF3D2C">
            <w:pPr>
              <w:pStyle w:val="af2"/>
            </w:pPr>
            <w:r w:rsidRPr="00C4498B">
              <w:t>22</w:t>
            </w:r>
            <w:r w:rsidR="00393959" w:rsidRPr="00C4498B">
              <w:rPr>
                <w:rFonts w:hint="eastAsia"/>
              </w:rPr>
              <w:t>4</w:t>
            </w:r>
            <w:r w:rsidRPr="00C4498B">
              <w:t xml:space="preserve"> </w:t>
            </w:r>
          </w:p>
        </w:tc>
        <w:tc>
          <w:tcPr>
            <w:tcW w:w="709" w:type="dxa"/>
            <w:vAlign w:val="center"/>
          </w:tcPr>
          <w:p w:rsidR="00BC2E73" w:rsidRPr="00C4498B" w:rsidRDefault="00BC2E73" w:rsidP="00AF3D2C">
            <w:pPr>
              <w:pStyle w:val="af2"/>
            </w:pPr>
            <w:r w:rsidRPr="00C4498B">
              <w:t>0.9</w:t>
            </w:r>
          </w:p>
        </w:tc>
        <w:tc>
          <w:tcPr>
            <w:tcW w:w="709" w:type="dxa"/>
            <w:vAlign w:val="center"/>
          </w:tcPr>
          <w:p w:rsidR="00BC2E73" w:rsidRPr="00C4498B" w:rsidRDefault="00BC2E73" w:rsidP="00AF3D2C">
            <w:pPr>
              <w:pStyle w:val="af2"/>
            </w:pPr>
            <w:r w:rsidRPr="00C4498B">
              <w:t>0.053</w:t>
            </w:r>
          </w:p>
        </w:tc>
        <w:tc>
          <w:tcPr>
            <w:tcW w:w="693" w:type="dxa"/>
            <w:vAlign w:val="center"/>
          </w:tcPr>
          <w:p w:rsidR="00BC2E73" w:rsidRPr="00C4498B" w:rsidRDefault="00BC2E73" w:rsidP="00AF3D2C">
            <w:pPr>
              <w:pStyle w:val="af2"/>
            </w:pPr>
            <w:r w:rsidRPr="00C4498B">
              <w:t>1.53</w:t>
            </w:r>
          </w:p>
        </w:tc>
        <w:tc>
          <w:tcPr>
            <w:tcW w:w="722" w:type="dxa"/>
            <w:vAlign w:val="center"/>
          </w:tcPr>
          <w:p w:rsidR="00BC2E73" w:rsidRPr="00C4498B" w:rsidRDefault="00BC2E73" w:rsidP="00AF3D2C">
            <w:pPr>
              <w:pStyle w:val="af2"/>
            </w:pPr>
            <w:r w:rsidRPr="00C4498B">
              <w:t>0.0</w:t>
            </w:r>
            <w:r w:rsidR="00393959" w:rsidRPr="00C4498B">
              <w:rPr>
                <w:rFonts w:hint="eastAsia"/>
              </w:rPr>
              <w:t>43</w:t>
            </w:r>
          </w:p>
        </w:tc>
        <w:tc>
          <w:tcPr>
            <w:tcW w:w="549" w:type="dxa"/>
            <w:vAlign w:val="center"/>
          </w:tcPr>
          <w:p w:rsidR="00BC2E73" w:rsidRPr="00C4498B" w:rsidRDefault="00BC2E73" w:rsidP="00AF3D2C">
            <w:pPr>
              <w:pStyle w:val="af2"/>
            </w:pPr>
            <w:r w:rsidRPr="00C4498B">
              <w:t>ND</w:t>
            </w:r>
          </w:p>
        </w:tc>
        <w:tc>
          <w:tcPr>
            <w:tcW w:w="549" w:type="dxa"/>
            <w:vAlign w:val="center"/>
          </w:tcPr>
          <w:p w:rsidR="00BC2E73" w:rsidRPr="00C4498B" w:rsidRDefault="00BC2E73" w:rsidP="00AF3D2C">
            <w:pPr>
              <w:pStyle w:val="af2"/>
            </w:pPr>
            <w:r w:rsidRPr="00C4498B">
              <w:t>ND</w:t>
            </w:r>
          </w:p>
        </w:tc>
        <w:tc>
          <w:tcPr>
            <w:tcW w:w="703" w:type="dxa"/>
            <w:vAlign w:val="center"/>
          </w:tcPr>
          <w:p w:rsidR="00BC2E73" w:rsidRPr="00C4498B" w:rsidRDefault="00BC2E73" w:rsidP="00AF3D2C">
            <w:pPr>
              <w:pStyle w:val="af2"/>
            </w:pPr>
            <w:r w:rsidRPr="00C4498B">
              <w:t>ND</w:t>
            </w:r>
          </w:p>
        </w:tc>
        <w:tc>
          <w:tcPr>
            <w:tcW w:w="826" w:type="dxa"/>
            <w:vAlign w:val="center"/>
          </w:tcPr>
          <w:p w:rsidR="00BC2E73" w:rsidRPr="00C4498B" w:rsidRDefault="00BC2E73" w:rsidP="00AF3D2C">
            <w:pPr>
              <w:pStyle w:val="af2"/>
            </w:pPr>
            <w:r w:rsidRPr="00C4498B">
              <w:t>598</w:t>
            </w:r>
          </w:p>
        </w:tc>
        <w:tc>
          <w:tcPr>
            <w:tcW w:w="605"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ND</w:t>
            </w:r>
          </w:p>
        </w:tc>
        <w:tc>
          <w:tcPr>
            <w:tcW w:w="708"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0.397</w:t>
            </w:r>
          </w:p>
        </w:tc>
        <w:tc>
          <w:tcPr>
            <w:tcW w:w="709" w:type="dxa"/>
            <w:vAlign w:val="center"/>
          </w:tcPr>
          <w:p w:rsidR="00BC2E73" w:rsidRPr="00C4498B" w:rsidRDefault="00BC2E73" w:rsidP="00AF3D2C">
            <w:pPr>
              <w:pStyle w:val="af2"/>
            </w:pPr>
            <w:r w:rsidRPr="00C4498B">
              <w:t>56.5</w:t>
            </w:r>
          </w:p>
        </w:tc>
        <w:tc>
          <w:tcPr>
            <w:tcW w:w="709" w:type="dxa"/>
            <w:vAlign w:val="center"/>
          </w:tcPr>
          <w:p w:rsidR="00BC2E73" w:rsidRPr="00C4498B" w:rsidRDefault="00BC2E73" w:rsidP="00AF3D2C">
            <w:pPr>
              <w:pStyle w:val="af2"/>
            </w:pPr>
            <w:r w:rsidRPr="00C4498B">
              <w:t>43</w:t>
            </w:r>
          </w:p>
        </w:tc>
        <w:tc>
          <w:tcPr>
            <w:tcW w:w="708" w:type="dxa"/>
            <w:vAlign w:val="center"/>
          </w:tcPr>
          <w:p w:rsidR="00BC2E73" w:rsidRPr="00C4498B" w:rsidRDefault="00BC2E73" w:rsidP="00AF3D2C">
            <w:pPr>
              <w:pStyle w:val="af2"/>
            </w:pPr>
            <w:r w:rsidRPr="00C4498B">
              <w:t>＜</w:t>
            </w:r>
            <w:r w:rsidRPr="00C4498B">
              <w:t>3</w:t>
            </w:r>
          </w:p>
        </w:tc>
        <w:tc>
          <w:tcPr>
            <w:tcW w:w="612" w:type="dxa"/>
            <w:vAlign w:val="center"/>
          </w:tcPr>
          <w:p w:rsidR="00BC2E73" w:rsidRPr="00C4498B" w:rsidRDefault="00BC2E73" w:rsidP="00AF3D2C">
            <w:pPr>
              <w:pStyle w:val="af2"/>
            </w:pPr>
            <w:r w:rsidRPr="00C4498B">
              <w:t>23.1</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Pi</w:t>
            </w:r>
          </w:p>
        </w:tc>
        <w:tc>
          <w:tcPr>
            <w:tcW w:w="708" w:type="dxa"/>
            <w:vAlign w:val="center"/>
          </w:tcPr>
          <w:p w:rsidR="00BC2E73" w:rsidRPr="00C4498B" w:rsidRDefault="00BC2E73" w:rsidP="00AF3D2C">
            <w:pPr>
              <w:pStyle w:val="af2"/>
            </w:pPr>
            <w:r w:rsidRPr="00C4498B">
              <w:t>0.83</w:t>
            </w:r>
          </w:p>
        </w:tc>
        <w:tc>
          <w:tcPr>
            <w:tcW w:w="709" w:type="dxa"/>
            <w:vAlign w:val="center"/>
          </w:tcPr>
          <w:p w:rsidR="00BC2E73" w:rsidRPr="00C4498B" w:rsidRDefault="00065D77" w:rsidP="00AF3D2C">
            <w:pPr>
              <w:pStyle w:val="af2"/>
            </w:pPr>
            <w:r w:rsidRPr="00C4498B">
              <w:rPr>
                <w:rFonts w:hint="eastAsia"/>
              </w:rPr>
              <w:t>0.50</w:t>
            </w:r>
          </w:p>
        </w:tc>
        <w:tc>
          <w:tcPr>
            <w:tcW w:w="709" w:type="dxa"/>
            <w:vAlign w:val="center"/>
          </w:tcPr>
          <w:p w:rsidR="00BC2E73" w:rsidRPr="00C4498B" w:rsidRDefault="00BC2E73" w:rsidP="00AF3D2C">
            <w:pPr>
              <w:pStyle w:val="af2"/>
            </w:pPr>
            <w:r w:rsidRPr="00C4498B">
              <w:t xml:space="preserve">0.30 </w:t>
            </w:r>
          </w:p>
        </w:tc>
        <w:tc>
          <w:tcPr>
            <w:tcW w:w="709" w:type="dxa"/>
            <w:vAlign w:val="center"/>
          </w:tcPr>
          <w:p w:rsidR="00BC2E73" w:rsidRPr="00C4498B" w:rsidRDefault="00BC2E73" w:rsidP="00AF3D2C">
            <w:pPr>
              <w:pStyle w:val="af2"/>
            </w:pPr>
            <w:r w:rsidRPr="00C4498B">
              <w:t xml:space="preserve">0.11 </w:t>
            </w:r>
          </w:p>
        </w:tc>
        <w:tc>
          <w:tcPr>
            <w:tcW w:w="693" w:type="dxa"/>
            <w:vAlign w:val="center"/>
          </w:tcPr>
          <w:p w:rsidR="00BC2E73" w:rsidRPr="00C4498B" w:rsidRDefault="00BC2E73" w:rsidP="00AF3D2C">
            <w:pPr>
              <w:pStyle w:val="af2"/>
            </w:pPr>
            <w:r w:rsidRPr="00C4498B">
              <w:t xml:space="preserve">0.08 </w:t>
            </w:r>
          </w:p>
        </w:tc>
        <w:tc>
          <w:tcPr>
            <w:tcW w:w="722" w:type="dxa"/>
            <w:vAlign w:val="center"/>
          </w:tcPr>
          <w:p w:rsidR="00BC2E73" w:rsidRPr="00C4498B" w:rsidRDefault="00BC2E73" w:rsidP="00AF3D2C">
            <w:pPr>
              <w:pStyle w:val="af2"/>
            </w:pPr>
            <w:r w:rsidRPr="00C4498B">
              <w:t>0.0</w:t>
            </w:r>
            <w:r w:rsidR="00065D77" w:rsidRPr="00C4498B">
              <w:rPr>
                <w:rFonts w:hint="eastAsia"/>
              </w:rPr>
              <w:t>43</w:t>
            </w:r>
            <w:r w:rsidRPr="00C4498B">
              <w:t xml:space="preserve"> </w:t>
            </w:r>
          </w:p>
        </w:tc>
        <w:tc>
          <w:tcPr>
            <w:tcW w:w="549" w:type="dxa"/>
            <w:vAlign w:val="center"/>
          </w:tcPr>
          <w:p w:rsidR="00BC2E73" w:rsidRPr="00C4498B" w:rsidRDefault="00BC2E73" w:rsidP="00AF3D2C">
            <w:pPr>
              <w:pStyle w:val="af2"/>
            </w:pPr>
            <w:r w:rsidRPr="00C4498B">
              <w:t>/</w:t>
            </w:r>
          </w:p>
        </w:tc>
        <w:tc>
          <w:tcPr>
            <w:tcW w:w="549" w:type="dxa"/>
            <w:vAlign w:val="center"/>
          </w:tcPr>
          <w:p w:rsidR="00BC2E73" w:rsidRPr="00C4498B" w:rsidRDefault="00BC2E73" w:rsidP="00AF3D2C">
            <w:pPr>
              <w:pStyle w:val="af2"/>
            </w:pPr>
            <w:r w:rsidRPr="00C4498B">
              <w:t>/</w:t>
            </w:r>
          </w:p>
        </w:tc>
        <w:tc>
          <w:tcPr>
            <w:tcW w:w="703" w:type="dxa"/>
            <w:vAlign w:val="center"/>
          </w:tcPr>
          <w:p w:rsidR="00BC2E73" w:rsidRPr="00C4498B" w:rsidRDefault="00BC2E73" w:rsidP="00AF3D2C">
            <w:pPr>
              <w:pStyle w:val="af2"/>
            </w:pPr>
            <w:r w:rsidRPr="00C4498B">
              <w:t>/</w:t>
            </w:r>
          </w:p>
        </w:tc>
        <w:tc>
          <w:tcPr>
            <w:tcW w:w="826" w:type="dxa"/>
            <w:vAlign w:val="center"/>
          </w:tcPr>
          <w:p w:rsidR="00BC2E73" w:rsidRPr="00C4498B" w:rsidRDefault="00BC2E73" w:rsidP="00AF3D2C">
            <w:pPr>
              <w:pStyle w:val="af2"/>
            </w:pPr>
            <w:r w:rsidRPr="00C4498B">
              <w:t xml:space="preserve">0.60 </w:t>
            </w:r>
          </w:p>
        </w:tc>
        <w:tc>
          <w:tcPr>
            <w:tcW w:w="605" w:type="dxa"/>
            <w:vAlign w:val="center"/>
          </w:tcPr>
          <w:p w:rsidR="00BC2E73" w:rsidRPr="00C4498B" w:rsidRDefault="00BC2E73" w:rsidP="00AF3D2C">
            <w:pPr>
              <w:pStyle w:val="af2"/>
            </w:pPr>
          </w:p>
        </w:tc>
        <w:tc>
          <w:tcPr>
            <w:tcW w:w="567" w:type="dxa"/>
            <w:vAlign w:val="center"/>
          </w:tcPr>
          <w:p w:rsidR="00BC2E73" w:rsidRPr="00C4498B" w:rsidRDefault="00BC2E73" w:rsidP="00AF3D2C">
            <w:pPr>
              <w:pStyle w:val="af2"/>
            </w:pPr>
            <w:r w:rsidRPr="00C4498B">
              <w:t>/</w:t>
            </w:r>
          </w:p>
        </w:tc>
        <w:tc>
          <w:tcPr>
            <w:tcW w:w="709" w:type="dxa"/>
            <w:vAlign w:val="center"/>
          </w:tcPr>
          <w:p w:rsidR="00BC2E73" w:rsidRPr="00C4498B" w:rsidRDefault="00BC2E73" w:rsidP="00AF3D2C">
            <w:pPr>
              <w:pStyle w:val="af2"/>
            </w:pPr>
            <w:r w:rsidRPr="00C4498B">
              <w:t>/</w:t>
            </w:r>
          </w:p>
        </w:tc>
        <w:tc>
          <w:tcPr>
            <w:tcW w:w="708" w:type="dxa"/>
            <w:vAlign w:val="center"/>
          </w:tcPr>
          <w:p w:rsidR="00BC2E73" w:rsidRPr="00C4498B" w:rsidRDefault="00BC2E73" w:rsidP="00AF3D2C">
            <w:pPr>
              <w:pStyle w:val="af2"/>
            </w:pPr>
            <w:r w:rsidRPr="00C4498B">
              <w:t>/</w:t>
            </w:r>
          </w:p>
        </w:tc>
        <w:tc>
          <w:tcPr>
            <w:tcW w:w="567" w:type="dxa"/>
            <w:vAlign w:val="center"/>
          </w:tcPr>
          <w:p w:rsidR="00BC2E73" w:rsidRPr="00C4498B" w:rsidRDefault="00BC2E73" w:rsidP="00AF3D2C">
            <w:pPr>
              <w:pStyle w:val="af2"/>
            </w:pPr>
            <w:r w:rsidRPr="00C4498B">
              <w:t>/</w:t>
            </w:r>
          </w:p>
        </w:tc>
        <w:tc>
          <w:tcPr>
            <w:tcW w:w="567" w:type="dxa"/>
            <w:vAlign w:val="center"/>
          </w:tcPr>
          <w:p w:rsidR="00BC2E73" w:rsidRPr="00C4498B" w:rsidRDefault="00BC2E73" w:rsidP="00AF3D2C">
            <w:pPr>
              <w:pStyle w:val="af2"/>
            </w:pPr>
            <w:r w:rsidRPr="00C4498B">
              <w:t>/</w:t>
            </w:r>
          </w:p>
        </w:tc>
        <w:tc>
          <w:tcPr>
            <w:tcW w:w="709" w:type="dxa"/>
            <w:vAlign w:val="center"/>
          </w:tcPr>
          <w:p w:rsidR="00BC2E73" w:rsidRPr="00C4498B" w:rsidRDefault="00BC2E73" w:rsidP="00AF3D2C">
            <w:pPr>
              <w:pStyle w:val="af2"/>
            </w:pPr>
            <w:r w:rsidRPr="00C4498B">
              <w:t xml:space="preserve">0.40 </w:t>
            </w:r>
          </w:p>
        </w:tc>
        <w:tc>
          <w:tcPr>
            <w:tcW w:w="709" w:type="dxa"/>
            <w:vAlign w:val="center"/>
          </w:tcPr>
          <w:p w:rsidR="00BC2E73" w:rsidRPr="00C4498B" w:rsidRDefault="00BC2E73" w:rsidP="00AF3D2C">
            <w:pPr>
              <w:pStyle w:val="af2"/>
            </w:pPr>
            <w:r w:rsidRPr="00C4498B">
              <w:t xml:space="preserve">0.23 </w:t>
            </w:r>
          </w:p>
        </w:tc>
        <w:tc>
          <w:tcPr>
            <w:tcW w:w="709" w:type="dxa"/>
            <w:vAlign w:val="center"/>
          </w:tcPr>
          <w:p w:rsidR="00BC2E73" w:rsidRPr="00C4498B" w:rsidRDefault="00BC2E73" w:rsidP="00AF3D2C">
            <w:pPr>
              <w:pStyle w:val="af2"/>
            </w:pPr>
            <w:r w:rsidRPr="00C4498B">
              <w:t xml:space="preserve">0.43 </w:t>
            </w:r>
          </w:p>
        </w:tc>
        <w:tc>
          <w:tcPr>
            <w:tcW w:w="708" w:type="dxa"/>
            <w:vAlign w:val="center"/>
          </w:tcPr>
          <w:p w:rsidR="00BC2E73" w:rsidRPr="00C4498B" w:rsidRDefault="00BC2E73" w:rsidP="00AF3D2C">
            <w:pPr>
              <w:pStyle w:val="af2"/>
            </w:pPr>
            <w:r w:rsidRPr="00C4498B">
              <w:t>/</w:t>
            </w:r>
          </w:p>
        </w:tc>
        <w:tc>
          <w:tcPr>
            <w:tcW w:w="612" w:type="dxa"/>
            <w:vAlign w:val="center"/>
          </w:tcPr>
          <w:p w:rsidR="00BC2E73" w:rsidRPr="00C4498B" w:rsidRDefault="00BC2E73" w:rsidP="00AF3D2C">
            <w:pPr>
              <w:pStyle w:val="af2"/>
            </w:pPr>
            <w:r w:rsidRPr="00C4498B">
              <w:t>/</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达标情况</w:t>
            </w:r>
          </w:p>
        </w:tc>
        <w:tc>
          <w:tcPr>
            <w:tcW w:w="708"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693" w:type="dxa"/>
            <w:vAlign w:val="center"/>
          </w:tcPr>
          <w:p w:rsidR="00BC2E73" w:rsidRPr="00C4498B" w:rsidRDefault="00BC2E73" w:rsidP="00AF3D2C">
            <w:pPr>
              <w:pStyle w:val="af2"/>
            </w:pPr>
            <w:r w:rsidRPr="00C4498B">
              <w:t>达标</w:t>
            </w:r>
          </w:p>
        </w:tc>
        <w:tc>
          <w:tcPr>
            <w:tcW w:w="722"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703" w:type="dxa"/>
            <w:vAlign w:val="center"/>
          </w:tcPr>
          <w:p w:rsidR="00BC2E73" w:rsidRPr="00C4498B" w:rsidRDefault="00BC2E73" w:rsidP="00AF3D2C">
            <w:pPr>
              <w:pStyle w:val="af2"/>
            </w:pPr>
            <w:r w:rsidRPr="00C4498B">
              <w:t>达标</w:t>
            </w:r>
          </w:p>
        </w:tc>
        <w:tc>
          <w:tcPr>
            <w:tcW w:w="826" w:type="dxa"/>
            <w:vAlign w:val="center"/>
          </w:tcPr>
          <w:p w:rsidR="00BC2E73" w:rsidRPr="00C4498B" w:rsidRDefault="00BC2E73" w:rsidP="00AF3D2C">
            <w:pPr>
              <w:pStyle w:val="af2"/>
            </w:pPr>
            <w:r w:rsidRPr="00C4498B">
              <w:t>达标</w:t>
            </w:r>
          </w:p>
        </w:tc>
        <w:tc>
          <w:tcPr>
            <w:tcW w:w="605"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612" w:type="dxa"/>
            <w:vAlign w:val="center"/>
          </w:tcPr>
          <w:p w:rsidR="00BC2E73" w:rsidRPr="00C4498B" w:rsidRDefault="00BC2E73" w:rsidP="00AF3D2C">
            <w:pPr>
              <w:pStyle w:val="af2"/>
            </w:pPr>
            <w:r w:rsidRPr="00C4498B">
              <w:t>达标</w:t>
            </w:r>
          </w:p>
        </w:tc>
      </w:tr>
      <w:tr w:rsidR="001048BC" w:rsidRPr="00C4498B" w:rsidTr="001048BC">
        <w:trPr>
          <w:jc w:val="center"/>
        </w:trPr>
        <w:tc>
          <w:tcPr>
            <w:tcW w:w="748" w:type="dxa"/>
            <w:vAlign w:val="center"/>
          </w:tcPr>
          <w:p w:rsidR="00BC2E73" w:rsidRPr="00C4498B" w:rsidRDefault="00BC2E73" w:rsidP="00AF3D2C">
            <w:pPr>
              <w:pStyle w:val="af2"/>
            </w:pPr>
            <w:r w:rsidRPr="00C4498B">
              <w:lastRenderedPageBreak/>
              <w:t>南庄村</w:t>
            </w:r>
          </w:p>
        </w:tc>
        <w:tc>
          <w:tcPr>
            <w:tcW w:w="777" w:type="dxa"/>
            <w:vAlign w:val="center"/>
          </w:tcPr>
          <w:p w:rsidR="00BC2E73" w:rsidRPr="00C4498B" w:rsidRDefault="00BC2E73" w:rsidP="00AF3D2C">
            <w:pPr>
              <w:pStyle w:val="af2"/>
            </w:pPr>
            <w:r w:rsidRPr="00C4498B">
              <w:t>6.22</w:t>
            </w:r>
          </w:p>
        </w:tc>
        <w:tc>
          <w:tcPr>
            <w:tcW w:w="708" w:type="dxa"/>
            <w:vAlign w:val="center"/>
          </w:tcPr>
          <w:p w:rsidR="00BC2E73" w:rsidRPr="00C4498B" w:rsidRDefault="00BC2E73" w:rsidP="00AF3D2C">
            <w:pPr>
              <w:pStyle w:val="af2"/>
            </w:pPr>
            <w:r w:rsidRPr="00C4498B">
              <w:t>8.20</w:t>
            </w:r>
          </w:p>
        </w:tc>
        <w:tc>
          <w:tcPr>
            <w:tcW w:w="709" w:type="dxa"/>
            <w:vAlign w:val="center"/>
          </w:tcPr>
          <w:p w:rsidR="00BC2E73" w:rsidRPr="00C4498B" w:rsidRDefault="00393959" w:rsidP="00AF3D2C">
            <w:pPr>
              <w:pStyle w:val="af2"/>
            </w:pPr>
            <w:r w:rsidRPr="00C4498B">
              <w:rPr>
                <w:rFonts w:hint="eastAsia"/>
              </w:rPr>
              <w:t>213</w:t>
            </w:r>
            <w:r w:rsidR="00BC2E73" w:rsidRPr="00C4498B">
              <w:t xml:space="preserve"> </w:t>
            </w:r>
          </w:p>
        </w:tc>
        <w:tc>
          <w:tcPr>
            <w:tcW w:w="709" w:type="dxa"/>
            <w:vAlign w:val="center"/>
          </w:tcPr>
          <w:p w:rsidR="00BC2E73" w:rsidRPr="00C4498B" w:rsidRDefault="00BC2E73" w:rsidP="00AF3D2C">
            <w:pPr>
              <w:pStyle w:val="af2"/>
            </w:pPr>
            <w:r w:rsidRPr="00C4498B">
              <w:t>0.8</w:t>
            </w:r>
          </w:p>
        </w:tc>
        <w:tc>
          <w:tcPr>
            <w:tcW w:w="709" w:type="dxa"/>
            <w:vAlign w:val="center"/>
          </w:tcPr>
          <w:p w:rsidR="00BC2E73" w:rsidRPr="00C4498B" w:rsidRDefault="00BC2E73" w:rsidP="00AF3D2C">
            <w:pPr>
              <w:pStyle w:val="af2"/>
            </w:pPr>
            <w:r w:rsidRPr="00C4498B">
              <w:t>0.</w:t>
            </w:r>
            <w:r w:rsidR="00393959" w:rsidRPr="00C4498B">
              <w:rPr>
                <w:rFonts w:hint="eastAsia"/>
              </w:rPr>
              <w:t>062</w:t>
            </w:r>
          </w:p>
        </w:tc>
        <w:tc>
          <w:tcPr>
            <w:tcW w:w="693" w:type="dxa"/>
            <w:vAlign w:val="center"/>
          </w:tcPr>
          <w:p w:rsidR="00BC2E73" w:rsidRPr="00C4498B" w:rsidRDefault="00393959" w:rsidP="00AF3D2C">
            <w:pPr>
              <w:pStyle w:val="af2"/>
            </w:pPr>
            <w:r w:rsidRPr="00C4498B">
              <w:rPr>
                <w:rFonts w:hint="eastAsia"/>
              </w:rPr>
              <w:t>0.95</w:t>
            </w:r>
          </w:p>
        </w:tc>
        <w:tc>
          <w:tcPr>
            <w:tcW w:w="722" w:type="dxa"/>
            <w:vAlign w:val="center"/>
          </w:tcPr>
          <w:p w:rsidR="00BC2E73" w:rsidRPr="00C4498B" w:rsidRDefault="00BC2E73" w:rsidP="00AF3D2C">
            <w:pPr>
              <w:pStyle w:val="af2"/>
            </w:pPr>
            <w:r w:rsidRPr="00C4498B">
              <w:t>0.0</w:t>
            </w:r>
            <w:r w:rsidR="00393959" w:rsidRPr="00C4498B">
              <w:rPr>
                <w:rFonts w:hint="eastAsia"/>
              </w:rPr>
              <w:t>46</w:t>
            </w:r>
          </w:p>
        </w:tc>
        <w:tc>
          <w:tcPr>
            <w:tcW w:w="549" w:type="dxa"/>
            <w:vAlign w:val="center"/>
          </w:tcPr>
          <w:p w:rsidR="00BC2E73" w:rsidRPr="00C4498B" w:rsidRDefault="00BC2E73" w:rsidP="00AF3D2C">
            <w:pPr>
              <w:pStyle w:val="af2"/>
            </w:pPr>
            <w:r w:rsidRPr="00C4498B">
              <w:t>ND</w:t>
            </w:r>
          </w:p>
        </w:tc>
        <w:tc>
          <w:tcPr>
            <w:tcW w:w="549" w:type="dxa"/>
            <w:vAlign w:val="center"/>
          </w:tcPr>
          <w:p w:rsidR="00BC2E73" w:rsidRPr="00C4498B" w:rsidRDefault="00BC2E73" w:rsidP="00AF3D2C">
            <w:pPr>
              <w:pStyle w:val="af2"/>
            </w:pPr>
            <w:r w:rsidRPr="00C4498B">
              <w:t>ND</w:t>
            </w:r>
          </w:p>
        </w:tc>
        <w:tc>
          <w:tcPr>
            <w:tcW w:w="703" w:type="dxa"/>
            <w:vAlign w:val="center"/>
          </w:tcPr>
          <w:p w:rsidR="00BC2E73" w:rsidRPr="00C4498B" w:rsidRDefault="00BC2E73" w:rsidP="00AF3D2C">
            <w:pPr>
              <w:pStyle w:val="af2"/>
            </w:pPr>
            <w:r w:rsidRPr="00C4498B">
              <w:t>ND</w:t>
            </w:r>
          </w:p>
        </w:tc>
        <w:tc>
          <w:tcPr>
            <w:tcW w:w="826" w:type="dxa"/>
            <w:vAlign w:val="center"/>
          </w:tcPr>
          <w:p w:rsidR="00BC2E73" w:rsidRPr="00C4498B" w:rsidRDefault="00BC2E73" w:rsidP="00AF3D2C">
            <w:pPr>
              <w:pStyle w:val="af2"/>
            </w:pPr>
            <w:r w:rsidRPr="00C4498B">
              <w:t>584</w:t>
            </w:r>
          </w:p>
        </w:tc>
        <w:tc>
          <w:tcPr>
            <w:tcW w:w="605"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ND</w:t>
            </w:r>
          </w:p>
        </w:tc>
        <w:tc>
          <w:tcPr>
            <w:tcW w:w="708"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0.370</w:t>
            </w:r>
          </w:p>
        </w:tc>
        <w:tc>
          <w:tcPr>
            <w:tcW w:w="709" w:type="dxa"/>
            <w:vAlign w:val="center"/>
          </w:tcPr>
          <w:p w:rsidR="00BC2E73" w:rsidRPr="00C4498B" w:rsidRDefault="00393959" w:rsidP="00AF3D2C">
            <w:pPr>
              <w:pStyle w:val="af2"/>
            </w:pPr>
            <w:r w:rsidRPr="00C4498B">
              <w:rPr>
                <w:rFonts w:hint="eastAsia"/>
              </w:rPr>
              <w:t>57.9</w:t>
            </w:r>
          </w:p>
        </w:tc>
        <w:tc>
          <w:tcPr>
            <w:tcW w:w="709" w:type="dxa"/>
            <w:vAlign w:val="center"/>
          </w:tcPr>
          <w:p w:rsidR="00BC2E73" w:rsidRPr="00C4498B" w:rsidRDefault="00BC2E73" w:rsidP="00AF3D2C">
            <w:pPr>
              <w:pStyle w:val="af2"/>
            </w:pPr>
            <w:r w:rsidRPr="00C4498B">
              <w:t>38</w:t>
            </w:r>
          </w:p>
        </w:tc>
        <w:tc>
          <w:tcPr>
            <w:tcW w:w="708" w:type="dxa"/>
            <w:vAlign w:val="center"/>
          </w:tcPr>
          <w:p w:rsidR="00BC2E73" w:rsidRPr="00C4498B" w:rsidRDefault="00BC2E73" w:rsidP="00AF3D2C">
            <w:pPr>
              <w:pStyle w:val="af2"/>
            </w:pPr>
            <w:r w:rsidRPr="00C4498B">
              <w:t>＜</w:t>
            </w:r>
            <w:r w:rsidRPr="00C4498B">
              <w:t>3</w:t>
            </w:r>
          </w:p>
        </w:tc>
        <w:tc>
          <w:tcPr>
            <w:tcW w:w="612" w:type="dxa"/>
            <w:vAlign w:val="center"/>
          </w:tcPr>
          <w:p w:rsidR="00BC2E73" w:rsidRPr="00C4498B" w:rsidRDefault="00BC2E73" w:rsidP="00AF3D2C">
            <w:pPr>
              <w:pStyle w:val="af2"/>
            </w:pPr>
            <w:r w:rsidRPr="00C4498B">
              <w:t>22.4</w:t>
            </w:r>
          </w:p>
        </w:tc>
      </w:tr>
      <w:tr w:rsidR="001048BC" w:rsidRPr="00C4498B" w:rsidTr="001048BC">
        <w:trPr>
          <w:jc w:val="center"/>
        </w:trPr>
        <w:tc>
          <w:tcPr>
            <w:tcW w:w="1525" w:type="dxa"/>
            <w:gridSpan w:val="2"/>
            <w:vAlign w:val="center"/>
          </w:tcPr>
          <w:p w:rsidR="00DA0936" w:rsidRPr="00C4498B" w:rsidRDefault="00DA0936" w:rsidP="00AF3D2C">
            <w:pPr>
              <w:pStyle w:val="af2"/>
            </w:pPr>
            <w:r w:rsidRPr="00C4498B">
              <w:t>Pi</w:t>
            </w:r>
          </w:p>
        </w:tc>
        <w:tc>
          <w:tcPr>
            <w:tcW w:w="708" w:type="dxa"/>
            <w:vAlign w:val="center"/>
          </w:tcPr>
          <w:p w:rsidR="00DA0936" w:rsidRPr="00C4498B" w:rsidRDefault="00DA0936" w:rsidP="00AF3D2C">
            <w:pPr>
              <w:pStyle w:val="af2"/>
            </w:pPr>
            <w:r w:rsidRPr="00C4498B">
              <w:t>0.80</w:t>
            </w:r>
          </w:p>
        </w:tc>
        <w:tc>
          <w:tcPr>
            <w:tcW w:w="709" w:type="dxa"/>
            <w:vAlign w:val="center"/>
          </w:tcPr>
          <w:p w:rsidR="00DA0936" w:rsidRPr="00C4498B" w:rsidRDefault="00065D77" w:rsidP="00AF3D2C">
            <w:pPr>
              <w:pStyle w:val="af2"/>
            </w:pPr>
            <w:r w:rsidRPr="00C4498B">
              <w:rPr>
                <w:rFonts w:hint="eastAsia"/>
              </w:rPr>
              <w:t>0.47</w:t>
            </w:r>
            <w:r w:rsidR="00DA0936" w:rsidRPr="00C4498B">
              <w:t xml:space="preserve"> </w:t>
            </w:r>
          </w:p>
        </w:tc>
        <w:tc>
          <w:tcPr>
            <w:tcW w:w="709" w:type="dxa"/>
            <w:vAlign w:val="center"/>
          </w:tcPr>
          <w:p w:rsidR="00DA0936" w:rsidRPr="00C4498B" w:rsidRDefault="00DA0936" w:rsidP="00AF3D2C">
            <w:pPr>
              <w:pStyle w:val="af2"/>
            </w:pPr>
            <w:r w:rsidRPr="00C4498B">
              <w:t xml:space="preserve">0.27 </w:t>
            </w:r>
          </w:p>
        </w:tc>
        <w:tc>
          <w:tcPr>
            <w:tcW w:w="709" w:type="dxa"/>
            <w:vAlign w:val="center"/>
          </w:tcPr>
          <w:p w:rsidR="00DA0936" w:rsidRPr="00C4498B" w:rsidRDefault="00065D77" w:rsidP="00AF3D2C">
            <w:pPr>
              <w:pStyle w:val="af2"/>
            </w:pPr>
            <w:r w:rsidRPr="00C4498B">
              <w:rPr>
                <w:rFonts w:hint="eastAsia"/>
              </w:rPr>
              <w:t>0.12</w:t>
            </w:r>
            <w:r w:rsidR="00DA0936" w:rsidRPr="00C4498B">
              <w:t xml:space="preserve"> </w:t>
            </w:r>
          </w:p>
        </w:tc>
        <w:tc>
          <w:tcPr>
            <w:tcW w:w="693" w:type="dxa"/>
            <w:vAlign w:val="center"/>
          </w:tcPr>
          <w:p w:rsidR="00DA0936" w:rsidRPr="00C4498B" w:rsidRDefault="00065D77" w:rsidP="00AF3D2C">
            <w:pPr>
              <w:pStyle w:val="af2"/>
            </w:pPr>
            <w:r w:rsidRPr="00C4498B">
              <w:rPr>
                <w:rFonts w:hint="eastAsia"/>
              </w:rPr>
              <w:t>0.05</w:t>
            </w:r>
          </w:p>
        </w:tc>
        <w:tc>
          <w:tcPr>
            <w:tcW w:w="722" w:type="dxa"/>
            <w:vAlign w:val="center"/>
          </w:tcPr>
          <w:p w:rsidR="00DA0936" w:rsidRPr="00C4498B" w:rsidRDefault="00DA0936" w:rsidP="00AF3D2C">
            <w:pPr>
              <w:pStyle w:val="af2"/>
            </w:pPr>
            <w:r w:rsidRPr="00C4498B">
              <w:t>0.0</w:t>
            </w:r>
            <w:r w:rsidR="00065D77" w:rsidRPr="00C4498B">
              <w:rPr>
                <w:rFonts w:hint="eastAsia"/>
              </w:rPr>
              <w:t>46</w:t>
            </w:r>
          </w:p>
        </w:tc>
        <w:tc>
          <w:tcPr>
            <w:tcW w:w="549" w:type="dxa"/>
            <w:vAlign w:val="center"/>
          </w:tcPr>
          <w:p w:rsidR="00DA0936" w:rsidRPr="00C4498B" w:rsidRDefault="00DA0936" w:rsidP="00AF3D2C">
            <w:pPr>
              <w:pStyle w:val="af2"/>
            </w:pPr>
            <w:r w:rsidRPr="00C4498B">
              <w:t>/</w:t>
            </w:r>
          </w:p>
        </w:tc>
        <w:tc>
          <w:tcPr>
            <w:tcW w:w="549" w:type="dxa"/>
            <w:vAlign w:val="center"/>
          </w:tcPr>
          <w:p w:rsidR="00DA0936" w:rsidRPr="00C4498B" w:rsidRDefault="00DA0936" w:rsidP="00AF3D2C">
            <w:pPr>
              <w:pStyle w:val="af2"/>
            </w:pPr>
            <w:r w:rsidRPr="00C4498B">
              <w:t>/</w:t>
            </w:r>
          </w:p>
        </w:tc>
        <w:tc>
          <w:tcPr>
            <w:tcW w:w="703" w:type="dxa"/>
            <w:vAlign w:val="center"/>
          </w:tcPr>
          <w:p w:rsidR="00DA0936" w:rsidRPr="00C4498B" w:rsidRDefault="00DA0936" w:rsidP="00AF3D2C">
            <w:pPr>
              <w:pStyle w:val="af2"/>
            </w:pPr>
            <w:r w:rsidRPr="00C4498B">
              <w:t>/</w:t>
            </w:r>
          </w:p>
        </w:tc>
        <w:tc>
          <w:tcPr>
            <w:tcW w:w="826" w:type="dxa"/>
            <w:vAlign w:val="center"/>
          </w:tcPr>
          <w:p w:rsidR="00DA0936" w:rsidRPr="00C4498B" w:rsidRDefault="00DA0936" w:rsidP="00AF3D2C">
            <w:pPr>
              <w:pStyle w:val="af2"/>
            </w:pPr>
            <w:r w:rsidRPr="00C4498B">
              <w:t xml:space="preserve">0.58 </w:t>
            </w:r>
          </w:p>
        </w:tc>
        <w:tc>
          <w:tcPr>
            <w:tcW w:w="605" w:type="dxa"/>
            <w:vAlign w:val="center"/>
          </w:tcPr>
          <w:p w:rsidR="00DA0936" w:rsidRPr="00C4498B" w:rsidRDefault="00DA0936" w:rsidP="00AF3D2C">
            <w:pPr>
              <w:pStyle w:val="af2"/>
            </w:pPr>
            <w:r w:rsidRPr="00C4498B">
              <w:t>/</w:t>
            </w:r>
          </w:p>
        </w:tc>
        <w:tc>
          <w:tcPr>
            <w:tcW w:w="567" w:type="dxa"/>
            <w:vAlign w:val="center"/>
          </w:tcPr>
          <w:p w:rsidR="00DA0936" w:rsidRPr="00C4498B" w:rsidRDefault="00DA0936" w:rsidP="00AF3D2C">
            <w:pPr>
              <w:pStyle w:val="af2"/>
            </w:pPr>
            <w:r w:rsidRPr="00C4498B">
              <w:t>/</w:t>
            </w:r>
          </w:p>
        </w:tc>
        <w:tc>
          <w:tcPr>
            <w:tcW w:w="709" w:type="dxa"/>
            <w:vAlign w:val="center"/>
          </w:tcPr>
          <w:p w:rsidR="00DA0936" w:rsidRPr="00C4498B" w:rsidRDefault="00DA0936" w:rsidP="00AF3D2C">
            <w:pPr>
              <w:pStyle w:val="af2"/>
            </w:pPr>
            <w:r w:rsidRPr="00C4498B">
              <w:t>/</w:t>
            </w:r>
          </w:p>
        </w:tc>
        <w:tc>
          <w:tcPr>
            <w:tcW w:w="708" w:type="dxa"/>
            <w:vAlign w:val="center"/>
          </w:tcPr>
          <w:p w:rsidR="00DA0936" w:rsidRPr="00C4498B" w:rsidRDefault="00DA0936" w:rsidP="00AF3D2C">
            <w:pPr>
              <w:pStyle w:val="af2"/>
            </w:pPr>
            <w:r w:rsidRPr="00C4498B">
              <w:t>/</w:t>
            </w:r>
          </w:p>
        </w:tc>
        <w:tc>
          <w:tcPr>
            <w:tcW w:w="567" w:type="dxa"/>
            <w:vAlign w:val="center"/>
          </w:tcPr>
          <w:p w:rsidR="00DA0936" w:rsidRPr="00C4498B" w:rsidRDefault="00DA0936" w:rsidP="00AF3D2C">
            <w:pPr>
              <w:pStyle w:val="af2"/>
            </w:pPr>
            <w:r w:rsidRPr="00C4498B">
              <w:t>/</w:t>
            </w:r>
          </w:p>
        </w:tc>
        <w:tc>
          <w:tcPr>
            <w:tcW w:w="567" w:type="dxa"/>
            <w:vAlign w:val="center"/>
          </w:tcPr>
          <w:p w:rsidR="00DA0936" w:rsidRPr="00C4498B" w:rsidRDefault="00DA0936" w:rsidP="00AF3D2C">
            <w:pPr>
              <w:pStyle w:val="af2"/>
            </w:pPr>
            <w:r w:rsidRPr="00C4498B">
              <w:t>/</w:t>
            </w:r>
          </w:p>
        </w:tc>
        <w:tc>
          <w:tcPr>
            <w:tcW w:w="709" w:type="dxa"/>
            <w:vAlign w:val="center"/>
          </w:tcPr>
          <w:p w:rsidR="00DA0936" w:rsidRPr="00C4498B" w:rsidRDefault="00DA0936" w:rsidP="00AF3D2C">
            <w:pPr>
              <w:pStyle w:val="af2"/>
            </w:pPr>
            <w:r w:rsidRPr="00C4498B">
              <w:t xml:space="preserve">0.37 </w:t>
            </w:r>
          </w:p>
        </w:tc>
        <w:tc>
          <w:tcPr>
            <w:tcW w:w="709" w:type="dxa"/>
            <w:vAlign w:val="center"/>
          </w:tcPr>
          <w:p w:rsidR="00DA0936" w:rsidRPr="00C4498B" w:rsidRDefault="00065D77" w:rsidP="00AF3D2C">
            <w:pPr>
              <w:pStyle w:val="af2"/>
            </w:pPr>
            <w:r w:rsidRPr="00C4498B">
              <w:rPr>
                <w:rFonts w:hint="eastAsia"/>
              </w:rPr>
              <w:t>0.23</w:t>
            </w:r>
            <w:r w:rsidR="00DA0936" w:rsidRPr="00C4498B">
              <w:t xml:space="preserve"> </w:t>
            </w:r>
          </w:p>
        </w:tc>
        <w:tc>
          <w:tcPr>
            <w:tcW w:w="709" w:type="dxa"/>
            <w:vAlign w:val="center"/>
          </w:tcPr>
          <w:p w:rsidR="00DA0936" w:rsidRPr="00C4498B" w:rsidRDefault="00DA0936" w:rsidP="00AF3D2C">
            <w:pPr>
              <w:pStyle w:val="af2"/>
            </w:pPr>
            <w:r w:rsidRPr="00C4498B">
              <w:t xml:space="preserve">0.38 </w:t>
            </w:r>
          </w:p>
        </w:tc>
        <w:tc>
          <w:tcPr>
            <w:tcW w:w="708" w:type="dxa"/>
            <w:vAlign w:val="center"/>
          </w:tcPr>
          <w:p w:rsidR="00DA0936" w:rsidRPr="00C4498B" w:rsidRDefault="00DA0936" w:rsidP="00AF3D2C">
            <w:pPr>
              <w:pStyle w:val="af2"/>
            </w:pPr>
            <w:r w:rsidRPr="00C4498B">
              <w:t>/</w:t>
            </w:r>
          </w:p>
        </w:tc>
        <w:tc>
          <w:tcPr>
            <w:tcW w:w="612" w:type="dxa"/>
            <w:vAlign w:val="center"/>
          </w:tcPr>
          <w:p w:rsidR="00DA0936" w:rsidRPr="00C4498B" w:rsidRDefault="00DA0936" w:rsidP="00AF3D2C">
            <w:pPr>
              <w:pStyle w:val="af2"/>
            </w:pPr>
            <w:r w:rsidRPr="00C4498B">
              <w:t>/</w:t>
            </w:r>
          </w:p>
        </w:tc>
      </w:tr>
      <w:tr w:rsidR="001048BC" w:rsidRPr="00C4498B" w:rsidTr="001048BC">
        <w:trPr>
          <w:jc w:val="center"/>
        </w:trPr>
        <w:tc>
          <w:tcPr>
            <w:tcW w:w="1525" w:type="dxa"/>
            <w:gridSpan w:val="2"/>
            <w:vAlign w:val="center"/>
          </w:tcPr>
          <w:p w:rsidR="00BC2E73" w:rsidRPr="00C4498B" w:rsidRDefault="00BC2E73" w:rsidP="00AF3D2C">
            <w:pPr>
              <w:pStyle w:val="af2"/>
            </w:pPr>
            <w:r w:rsidRPr="00C4498B">
              <w:t>达标情况</w:t>
            </w:r>
          </w:p>
        </w:tc>
        <w:tc>
          <w:tcPr>
            <w:tcW w:w="708"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693" w:type="dxa"/>
            <w:vAlign w:val="center"/>
          </w:tcPr>
          <w:p w:rsidR="00BC2E73" w:rsidRPr="00C4498B" w:rsidRDefault="00BC2E73" w:rsidP="00AF3D2C">
            <w:pPr>
              <w:pStyle w:val="af2"/>
            </w:pPr>
            <w:r w:rsidRPr="00C4498B">
              <w:t>达标</w:t>
            </w:r>
          </w:p>
        </w:tc>
        <w:tc>
          <w:tcPr>
            <w:tcW w:w="722"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549" w:type="dxa"/>
            <w:vAlign w:val="center"/>
          </w:tcPr>
          <w:p w:rsidR="00BC2E73" w:rsidRPr="00C4498B" w:rsidRDefault="00BC2E73" w:rsidP="00AF3D2C">
            <w:pPr>
              <w:pStyle w:val="af2"/>
            </w:pPr>
            <w:r w:rsidRPr="00C4498B">
              <w:t>达标</w:t>
            </w:r>
          </w:p>
        </w:tc>
        <w:tc>
          <w:tcPr>
            <w:tcW w:w="703" w:type="dxa"/>
            <w:vAlign w:val="center"/>
          </w:tcPr>
          <w:p w:rsidR="00BC2E73" w:rsidRPr="00C4498B" w:rsidRDefault="00BC2E73" w:rsidP="00AF3D2C">
            <w:pPr>
              <w:pStyle w:val="af2"/>
            </w:pPr>
            <w:r w:rsidRPr="00C4498B">
              <w:t>达标</w:t>
            </w:r>
          </w:p>
        </w:tc>
        <w:tc>
          <w:tcPr>
            <w:tcW w:w="826" w:type="dxa"/>
            <w:vAlign w:val="center"/>
          </w:tcPr>
          <w:p w:rsidR="00BC2E73" w:rsidRPr="00C4498B" w:rsidRDefault="00BC2E73" w:rsidP="00AF3D2C">
            <w:pPr>
              <w:pStyle w:val="af2"/>
            </w:pPr>
            <w:r w:rsidRPr="00C4498B">
              <w:t>达标</w:t>
            </w:r>
          </w:p>
        </w:tc>
        <w:tc>
          <w:tcPr>
            <w:tcW w:w="605"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567"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9" w:type="dxa"/>
            <w:vAlign w:val="center"/>
          </w:tcPr>
          <w:p w:rsidR="00BC2E73" w:rsidRPr="00C4498B" w:rsidRDefault="00BC2E73" w:rsidP="00AF3D2C">
            <w:pPr>
              <w:pStyle w:val="af2"/>
            </w:pPr>
            <w:r w:rsidRPr="00C4498B">
              <w:t>达标</w:t>
            </w:r>
          </w:p>
        </w:tc>
        <w:tc>
          <w:tcPr>
            <w:tcW w:w="708" w:type="dxa"/>
            <w:vAlign w:val="center"/>
          </w:tcPr>
          <w:p w:rsidR="00BC2E73" w:rsidRPr="00C4498B" w:rsidRDefault="00BC2E73" w:rsidP="00AF3D2C">
            <w:pPr>
              <w:pStyle w:val="af2"/>
            </w:pPr>
            <w:r w:rsidRPr="00C4498B">
              <w:t>达标</w:t>
            </w:r>
          </w:p>
        </w:tc>
        <w:tc>
          <w:tcPr>
            <w:tcW w:w="612" w:type="dxa"/>
            <w:vAlign w:val="center"/>
          </w:tcPr>
          <w:p w:rsidR="00BC2E73" w:rsidRPr="00C4498B" w:rsidRDefault="00BC2E73" w:rsidP="00AF3D2C">
            <w:pPr>
              <w:pStyle w:val="af2"/>
            </w:pPr>
            <w:r w:rsidRPr="00C4498B">
              <w:t>达标</w:t>
            </w:r>
          </w:p>
        </w:tc>
      </w:tr>
      <w:tr w:rsidR="001048BC" w:rsidRPr="00C4498B" w:rsidTr="001048BC">
        <w:trPr>
          <w:jc w:val="center"/>
        </w:trPr>
        <w:tc>
          <w:tcPr>
            <w:tcW w:w="748" w:type="dxa"/>
            <w:vAlign w:val="center"/>
          </w:tcPr>
          <w:p w:rsidR="00BC2E73" w:rsidRPr="00C4498B" w:rsidRDefault="00BC2E73" w:rsidP="00AF3D2C">
            <w:pPr>
              <w:pStyle w:val="af2"/>
            </w:pPr>
            <w:r w:rsidRPr="00C4498B">
              <w:t>韩家垣村</w:t>
            </w:r>
          </w:p>
        </w:tc>
        <w:tc>
          <w:tcPr>
            <w:tcW w:w="777" w:type="dxa"/>
            <w:vAlign w:val="center"/>
          </w:tcPr>
          <w:p w:rsidR="00BC2E73" w:rsidRPr="00C4498B" w:rsidRDefault="00BC2E73" w:rsidP="00AF3D2C">
            <w:pPr>
              <w:pStyle w:val="af2"/>
            </w:pPr>
            <w:r w:rsidRPr="00C4498B">
              <w:t>6.22</w:t>
            </w:r>
          </w:p>
        </w:tc>
        <w:tc>
          <w:tcPr>
            <w:tcW w:w="708" w:type="dxa"/>
            <w:vAlign w:val="center"/>
          </w:tcPr>
          <w:p w:rsidR="00BC2E73" w:rsidRPr="00C4498B" w:rsidRDefault="00BC2E73" w:rsidP="00AF3D2C">
            <w:pPr>
              <w:pStyle w:val="af2"/>
            </w:pPr>
            <w:r w:rsidRPr="00C4498B">
              <w:t>7.69</w:t>
            </w:r>
          </w:p>
        </w:tc>
        <w:tc>
          <w:tcPr>
            <w:tcW w:w="709" w:type="dxa"/>
            <w:vAlign w:val="center"/>
          </w:tcPr>
          <w:p w:rsidR="00BC2E73" w:rsidRPr="00C4498B" w:rsidRDefault="00393959" w:rsidP="00AF3D2C">
            <w:pPr>
              <w:pStyle w:val="af2"/>
            </w:pPr>
            <w:r w:rsidRPr="00C4498B">
              <w:rPr>
                <w:rFonts w:hint="eastAsia"/>
              </w:rPr>
              <w:t>227</w:t>
            </w:r>
            <w:r w:rsidR="00BC2E73" w:rsidRPr="00C4498B">
              <w:t xml:space="preserve"> </w:t>
            </w:r>
          </w:p>
        </w:tc>
        <w:tc>
          <w:tcPr>
            <w:tcW w:w="709" w:type="dxa"/>
            <w:vAlign w:val="center"/>
          </w:tcPr>
          <w:p w:rsidR="00BC2E73" w:rsidRPr="00C4498B" w:rsidRDefault="00BC2E73" w:rsidP="00AF3D2C">
            <w:pPr>
              <w:pStyle w:val="af2"/>
            </w:pPr>
            <w:r w:rsidRPr="00C4498B">
              <w:t>0.9</w:t>
            </w:r>
          </w:p>
        </w:tc>
        <w:tc>
          <w:tcPr>
            <w:tcW w:w="709" w:type="dxa"/>
            <w:vAlign w:val="center"/>
          </w:tcPr>
          <w:p w:rsidR="00BC2E73" w:rsidRPr="00C4498B" w:rsidRDefault="00BC2E73" w:rsidP="00AF3D2C">
            <w:pPr>
              <w:pStyle w:val="af2"/>
            </w:pPr>
            <w:r w:rsidRPr="00C4498B">
              <w:t>0.086</w:t>
            </w:r>
          </w:p>
        </w:tc>
        <w:tc>
          <w:tcPr>
            <w:tcW w:w="693" w:type="dxa"/>
            <w:vAlign w:val="center"/>
          </w:tcPr>
          <w:p w:rsidR="00BC2E73" w:rsidRPr="00C4498B" w:rsidRDefault="00BC2E73" w:rsidP="00AF3D2C">
            <w:pPr>
              <w:pStyle w:val="af2"/>
            </w:pPr>
            <w:r w:rsidRPr="00C4498B">
              <w:t>1.55</w:t>
            </w:r>
          </w:p>
        </w:tc>
        <w:tc>
          <w:tcPr>
            <w:tcW w:w="722" w:type="dxa"/>
            <w:vAlign w:val="center"/>
          </w:tcPr>
          <w:p w:rsidR="00BC2E73" w:rsidRPr="00C4498B" w:rsidRDefault="00BC2E73" w:rsidP="00AF3D2C">
            <w:pPr>
              <w:pStyle w:val="af2"/>
            </w:pPr>
            <w:r w:rsidRPr="00C4498B">
              <w:t>0.044</w:t>
            </w:r>
          </w:p>
        </w:tc>
        <w:tc>
          <w:tcPr>
            <w:tcW w:w="549" w:type="dxa"/>
            <w:vAlign w:val="center"/>
          </w:tcPr>
          <w:p w:rsidR="00BC2E73" w:rsidRPr="00C4498B" w:rsidRDefault="00BC2E73" w:rsidP="00AF3D2C">
            <w:pPr>
              <w:pStyle w:val="af2"/>
            </w:pPr>
            <w:r w:rsidRPr="00C4498B">
              <w:t>ND</w:t>
            </w:r>
          </w:p>
        </w:tc>
        <w:tc>
          <w:tcPr>
            <w:tcW w:w="549" w:type="dxa"/>
            <w:vAlign w:val="center"/>
          </w:tcPr>
          <w:p w:rsidR="00BC2E73" w:rsidRPr="00C4498B" w:rsidRDefault="00BC2E73" w:rsidP="00AF3D2C">
            <w:pPr>
              <w:pStyle w:val="af2"/>
            </w:pPr>
            <w:r w:rsidRPr="00C4498B">
              <w:t>ND</w:t>
            </w:r>
          </w:p>
        </w:tc>
        <w:tc>
          <w:tcPr>
            <w:tcW w:w="703" w:type="dxa"/>
            <w:vAlign w:val="center"/>
          </w:tcPr>
          <w:p w:rsidR="00BC2E73" w:rsidRPr="00C4498B" w:rsidRDefault="00BC2E73" w:rsidP="00AF3D2C">
            <w:pPr>
              <w:pStyle w:val="af2"/>
            </w:pPr>
            <w:r w:rsidRPr="00C4498B">
              <w:t>ND</w:t>
            </w:r>
          </w:p>
        </w:tc>
        <w:tc>
          <w:tcPr>
            <w:tcW w:w="826" w:type="dxa"/>
            <w:vAlign w:val="center"/>
          </w:tcPr>
          <w:p w:rsidR="00BC2E73" w:rsidRPr="00C4498B" w:rsidRDefault="00BC2E73" w:rsidP="00AF3D2C">
            <w:pPr>
              <w:pStyle w:val="af2"/>
            </w:pPr>
            <w:r w:rsidRPr="00C4498B">
              <w:t>571</w:t>
            </w:r>
          </w:p>
        </w:tc>
        <w:tc>
          <w:tcPr>
            <w:tcW w:w="605"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ND</w:t>
            </w:r>
          </w:p>
        </w:tc>
        <w:tc>
          <w:tcPr>
            <w:tcW w:w="708"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567" w:type="dxa"/>
            <w:vAlign w:val="center"/>
          </w:tcPr>
          <w:p w:rsidR="00BC2E73" w:rsidRPr="00C4498B" w:rsidRDefault="00BC2E73" w:rsidP="00AF3D2C">
            <w:pPr>
              <w:pStyle w:val="af2"/>
            </w:pPr>
            <w:r w:rsidRPr="00C4498B">
              <w:t>ND</w:t>
            </w:r>
          </w:p>
        </w:tc>
        <w:tc>
          <w:tcPr>
            <w:tcW w:w="709" w:type="dxa"/>
            <w:vAlign w:val="center"/>
          </w:tcPr>
          <w:p w:rsidR="00BC2E73" w:rsidRPr="00C4498B" w:rsidRDefault="00BC2E73" w:rsidP="00AF3D2C">
            <w:pPr>
              <w:pStyle w:val="af2"/>
            </w:pPr>
            <w:r w:rsidRPr="00C4498B">
              <w:t>0.234</w:t>
            </w:r>
          </w:p>
        </w:tc>
        <w:tc>
          <w:tcPr>
            <w:tcW w:w="709" w:type="dxa"/>
            <w:vAlign w:val="center"/>
          </w:tcPr>
          <w:p w:rsidR="00BC2E73" w:rsidRPr="00C4498B" w:rsidRDefault="00BC2E73" w:rsidP="00AF3D2C">
            <w:pPr>
              <w:pStyle w:val="af2"/>
            </w:pPr>
            <w:r w:rsidRPr="00C4498B">
              <w:t>59.6</w:t>
            </w:r>
          </w:p>
        </w:tc>
        <w:tc>
          <w:tcPr>
            <w:tcW w:w="709" w:type="dxa"/>
            <w:vAlign w:val="center"/>
          </w:tcPr>
          <w:p w:rsidR="00BC2E73" w:rsidRPr="00C4498B" w:rsidRDefault="00BC2E73" w:rsidP="00AF3D2C">
            <w:pPr>
              <w:pStyle w:val="af2"/>
            </w:pPr>
            <w:r w:rsidRPr="00C4498B">
              <w:t>40</w:t>
            </w:r>
          </w:p>
        </w:tc>
        <w:tc>
          <w:tcPr>
            <w:tcW w:w="708" w:type="dxa"/>
            <w:vAlign w:val="center"/>
          </w:tcPr>
          <w:p w:rsidR="00BC2E73" w:rsidRPr="00C4498B" w:rsidRDefault="00BC2E73" w:rsidP="00AF3D2C">
            <w:pPr>
              <w:pStyle w:val="af2"/>
            </w:pPr>
            <w:r w:rsidRPr="00C4498B">
              <w:t>＜</w:t>
            </w:r>
            <w:r w:rsidRPr="00C4498B">
              <w:t>3</w:t>
            </w:r>
          </w:p>
        </w:tc>
        <w:tc>
          <w:tcPr>
            <w:tcW w:w="612" w:type="dxa"/>
            <w:vAlign w:val="center"/>
          </w:tcPr>
          <w:p w:rsidR="00BC2E73" w:rsidRPr="00C4498B" w:rsidRDefault="00BC2E73" w:rsidP="00AF3D2C">
            <w:pPr>
              <w:pStyle w:val="af2"/>
            </w:pPr>
            <w:r w:rsidRPr="00C4498B">
              <w:t>23.6</w:t>
            </w:r>
          </w:p>
        </w:tc>
      </w:tr>
      <w:tr w:rsidR="001048BC" w:rsidRPr="00C4498B" w:rsidTr="001048BC">
        <w:trPr>
          <w:jc w:val="center"/>
        </w:trPr>
        <w:tc>
          <w:tcPr>
            <w:tcW w:w="1525" w:type="dxa"/>
            <w:gridSpan w:val="2"/>
            <w:vAlign w:val="center"/>
          </w:tcPr>
          <w:p w:rsidR="00DA0936" w:rsidRPr="00C4498B" w:rsidRDefault="00DA0936" w:rsidP="00AF3D2C">
            <w:pPr>
              <w:pStyle w:val="af2"/>
            </w:pPr>
            <w:r w:rsidRPr="00C4498B">
              <w:t>Pi</w:t>
            </w:r>
          </w:p>
        </w:tc>
        <w:tc>
          <w:tcPr>
            <w:tcW w:w="708" w:type="dxa"/>
            <w:vAlign w:val="center"/>
          </w:tcPr>
          <w:p w:rsidR="00DA0936" w:rsidRPr="00C4498B" w:rsidRDefault="00DA0936" w:rsidP="00AF3D2C">
            <w:pPr>
              <w:pStyle w:val="af2"/>
            </w:pPr>
            <w:r w:rsidRPr="00C4498B">
              <w:t>0.46</w:t>
            </w:r>
          </w:p>
        </w:tc>
        <w:tc>
          <w:tcPr>
            <w:tcW w:w="709" w:type="dxa"/>
            <w:vAlign w:val="center"/>
          </w:tcPr>
          <w:p w:rsidR="00DA0936" w:rsidRPr="00C4498B" w:rsidRDefault="00065D77" w:rsidP="00AF3D2C">
            <w:pPr>
              <w:pStyle w:val="af2"/>
            </w:pPr>
            <w:r w:rsidRPr="00C4498B">
              <w:rPr>
                <w:rFonts w:hint="eastAsia"/>
              </w:rPr>
              <w:t>0.50</w:t>
            </w:r>
            <w:r w:rsidR="00DA0936" w:rsidRPr="00C4498B">
              <w:t xml:space="preserve"> </w:t>
            </w:r>
          </w:p>
        </w:tc>
        <w:tc>
          <w:tcPr>
            <w:tcW w:w="709" w:type="dxa"/>
            <w:vAlign w:val="center"/>
          </w:tcPr>
          <w:p w:rsidR="00DA0936" w:rsidRPr="00C4498B" w:rsidRDefault="00DA0936" w:rsidP="00AF3D2C">
            <w:pPr>
              <w:pStyle w:val="af2"/>
            </w:pPr>
            <w:r w:rsidRPr="00C4498B">
              <w:t xml:space="preserve">0.30 </w:t>
            </w:r>
          </w:p>
        </w:tc>
        <w:tc>
          <w:tcPr>
            <w:tcW w:w="709" w:type="dxa"/>
            <w:vAlign w:val="center"/>
          </w:tcPr>
          <w:p w:rsidR="00DA0936" w:rsidRPr="00C4498B" w:rsidRDefault="00DA0936" w:rsidP="00AF3D2C">
            <w:pPr>
              <w:pStyle w:val="af2"/>
            </w:pPr>
            <w:r w:rsidRPr="00C4498B">
              <w:t xml:space="preserve">0.17 </w:t>
            </w:r>
          </w:p>
        </w:tc>
        <w:tc>
          <w:tcPr>
            <w:tcW w:w="693" w:type="dxa"/>
            <w:vAlign w:val="center"/>
          </w:tcPr>
          <w:p w:rsidR="00DA0936" w:rsidRPr="00C4498B" w:rsidRDefault="00DA0936" w:rsidP="00AF3D2C">
            <w:pPr>
              <w:pStyle w:val="af2"/>
            </w:pPr>
            <w:r w:rsidRPr="00C4498B">
              <w:t xml:space="preserve">0.08 </w:t>
            </w:r>
          </w:p>
        </w:tc>
        <w:tc>
          <w:tcPr>
            <w:tcW w:w="722" w:type="dxa"/>
            <w:vAlign w:val="center"/>
          </w:tcPr>
          <w:p w:rsidR="00DA0936" w:rsidRPr="00C4498B" w:rsidRDefault="00DA0936" w:rsidP="00AF3D2C">
            <w:pPr>
              <w:pStyle w:val="af2"/>
            </w:pPr>
            <w:r w:rsidRPr="00C4498B">
              <w:t>0.04</w:t>
            </w:r>
            <w:r w:rsidR="00065D77" w:rsidRPr="00C4498B">
              <w:rPr>
                <w:rFonts w:hint="eastAsia"/>
              </w:rPr>
              <w:t>4</w:t>
            </w:r>
            <w:r w:rsidRPr="00C4498B">
              <w:t xml:space="preserve"> </w:t>
            </w:r>
          </w:p>
        </w:tc>
        <w:tc>
          <w:tcPr>
            <w:tcW w:w="549" w:type="dxa"/>
            <w:vAlign w:val="center"/>
          </w:tcPr>
          <w:p w:rsidR="00DA0936" w:rsidRPr="00C4498B" w:rsidRDefault="00DA0936" w:rsidP="00AF3D2C">
            <w:pPr>
              <w:pStyle w:val="af2"/>
            </w:pPr>
            <w:r w:rsidRPr="00C4498B">
              <w:t>/</w:t>
            </w:r>
          </w:p>
        </w:tc>
        <w:tc>
          <w:tcPr>
            <w:tcW w:w="549" w:type="dxa"/>
            <w:vAlign w:val="center"/>
          </w:tcPr>
          <w:p w:rsidR="00DA0936" w:rsidRPr="00C4498B" w:rsidRDefault="00DA0936" w:rsidP="00AF3D2C">
            <w:pPr>
              <w:pStyle w:val="af2"/>
            </w:pPr>
            <w:r w:rsidRPr="00C4498B">
              <w:t>/</w:t>
            </w:r>
          </w:p>
        </w:tc>
        <w:tc>
          <w:tcPr>
            <w:tcW w:w="703" w:type="dxa"/>
            <w:vAlign w:val="center"/>
          </w:tcPr>
          <w:p w:rsidR="00DA0936" w:rsidRPr="00C4498B" w:rsidRDefault="00DA0936" w:rsidP="00AF3D2C">
            <w:pPr>
              <w:pStyle w:val="af2"/>
            </w:pPr>
            <w:r w:rsidRPr="00C4498B">
              <w:t>/</w:t>
            </w:r>
          </w:p>
        </w:tc>
        <w:tc>
          <w:tcPr>
            <w:tcW w:w="826" w:type="dxa"/>
            <w:vAlign w:val="center"/>
          </w:tcPr>
          <w:p w:rsidR="00DA0936" w:rsidRPr="00C4498B" w:rsidRDefault="00DA0936" w:rsidP="00AF3D2C">
            <w:pPr>
              <w:pStyle w:val="af2"/>
            </w:pPr>
            <w:r w:rsidRPr="00C4498B">
              <w:t xml:space="preserve">0.57 </w:t>
            </w:r>
          </w:p>
        </w:tc>
        <w:tc>
          <w:tcPr>
            <w:tcW w:w="605" w:type="dxa"/>
            <w:vAlign w:val="center"/>
          </w:tcPr>
          <w:p w:rsidR="00DA0936" w:rsidRPr="00C4498B" w:rsidRDefault="00DA0936" w:rsidP="00AF3D2C">
            <w:pPr>
              <w:pStyle w:val="af2"/>
            </w:pPr>
            <w:r w:rsidRPr="00C4498B">
              <w:t>/</w:t>
            </w:r>
          </w:p>
        </w:tc>
        <w:tc>
          <w:tcPr>
            <w:tcW w:w="567" w:type="dxa"/>
            <w:vAlign w:val="center"/>
          </w:tcPr>
          <w:p w:rsidR="00DA0936" w:rsidRPr="00C4498B" w:rsidRDefault="00DA0936" w:rsidP="00AF3D2C">
            <w:pPr>
              <w:pStyle w:val="af2"/>
            </w:pPr>
            <w:r w:rsidRPr="00C4498B">
              <w:t>/</w:t>
            </w:r>
          </w:p>
        </w:tc>
        <w:tc>
          <w:tcPr>
            <w:tcW w:w="709" w:type="dxa"/>
            <w:vAlign w:val="center"/>
          </w:tcPr>
          <w:p w:rsidR="00DA0936" w:rsidRPr="00C4498B" w:rsidRDefault="00DA0936" w:rsidP="00AF3D2C">
            <w:pPr>
              <w:pStyle w:val="af2"/>
            </w:pPr>
            <w:r w:rsidRPr="00C4498B">
              <w:t>/</w:t>
            </w:r>
          </w:p>
        </w:tc>
        <w:tc>
          <w:tcPr>
            <w:tcW w:w="708" w:type="dxa"/>
            <w:vAlign w:val="center"/>
          </w:tcPr>
          <w:p w:rsidR="00DA0936" w:rsidRPr="00C4498B" w:rsidRDefault="00DA0936" w:rsidP="00AF3D2C">
            <w:pPr>
              <w:pStyle w:val="af2"/>
            </w:pPr>
            <w:r w:rsidRPr="00C4498B">
              <w:t>/</w:t>
            </w:r>
          </w:p>
        </w:tc>
        <w:tc>
          <w:tcPr>
            <w:tcW w:w="567" w:type="dxa"/>
            <w:vAlign w:val="center"/>
          </w:tcPr>
          <w:p w:rsidR="00DA0936" w:rsidRPr="00C4498B" w:rsidRDefault="00DA0936" w:rsidP="00AF3D2C">
            <w:pPr>
              <w:pStyle w:val="af2"/>
            </w:pPr>
            <w:r w:rsidRPr="00C4498B">
              <w:t>/</w:t>
            </w:r>
          </w:p>
        </w:tc>
        <w:tc>
          <w:tcPr>
            <w:tcW w:w="567" w:type="dxa"/>
            <w:vAlign w:val="center"/>
          </w:tcPr>
          <w:p w:rsidR="00DA0936" w:rsidRPr="00C4498B" w:rsidRDefault="00DA0936" w:rsidP="00AF3D2C">
            <w:pPr>
              <w:pStyle w:val="af2"/>
            </w:pPr>
            <w:r w:rsidRPr="00C4498B">
              <w:t>/</w:t>
            </w:r>
          </w:p>
        </w:tc>
        <w:tc>
          <w:tcPr>
            <w:tcW w:w="709" w:type="dxa"/>
            <w:vAlign w:val="center"/>
          </w:tcPr>
          <w:p w:rsidR="00DA0936" w:rsidRPr="00C4498B" w:rsidRDefault="00DA0936" w:rsidP="00AF3D2C">
            <w:pPr>
              <w:pStyle w:val="af2"/>
            </w:pPr>
            <w:r w:rsidRPr="00C4498B">
              <w:t xml:space="preserve">0.23 </w:t>
            </w:r>
          </w:p>
        </w:tc>
        <w:tc>
          <w:tcPr>
            <w:tcW w:w="709" w:type="dxa"/>
            <w:vAlign w:val="center"/>
          </w:tcPr>
          <w:p w:rsidR="00DA0936" w:rsidRPr="00C4498B" w:rsidRDefault="00DA0936" w:rsidP="00AF3D2C">
            <w:pPr>
              <w:pStyle w:val="af2"/>
            </w:pPr>
            <w:r w:rsidRPr="00C4498B">
              <w:t xml:space="preserve">0.24 </w:t>
            </w:r>
          </w:p>
        </w:tc>
        <w:tc>
          <w:tcPr>
            <w:tcW w:w="709" w:type="dxa"/>
            <w:vAlign w:val="center"/>
          </w:tcPr>
          <w:p w:rsidR="00DA0936" w:rsidRPr="00C4498B" w:rsidRDefault="00DA0936" w:rsidP="00AF3D2C">
            <w:pPr>
              <w:pStyle w:val="af2"/>
            </w:pPr>
            <w:r w:rsidRPr="00C4498B">
              <w:t xml:space="preserve">0.40 </w:t>
            </w:r>
          </w:p>
        </w:tc>
        <w:tc>
          <w:tcPr>
            <w:tcW w:w="708" w:type="dxa"/>
            <w:vAlign w:val="center"/>
          </w:tcPr>
          <w:p w:rsidR="00DA0936" w:rsidRPr="00C4498B" w:rsidRDefault="00DA0936" w:rsidP="00AF3D2C">
            <w:pPr>
              <w:pStyle w:val="af2"/>
            </w:pPr>
            <w:r w:rsidRPr="00C4498B">
              <w:t>/</w:t>
            </w:r>
          </w:p>
        </w:tc>
        <w:tc>
          <w:tcPr>
            <w:tcW w:w="612" w:type="dxa"/>
            <w:vAlign w:val="center"/>
          </w:tcPr>
          <w:p w:rsidR="00DA0936" w:rsidRPr="00C4498B" w:rsidRDefault="00DA0936" w:rsidP="00AF3D2C">
            <w:pPr>
              <w:pStyle w:val="af2"/>
            </w:pPr>
            <w:r w:rsidRPr="00C4498B">
              <w:t>/</w:t>
            </w:r>
          </w:p>
        </w:tc>
      </w:tr>
      <w:tr w:rsidR="001048BC" w:rsidRPr="00C4498B" w:rsidTr="001048BC">
        <w:trPr>
          <w:jc w:val="center"/>
        </w:trPr>
        <w:tc>
          <w:tcPr>
            <w:tcW w:w="1525" w:type="dxa"/>
            <w:gridSpan w:val="2"/>
            <w:vAlign w:val="center"/>
          </w:tcPr>
          <w:p w:rsidR="00DA0936" w:rsidRPr="00C4498B" w:rsidRDefault="00DA0936" w:rsidP="00AF3D2C">
            <w:pPr>
              <w:pStyle w:val="af2"/>
            </w:pPr>
            <w:r w:rsidRPr="00C4498B">
              <w:t>达标情况</w:t>
            </w:r>
          </w:p>
        </w:tc>
        <w:tc>
          <w:tcPr>
            <w:tcW w:w="708"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693" w:type="dxa"/>
            <w:vAlign w:val="center"/>
          </w:tcPr>
          <w:p w:rsidR="00DA0936" w:rsidRPr="00C4498B" w:rsidRDefault="00DA0936" w:rsidP="00AF3D2C">
            <w:pPr>
              <w:pStyle w:val="af2"/>
            </w:pPr>
            <w:r w:rsidRPr="00C4498B">
              <w:t>达标</w:t>
            </w:r>
          </w:p>
        </w:tc>
        <w:tc>
          <w:tcPr>
            <w:tcW w:w="722" w:type="dxa"/>
            <w:vAlign w:val="center"/>
          </w:tcPr>
          <w:p w:rsidR="00DA0936" w:rsidRPr="00C4498B" w:rsidRDefault="00DA0936" w:rsidP="00AF3D2C">
            <w:pPr>
              <w:pStyle w:val="af2"/>
            </w:pPr>
            <w:r w:rsidRPr="00C4498B">
              <w:t>达标</w:t>
            </w:r>
          </w:p>
        </w:tc>
        <w:tc>
          <w:tcPr>
            <w:tcW w:w="549" w:type="dxa"/>
            <w:vAlign w:val="center"/>
          </w:tcPr>
          <w:p w:rsidR="00DA0936" w:rsidRPr="00C4498B" w:rsidRDefault="00DA0936" w:rsidP="00AF3D2C">
            <w:pPr>
              <w:pStyle w:val="af2"/>
            </w:pPr>
            <w:r w:rsidRPr="00C4498B">
              <w:t>达标</w:t>
            </w:r>
          </w:p>
        </w:tc>
        <w:tc>
          <w:tcPr>
            <w:tcW w:w="549" w:type="dxa"/>
            <w:vAlign w:val="center"/>
          </w:tcPr>
          <w:p w:rsidR="00DA0936" w:rsidRPr="00C4498B" w:rsidRDefault="00DA0936" w:rsidP="00AF3D2C">
            <w:pPr>
              <w:pStyle w:val="af2"/>
            </w:pPr>
            <w:r w:rsidRPr="00C4498B">
              <w:t>达标</w:t>
            </w:r>
          </w:p>
        </w:tc>
        <w:tc>
          <w:tcPr>
            <w:tcW w:w="703" w:type="dxa"/>
            <w:vAlign w:val="center"/>
          </w:tcPr>
          <w:p w:rsidR="00DA0936" w:rsidRPr="00C4498B" w:rsidRDefault="00DA0936" w:rsidP="00AF3D2C">
            <w:pPr>
              <w:pStyle w:val="af2"/>
            </w:pPr>
            <w:r w:rsidRPr="00C4498B">
              <w:t>达标</w:t>
            </w:r>
          </w:p>
        </w:tc>
        <w:tc>
          <w:tcPr>
            <w:tcW w:w="826" w:type="dxa"/>
            <w:vAlign w:val="center"/>
          </w:tcPr>
          <w:p w:rsidR="00DA0936" w:rsidRPr="00C4498B" w:rsidRDefault="00DA0936" w:rsidP="00AF3D2C">
            <w:pPr>
              <w:pStyle w:val="af2"/>
            </w:pPr>
            <w:r w:rsidRPr="00C4498B">
              <w:t>达标</w:t>
            </w:r>
          </w:p>
        </w:tc>
        <w:tc>
          <w:tcPr>
            <w:tcW w:w="605" w:type="dxa"/>
            <w:vAlign w:val="center"/>
          </w:tcPr>
          <w:p w:rsidR="00DA0936" w:rsidRPr="00C4498B" w:rsidRDefault="00DA0936" w:rsidP="00AF3D2C">
            <w:pPr>
              <w:pStyle w:val="af2"/>
            </w:pPr>
            <w:r w:rsidRPr="00C4498B">
              <w:t>达标</w:t>
            </w:r>
          </w:p>
        </w:tc>
        <w:tc>
          <w:tcPr>
            <w:tcW w:w="567"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708" w:type="dxa"/>
            <w:vAlign w:val="center"/>
          </w:tcPr>
          <w:p w:rsidR="00DA0936" w:rsidRPr="00C4498B" w:rsidRDefault="00DA0936" w:rsidP="00AF3D2C">
            <w:pPr>
              <w:pStyle w:val="af2"/>
            </w:pPr>
            <w:r w:rsidRPr="00C4498B">
              <w:t>达标</w:t>
            </w:r>
          </w:p>
        </w:tc>
        <w:tc>
          <w:tcPr>
            <w:tcW w:w="567" w:type="dxa"/>
            <w:vAlign w:val="center"/>
          </w:tcPr>
          <w:p w:rsidR="00DA0936" w:rsidRPr="00C4498B" w:rsidRDefault="00DA0936" w:rsidP="00AF3D2C">
            <w:pPr>
              <w:pStyle w:val="af2"/>
            </w:pPr>
            <w:r w:rsidRPr="00C4498B">
              <w:t>达标</w:t>
            </w:r>
          </w:p>
        </w:tc>
        <w:tc>
          <w:tcPr>
            <w:tcW w:w="567"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709" w:type="dxa"/>
            <w:vAlign w:val="center"/>
          </w:tcPr>
          <w:p w:rsidR="00DA0936" w:rsidRPr="00C4498B" w:rsidRDefault="00DA0936" w:rsidP="00AF3D2C">
            <w:pPr>
              <w:pStyle w:val="af2"/>
            </w:pPr>
            <w:r w:rsidRPr="00C4498B">
              <w:t>达标</w:t>
            </w:r>
          </w:p>
        </w:tc>
        <w:tc>
          <w:tcPr>
            <w:tcW w:w="708" w:type="dxa"/>
            <w:vAlign w:val="center"/>
          </w:tcPr>
          <w:p w:rsidR="00DA0936" w:rsidRPr="00C4498B" w:rsidRDefault="00DA0936" w:rsidP="00AF3D2C">
            <w:pPr>
              <w:pStyle w:val="af2"/>
            </w:pPr>
            <w:r w:rsidRPr="00C4498B">
              <w:t>达标</w:t>
            </w:r>
          </w:p>
        </w:tc>
        <w:tc>
          <w:tcPr>
            <w:tcW w:w="612" w:type="dxa"/>
            <w:vAlign w:val="center"/>
          </w:tcPr>
          <w:p w:rsidR="00DA0936" w:rsidRPr="00C4498B" w:rsidRDefault="00DA0936" w:rsidP="00AF3D2C">
            <w:pPr>
              <w:pStyle w:val="af2"/>
            </w:pPr>
            <w:r w:rsidRPr="00C4498B">
              <w:t>达标</w:t>
            </w:r>
          </w:p>
        </w:tc>
      </w:tr>
    </w:tbl>
    <w:p w:rsidR="00E91D09" w:rsidRPr="00C4498B" w:rsidRDefault="00E91D09" w:rsidP="00CF7895">
      <w:pPr>
        <w:ind w:firstLine="480"/>
        <w:sectPr w:rsidR="00E91D09" w:rsidRPr="00C4498B" w:rsidSect="00E91D09">
          <w:pgSz w:w="16838" w:h="11906" w:orient="landscape"/>
          <w:pgMar w:top="1588" w:right="1418" w:bottom="1588" w:left="1418" w:header="851" w:footer="992" w:gutter="0"/>
          <w:cols w:space="425"/>
          <w:docGrid w:linePitch="326"/>
        </w:sectPr>
      </w:pPr>
    </w:p>
    <w:p w:rsidR="008177AA" w:rsidRPr="00C4498B" w:rsidRDefault="008177AA" w:rsidP="008177AA">
      <w:pPr>
        <w:pStyle w:val="ad"/>
        <w:ind w:firstLine="480"/>
      </w:pPr>
      <w:r w:rsidRPr="00C4498B">
        <w:rPr>
          <w:rFonts w:hint="eastAsia"/>
        </w:rPr>
        <w:lastRenderedPageBreak/>
        <w:t>表</w:t>
      </w:r>
      <w:r w:rsidRPr="00C4498B">
        <w:t>4-</w:t>
      </w:r>
      <w:r w:rsidRPr="00C4498B">
        <w:rPr>
          <w:rFonts w:hint="eastAsia"/>
        </w:rPr>
        <w:t>10</w:t>
      </w:r>
      <w:r w:rsidRPr="00C4498B">
        <w:t xml:space="preserve">  </w:t>
      </w:r>
      <w:r w:rsidRPr="00C4498B">
        <w:rPr>
          <w:rFonts w:hint="eastAsia"/>
        </w:rPr>
        <w:t>地下水</w:t>
      </w:r>
      <w:r w:rsidRPr="00C4498B">
        <w:t>离子监测结果表</w:t>
      </w:r>
      <w:r w:rsidRPr="00C4498B">
        <w:rPr>
          <w:rFonts w:hint="eastAsia"/>
        </w:rPr>
        <w:t xml:space="preserve">    </w:t>
      </w:r>
      <w:r w:rsidRPr="00C4498B">
        <w:rPr>
          <w:rFonts w:hint="eastAsia"/>
        </w:rPr>
        <w:t>单位：</w:t>
      </w:r>
      <w:r w:rsidRPr="00C4498B">
        <w:rPr>
          <w:rFonts w:hint="eastAsia"/>
        </w:rPr>
        <w:t>mg/L</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956"/>
        <w:gridCol w:w="1755"/>
        <w:gridCol w:w="817"/>
        <w:gridCol w:w="693"/>
        <w:gridCol w:w="711"/>
        <w:gridCol w:w="779"/>
        <w:gridCol w:w="824"/>
        <w:gridCol w:w="921"/>
        <w:gridCol w:w="797"/>
        <w:gridCol w:w="693"/>
      </w:tblGrid>
      <w:tr w:rsidR="00101964" w:rsidRPr="00C4498B" w:rsidTr="00CC0326">
        <w:tc>
          <w:tcPr>
            <w:tcW w:w="0" w:type="auto"/>
            <w:gridSpan w:val="2"/>
            <w:shd w:val="clear" w:color="auto" w:fill="auto"/>
            <w:vAlign w:val="center"/>
          </w:tcPr>
          <w:p w:rsidR="008177AA" w:rsidRPr="00C4498B" w:rsidRDefault="008177AA" w:rsidP="00AF3D2C">
            <w:pPr>
              <w:pStyle w:val="af2"/>
            </w:pPr>
            <w:r w:rsidRPr="00C4498B">
              <w:t>监测点位</w:t>
            </w:r>
          </w:p>
        </w:tc>
        <w:tc>
          <w:tcPr>
            <w:tcW w:w="0" w:type="auto"/>
            <w:shd w:val="clear" w:color="auto" w:fill="auto"/>
            <w:vAlign w:val="center"/>
          </w:tcPr>
          <w:p w:rsidR="008177AA" w:rsidRPr="00C4498B" w:rsidRDefault="008177AA" w:rsidP="00AF3D2C">
            <w:pPr>
              <w:pStyle w:val="af2"/>
            </w:pPr>
            <w:r w:rsidRPr="00C4498B">
              <w:t>K</w:t>
            </w:r>
            <w:r w:rsidRPr="00C4498B">
              <w:rPr>
                <w:vertAlign w:val="superscript"/>
              </w:rPr>
              <w:t>+</w:t>
            </w:r>
          </w:p>
        </w:tc>
        <w:tc>
          <w:tcPr>
            <w:tcW w:w="0" w:type="auto"/>
            <w:shd w:val="clear" w:color="auto" w:fill="auto"/>
            <w:vAlign w:val="center"/>
          </w:tcPr>
          <w:p w:rsidR="008177AA" w:rsidRPr="00C4498B" w:rsidRDefault="008177AA" w:rsidP="00AF3D2C">
            <w:pPr>
              <w:pStyle w:val="af2"/>
            </w:pPr>
            <w:r w:rsidRPr="00C4498B">
              <w:t>Na</w:t>
            </w:r>
            <w:r w:rsidRPr="00C4498B">
              <w:rPr>
                <w:vertAlign w:val="superscript"/>
              </w:rPr>
              <w:t>+</w:t>
            </w:r>
          </w:p>
        </w:tc>
        <w:tc>
          <w:tcPr>
            <w:tcW w:w="0" w:type="auto"/>
            <w:shd w:val="clear" w:color="auto" w:fill="auto"/>
            <w:vAlign w:val="center"/>
          </w:tcPr>
          <w:p w:rsidR="008177AA" w:rsidRPr="00C4498B" w:rsidRDefault="008177AA" w:rsidP="00AF3D2C">
            <w:pPr>
              <w:pStyle w:val="af2"/>
            </w:pPr>
            <w:r w:rsidRPr="00C4498B">
              <w:t>Ca</w:t>
            </w:r>
            <w:r w:rsidRPr="00C4498B">
              <w:rPr>
                <w:vertAlign w:val="superscript"/>
              </w:rPr>
              <w:t>2+</w:t>
            </w:r>
          </w:p>
        </w:tc>
        <w:tc>
          <w:tcPr>
            <w:tcW w:w="0" w:type="auto"/>
            <w:shd w:val="clear" w:color="auto" w:fill="auto"/>
            <w:vAlign w:val="center"/>
          </w:tcPr>
          <w:p w:rsidR="008177AA" w:rsidRPr="00C4498B" w:rsidRDefault="008177AA" w:rsidP="00AF3D2C">
            <w:pPr>
              <w:pStyle w:val="af2"/>
            </w:pPr>
            <w:r w:rsidRPr="00C4498B">
              <w:t>Mg</w:t>
            </w:r>
            <w:r w:rsidRPr="00C4498B">
              <w:rPr>
                <w:vertAlign w:val="superscript"/>
              </w:rPr>
              <w:t>2+</w:t>
            </w:r>
          </w:p>
        </w:tc>
        <w:tc>
          <w:tcPr>
            <w:tcW w:w="0" w:type="auto"/>
            <w:shd w:val="clear" w:color="auto" w:fill="auto"/>
            <w:vAlign w:val="center"/>
          </w:tcPr>
          <w:p w:rsidR="008177AA" w:rsidRPr="00C4498B" w:rsidRDefault="008177AA" w:rsidP="00AF3D2C">
            <w:pPr>
              <w:pStyle w:val="af2"/>
            </w:pPr>
            <w:r w:rsidRPr="00C4498B">
              <w:t>CO</w:t>
            </w:r>
            <w:r w:rsidRPr="00C4498B">
              <w:rPr>
                <w:vertAlign w:val="subscript"/>
              </w:rPr>
              <w:t>3</w:t>
            </w:r>
            <w:r w:rsidRPr="00C4498B">
              <w:rPr>
                <w:vertAlign w:val="superscript"/>
              </w:rPr>
              <w:t>2-</w:t>
            </w:r>
          </w:p>
        </w:tc>
        <w:tc>
          <w:tcPr>
            <w:tcW w:w="0" w:type="auto"/>
            <w:shd w:val="clear" w:color="auto" w:fill="auto"/>
            <w:vAlign w:val="center"/>
          </w:tcPr>
          <w:p w:rsidR="008177AA" w:rsidRPr="00C4498B" w:rsidRDefault="008177AA" w:rsidP="00AF3D2C">
            <w:pPr>
              <w:pStyle w:val="af2"/>
            </w:pPr>
            <w:r w:rsidRPr="00C4498B">
              <w:t>HCO</w:t>
            </w:r>
            <w:r w:rsidRPr="00C4498B">
              <w:rPr>
                <w:vertAlign w:val="superscript"/>
              </w:rPr>
              <w:t>3-</w:t>
            </w:r>
          </w:p>
        </w:tc>
        <w:tc>
          <w:tcPr>
            <w:tcW w:w="0" w:type="auto"/>
          </w:tcPr>
          <w:p w:rsidR="008177AA" w:rsidRPr="00C4498B" w:rsidRDefault="008177AA" w:rsidP="00AF3D2C">
            <w:pPr>
              <w:pStyle w:val="af2"/>
            </w:pPr>
            <w:r w:rsidRPr="00C4498B">
              <w:rPr>
                <w:rFonts w:hint="eastAsia"/>
              </w:rPr>
              <w:t>SO</w:t>
            </w:r>
            <w:r w:rsidRPr="00C4498B">
              <w:rPr>
                <w:vertAlign w:val="subscript"/>
              </w:rPr>
              <w:t>4</w:t>
            </w:r>
            <w:r w:rsidRPr="00C4498B">
              <w:rPr>
                <w:vertAlign w:val="superscript"/>
              </w:rPr>
              <w:t>-2</w:t>
            </w:r>
          </w:p>
        </w:tc>
        <w:tc>
          <w:tcPr>
            <w:tcW w:w="0" w:type="auto"/>
          </w:tcPr>
          <w:p w:rsidR="008177AA" w:rsidRPr="00C4498B" w:rsidRDefault="008177AA" w:rsidP="00AF3D2C">
            <w:pPr>
              <w:pStyle w:val="af2"/>
            </w:pPr>
            <w:r w:rsidRPr="00C4498B">
              <w:rPr>
                <w:rFonts w:hint="eastAsia"/>
              </w:rPr>
              <w:t>Cl</w:t>
            </w:r>
            <w:r w:rsidRPr="00C4498B">
              <w:rPr>
                <w:vertAlign w:val="superscript"/>
              </w:rPr>
              <w:t>-</w:t>
            </w:r>
          </w:p>
        </w:tc>
      </w:tr>
      <w:tr w:rsidR="00101964" w:rsidRPr="00C4498B" w:rsidTr="00CC0326">
        <w:tc>
          <w:tcPr>
            <w:tcW w:w="534" w:type="pct"/>
            <w:shd w:val="clear" w:color="auto" w:fill="auto"/>
            <w:vAlign w:val="center"/>
          </w:tcPr>
          <w:p w:rsidR="00101964" w:rsidRPr="00C4498B" w:rsidRDefault="00101964" w:rsidP="00AF3D2C">
            <w:pPr>
              <w:pStyle w:val="af2"/>
            </w:pPr>
            <w:r w:rsidRPr="00C4498B">
              <w:rPr>
                <w:rFonts w:hint="eastAsia"/>
              </w:rPr>
              <w:t>1</w:t>
            </w:r>
          </w:p>
        </w:tc>
        <w:tc>
          <w:tcPr>
            <w:tcW w:w="981" w:type="pct"/>
            <w:shd w:val="clear" w:color="auto" w:fill="auto"/>
            <w:vAlign w:val="center"/>
          </w:tcPr>
          <w:p w:rsidR="00101964" w:rsidRPr="00C4498B" w:rsidRDefault="00101964" w:rsidP="00AF3D2C">
            <w:pPr>
              <w:pStyle w:val="af2"/>
            </w:pPr>
            <w:r w:rsidRPr="00C4498B">
              <w:rPr>
                <w:rFonts w:hint="eastAsia"/>
              </w:rPr>
              <w:t>苏家坡村</w:t>
            </w:r>
          </w:p>
        </w:tc>
        <w:tc>
          <w:tcPr>
            <w:tcW w:w="0" w:type="auto"/>
            <w:shd w:val="clear" w:color="auto" w:fill="auto"/>
            <w:vAlign w:val="center"/>
          </w:tcPr>
          <w:p w:rsidR="00101964" w:rsidRPr="00C4498B" w:rsidRDefault="00101964" w:rsidP="00AF3D2C">
            <w:pPr>
              <w:pStyle w:val="af2"/>
            </w:pPr>
            <w:r w:rsidRPr="00C4498B">
              <w:rPr>
                <w:rFonts w:hint="eastAsia"/>
              </w:rPr>
              <w:t>1.30</w:t>
            </w:r>
          </w:p>
        </w:tc>
        <w:tc>
          <w:tcPr>
            <w:tcW w:w="0" w:type="auto"/>
            <w:shd w:val="clear" w:color="auto" w:fill="auto"/>
            <w:vAlign w:val="center"/>
          </w:tcPr>
          <w:p w:rsidR="00101964" w:rsidRPr="00C4498B" w:rsidRDefault="00101964" w:rsidP="00AF3D2C">
            <w:pPr>
              <w:pStyle w:val="af2"/>
            </w:pPr>
            <w:r w:rsidRPr="00C4498B">
              <w:rPr>
                <w:rFonts w:hint="eastAsia"/>
              </w:rPr>
              <w:t>45.2</w:t>
            </w:r>
          </w:p>
        </w:tc>
        <w:tc>
          <w:tcPr>
            <w:tcW w:w="0" w:type="auto"/>
            <w:shd w:val="clear" w:color="auto" w:fill="auto"/>
            <w:vAlign w:val="center"/>
          </w:tcPr>
          <w:p w:rsidR="00101964" w:rsidRPr="00C4498B" w:rsidRDefault="00101964" w:rsidP="00AF3D2C">
            <w:pPr>
              <w:pStyle w:val="af2"/>
            </w:pPr>
            <w:r w:rsidRPr="00C4498B">
              <w:rPr>
                <w:rFonts w:hint="eastAsia"/>
              </w:rPr>
              <w:t>12.8</w:t>
            </w:r>
          </w:p>
        </w:tc>
        <w:tc>
          <w:tcPr>
            <w:tcW w:w="0" w:type="auto"/>
            <w:shd w:val="clear" w:color="auto" w:fill="auto"/>
            <w:vAlign w:val="center"/>
          </w:tcPr>
          <w:p w:rsidR="00101964" w:rsidRPr="00C4498B" w:rsidRDefault="00101964" w:rsidP="00AF3D2C">
            <w:pPr>
              <w:pStyle w:val="af2"/>
            </w:pPr>
            <w:r w:rsidRPr="00C4498B">
              <w:rPr>
                <w:rFonts w:hint="eastAsia"/>
              </w:rPr>
              <w:t>10.5</w:t>
            </w:r>
          </w:p>
        </w:tc>
        <w:tc>
          <w:tcPr>
            <w:tcW w:w="0" w:type="auto"/>
            <w:shd w:val="clear" w:color="auto" w:fill="auto"/>
            <w:vAlign w:val="center"/>
          </w:tcPr>
          <w:p w:rsidR="00101964" w:rsidRPr="00C4498B" w:rsidRDefault="00101964" w:rsidP="00AF3D2C">
            <w:pPr>
              <w:pStyle w:val="af2"/>
            </w:pPr>
            <w:r w:rsidRPr="00C4498B">
              <w:rPr>
                <w:rFonts w:hint="eastAsia"/>
              </w:rPr>
              <w:t>0.0</w:t>
            </w:r>
          </w:p>
        </w:tc>
        <w:tc>
          <w:tcPr>
            <w:tcW w:w="0" w:type="auto"/>
            <w:shd w:val="clear" w:color="auto" w:fill="auto"/>
            <w:vAlign w:val="center"/>
          </w:tcPr>
          <w:p w:rsidR="00101964" w:rsidRPr="00C4498B" w:rsidRDefault="00101964" w:rsidP="00AF3D2C">
            <w:pPr>
              <w:pStyle w:val="af2"/>
            </w:pPr>
            <w:r w:rsidRPr="00C4498B">
              <w:rPr>
                <w:rFonts w:hint="eastAsia"/>
              </w:rPr>
              <w:t>63</w:t>
            </w:r>
          </w:p>
        </w:tc>
        <w:tc>
          <w:tcPr>
            <w:tcW w:w="0" w:type="auto"/>
            <w:vAlign w:val="center"/>
          </w:tcPr>
          <w:p w:rsidR="00101964" w:rsidRPr="00C4498B" w:rsidRDefault="00101964" w:rsidP="00AF3D2C">
            <w:pPr>
              <w:pStyle w:val="af2"/>
            </w:pPr>
            <w:r w:rsidRPr="00C4498B">
              <w:rPr>
                <w:rFonts w:hint="eastAsia"/>
              </w:rPr>
              <w:t>23.0</w:t>
            </w:r>
          </w:p>
        </w:tc>
        <w:tc>
          <w:tcPr>
            <w:tcW w:w="0" w:type="auto"/>
          </w:tcPr>
          <w:p w:rsidR="00101964" w:rsidRPr="00C4498B" w:rsidRDefault="00101964" w:rsidP="00AF3D2C">
            <w:pPr>
              <w:pStyle w:val="af2"/>
            </w:pPr>
            <w:r w:rsidRPr="00C4498B">
              <w:rPr>
                <w:rFonts w:hint="eastAsia"/>
              </w:rPr>
              <w:t>4</w:t>
            </w:r>
          </w:p>
        </w:tc>
      </w:tr>
      <w:tr w:rsidR="00101964" w:rsidRPr="00C4498B" w:rsidTr="00CC0326">
        <w:tc>
          <w:tcPr>
            <w:tcW w:w="534" w:type="pct"/>
            <w:shd w:val="clear" w:color="auto" w:fill="auto"/>
            <w:vAlign w:val="center"/>
          </w:tcPr>
          <w:p w:rsidR="00101964" w:rsidRPr="00C4498B" w:rsidRDefault="00101964" w:rsidP="00AF3D2C">
            <w:pPr>
              <w:pStyle w:val="af2"/>
            </w:pPr>
            <w:r w:rsidRPr="00C4498B">
              <w:rPr>
                <w:rFonts w:hint="eastAsia"/>
              </w:rPr>
              <w:t>2</w:t>
            </w:r>
          </w:p>
        </w:tc>
        <w:tc>
          <w:tcPr>
            <w:tcW w:w="981" w:type="pct"/>
            <w:shd w:val="clear" w:color="auto" w:fill="auto"/>
            <w:vAlign w:val="center"/>
          </w:tcPr>
          <w:p w:rsidR="00101964" w:rsidRPr="00C4498B" w:rsidRDefault="00101964" w:rsidP="00AF3D2C">
            <w:pPr>
              <w:pStyle w:val="af2"/>
            </w:pPr>
            <w:r w:rsidRPr="00C4498B">
              <w:rPr>
                <w:rFonts w:hint="eastAsia"/>
              </w:rPr>
              <w:t>南沟村</w:t>
            </w:r>
          </w:p>
        </w:tc>
        <w:tc>
          <w:tcPr>
            <w:tcW w:w="0" w:type="auto"/>
            <w:shd w:val="clear" w:color="auto" w:fill="auto"/>
            <w:vAlign w:val="center"/>
          </w:tcPr>
          <w:p w:rsidR="00101964" w:rsidRPr="00C4498B" w:rsidRDefault="00101964" w:rsidP="00AF3D2C">
            <w:pPr>
              <w:pStyle w:val="af2"/>
            </w:pPr>
            <w:r w:rsidRPr="00C4498B">
              <w:rPr>
                <w:rFonts w:hint="eastAsia"/>
              </w:rPr>
              <w:t>2.35</w:t>
            </w:r>
          </w:p>
        </w:tc>
        <w:tc>
          <w:tcPr>
            <w:tcW w:w="0" w:type="auto"/>
            <w:shd w:val="clear" w:color="auto" w:fill="auto"/>
            <w:vAlign w:val="center"/>
          </w:tcPr>
          <w:p w:rsidR="00101964" w:rsidRPr="00C4498B" w:rsidRDefault="00101964" w:rsidP="00AF3D2C">
            <w:pPr>
              <w:pStyle w:val="af2"/>
            </w:pPr>
            <w:r w:rsidRPr="00C4498B">
              <w:rPr>
                <w:rFonts w:hint="eastAsia"/>
              </w:rPr>
              <w:t>46.8</w:t>
            </w:r>
          </w:p>
        </w:tc>
        <w:tc>
          <w:tcPr>
            <w:tcW w:w="0" w:type="auto"/>
            <w:shd w:val="clear" w:color="auto" w:fill="auto"/>
            <w:vAlign w:val="center"/>
          </w:tcPr>
          <w:p w:rsidR="00101964" w:rsidRPr="00C4498B" w:rsidRDefault="00101964" w:rsidP="00AF3D2C">
            <w:pPr>
              <w:pStyle w:val="af2"/>
            </w:pPr>
            <w:r w:rsidRPr="00C4498B">
              <w:rPr>
                <w:rFonts w:hint="eastAsia"/>
              </w:rPr>
              <w:t>19.4</w:t>
            </w:r>
          </w:p>
        </w:tc>
        <w:tc>
          <w:tcPr>
            <w:tcW w:w="0" w:type="auto"/>
            <w:shd w:val="clear" w:color="auto" w:fill="auto"/>
            <w:vAlign w:val="center"/>
          </w:tcPr>
          <w:p w:rsidR="00101964" w:rsidRPr="00C4498B" w:rsidRDefault="00101964" w:rsidP="00AF3D2C">
            <w:pPr>
              <w:pStyle w:val="af2"/>
            </w:pPr>
            <w:r w:rsidRPr="00C4498B">
              <w:rPr>
                <w:rFonts w:hint="eastAsia"/>
              </w:rPr>
              <w:t>23.6</w:t>
            </w:r>
          </w:p>
        </w:tc>
        <w:tc>
          <w:tcPr>
            <w:tcW w:w="0" w:type="auto"/>
            <w:shd w:val="clear" w:color="auto" w:fill="auto"/>
            <w:vAlign w:val="center"/>
          </w:tcPr>
          <w:p w:rsidR="00101964" w:rsidRPr="00C4498B" w:rsidRDefault="00101964" w:rsidP="00AF3D2C">
            <w:pPr>
              <w:pStyle w:val="af2"/>
            </w:pPr>
            <w:r w:rsidRPr="00C4498B">
              <w:rPr>
                <w:rFonts w:hint="eastAsia"/>
              </w:rPr>
              <w:t>0.0</w:t>
            </w:r>
          </w:p>
        </w:tc>
        <w:tc>
          <w:tcPr>
            <w:tcW w:w="0" w:type="auto"/>
            <w:shd w:val="clear" w:color="auto" w:fill="auto"/>
            <w:vAlign w:val="center"/>
          </w:tcPr>
          <w:p w:rsidR="00101964" w:rsidRPr="00C4498B" w:rsidRDefault="00101964" w:rsidP="00AF3D2C">
            <w:pPr>
              <w:pStyle w:val="af2"/>
            </w:pPr>
            <w:r w:rsidRPr="00C4498B">
              <w:rPr>
                <w:rFonts w:hint="eastAsia"/>
              </w:rPr>
              <w:t>147</w:t>
            </w:r>
          </w:p>
        </w:tc>
        <w:tc>
          <w:tcPr>
            <w:tcW w:w="0" w:type="auto"/>
            <w:vAlign w:val="center"/>
          </w:tcPr>
          <w:p w:rsidR="00101964" w:rsidRPr="00C4498B" w:rsidRDefault="00101964" w:rsidP="00AF3D2C">
            <w:pPr>
              <w:pStyle w:val="af2"/>
            </w:pPr>
            <w:r w:rsidRPr="00C4498B">
              <w:rPr>
                <w:rFonts w:hint="eastAsia"/>
              </w:rPr>
              <w:t>5.4</w:t>
            </w:r>
          </w:p>
        </w:tc>
        <w:tc>
          <w:tcPr>
            <w:tcW w:w="0" w:type="auto"/>
          </w:tcPr>
          <w:p w:rsidR="00101964" w:rsidRPr="00C4498B" w:rsidRDefault="00101964" w:rsidP="00AF3D2C">
            <w:pPr>
              <w:pStyle w:val="af2"/>
            </w:pPr>
            <w:r w:rsidRPr="00C4498B">
              <w:rPr>
                <w:rFonts w:hint="eastAsia"/>
              </w:rPr>
              <w:t>3</w:t>
            </w:r>
          </w:p>
        </w:tc>
      </w:tr>
      <w:tr w:rsidR="00101964" w:rsidRPr="00C4498B" w:rsidTr="00CC0326">
        <w:tc>
          <w:tcPr>
            <w:tcW w:w="534" w:type="pct"/>
            <w:shd w:val="clear" w:color="auto" w:fill="auto"/>
            <w:vAlign w:val="center"/>
          </w:tcPr>
          <w:p w:rsidR="00101964" w:rsidRPr="00C4498B" w:rsidRDefault="00101964" w:rsidP="00AF3D2C">
            <w:pPr>
              <w:pStyle w:val="af2"/>
            </w:pPr>
            <w:r w:rsidRPr="00C4498B">
              <w:rPr>
                <w:rFonts w:hint="eastAsia"/>
              </w:rPr>
              <w:t>3</w:t>
            </w:r>
          </w:p>
        </w:tc>
        <w:tc>
          <w:tcPr>
            <w:tcW w:w="981" w:type="pct"/>
            <w:shd w:val="clear" w:color="auto" w:fill="auto"/>
            <w:vAlign w:val="center"/>
          </w:tcPr>
          <w:p w:rsidR="00101964" w:rsidRPr="00C4498B" w:rsidRDefault="00101964" w:rsidP="00AF3D2C">
            <w:pPr>
              <w:pStyle w:val="af2"/>
            </w:pPr>
            <w:r w:rsidRPr="00C4498B">
              <w:rPr>
                <w:rFonts w:hint="eastAsia"/>
              </w:rPr>
              <w:t>副井场地深井</w:t>
            </w:r>
          </w:p>
        </w:tc>
        <w:tc>
          <w:tcPr>
            <w:tcW w:w="0" w:type="auto"/>
            <w:shd w:val="clear" w:color="auto" w:fill="auto"/>
            <w:vAlign w:val="center"/>
          </w:tcPr>
          <w:p w:rsidR="00101964" w:rsidRPr="00C4498B" w:rsidRDefault="00101964" w:rsidP="00AF3D2C">
            <w:pPr>
              <w:pStyle w:val="af2"/>
            </w:pPr>
            <w:r w:rsidRPr="00C4498B">
              <w:rPr>
                <w:rFonts w:hint="eastAsia"/>
              </w:rPr>
              <w:t>4.25</w:t>
            </w:r>
          </w:p>
        </w:tc>
        <w:tc>
          <w:tcPr>
            <w:tcW w:w="0" w:type="auto"/>
            <w:shd w:val="clear" w:color="auto" w:fill="auto"/>
            <w:vAlign w:val="center"/>
          </w:tcPr>
          <w:p w:rsidR="00101964" w:rsidRPr="00C4498B" w:rsidRDefault="00101964" w:rsidP="00AF3D2C">
            <w:pPr>
              <w:pStyle w:val="af2"/>
            </w:pPr>
            <w:r w:rsidRPr="00C4498B">
              <w:rPr>
                <w:rFonts w:hint="eastAsia"/>
              </w:rPr>
              <w:t>401</w:t>
            </w:r>
          </w:p>
        </w:tc>
        <w:tc>
          <w:tcPr>
            <w:tcW w:w="0" w:type="auto"/>
            <w:shd w:val="clear" w:color="auto" w:fill="auto"/>
            <w:vAlign w:val="center"/>
          </w:tcPr>
          <w:p w:rsidR="00101964" w:rsidRPr="00C4498B" w:rsidRDefault="00101964" w:rsidP="00AF3D2C">
            <w:pPr>
              <w:pStyle w:val="af2"/>
            </w:pPr>
            <w:r w:rsidRPr="00C4498B">
              <w:rPr>
                <w:rFonts w:hint="eastAsia"/>
              </w:rPr>
              <w:t>23.1</w:t>
            </w:r>
          </w:p>
        </w:tc>
        <w:tc>
          <w:tcPr>
            <w:tcW w:w="0" w:type="auto"/>
            <w:shd w:val="clear" w:color="auto" w:fill="auto"/>
            <w:vAlign w:val="center"/>
          </w:tcPr>
          <w:p w:rsidR="00101964" w:rsidRPr="00C4498B" w:rsidRDefault="00101964" w:rsidP="00AF3D2C">
            <w:pPr>
              <w:pStyle w:val="af2"/>
            </w:pPr>
            <w:r w:rsidRPr="00C4498B">
              <w:rPr>
                <w:rFonts w:hint="eastAsia"/>
              </w:rPr>
              <w:t>85.3</w:t>
            </w:r>
          </w:p>
        </w:tc>
        <w:tc>
          <w:tcPr>
            <w:tcW w:w="0" w:type="auto"/>
            <w:shd w:val="clear" w:color="auto" w:fill="auto"/>
            <w:vAlign w:val="center"/>
          </w:tcPr>
          <w:p w:rsidR="00101964" w:rsidRPr="00C4498B" w:rsidRDefault="00101964" w:rsidP="00AF3D2C">
            <w:pPr>
              <w:pStyle w:val="af2"/>
            </w:pPr>
            <w:r w:rsidRPr="00C4498B">
              <w:rPr>
                <w:rFonts w:hint="eastAsia"/>
              </w:rPr>
              <w:t>0.0</w:t>
            </w:r>
          </w:p>
        </w:tc>
        <w:tc>
          <w:tcPr>
            <w:tcW w:w="0" w:type="auto"/>
            <w:shd w:val="clear" w:color="auto" w:fill="auto"/>
            <w:vAlign w:val="center"/>
          </w:tcPr>
          <w:p w:rsidR="00101964" w:rsidRPr="00C4498B" w:rsidRDefault="00101964" w:rsidP="00AF3D2C">
            <w:pPr>
              <w:pStyle w:val="af2"/>
            </w:pPr>
            <w:r w:rsidRPr="00C4498B">
              <w:rPr>
                <w:rFonts w:hint="eastAsia"/>
              </w:rPr>
              <w:t>302</w:t>
            </w:r>
          </w:p>
        </w:tc>
        <w:tc>
          <w:tcPr>
            <w:tcW w:w="0" w:type="auto"/>
            <w:vAlign w:val="center"/>
          </w:tcPr>
          <w:p w:rsidR="00101964" w:rsidRPr="00C4498B" w:rsidRDefault="00101964" w:rsidP="00AF3D2C">
            <w:pPr>
              <w:pStyle w:val="af2"/>
            </w:pPr>
            <w:r w:rsidRPr="00C4498B">
              <w:rPr>
                <w:rFonts w:hint="eastAsia"/>
              </w:rPr>
              <w:t>151</w:t>
            </w:r>
          </w:p>
        </w:tc>
        <w:tc>
          <w:tcPr>
            <w:tcW w:w="0" w:type="auto"/>
          </w:tcPr>
          <w:p w:rsidR="00101964" w:rsidRPr="00C4498B" w:rsidRDefault="00101964" w:rsidP="00AF3D2C">
            <w:pPr>
              <w:pStyle w:val="af2"/>
            </w:pPr>
            <w:r w:rsidRPr="00C4498B">
              <w:rPr>
                <w:rFonts w:hint="eastAsia"/>
              </w:rPr>
              <w:t>14</w:t>
            </w:r>
          </w:p>
        </w:tc>
      </w:tr>
      <w:tr w:rsidR="00101964" w:rsidRPr="00C4498B" w:rsidTr="00CC0326">
        <w:tc>
          <w:tcPr>
            <w:tcW w:w="534" w:type="pct"/>
            <w:shd w:val="clear" w:color="auto" w:fill="auto"/>
            <w:vAlign w:val="center"/>
          </w:tcPr>
          <w:p w:rsidR="00101964" w:rsidRPr="00C4498B" w:rsidRDefault="00101964" w:rsidP="00AF3D2C">
            <w:pPr>
              <w:pStyle w:val="af2"/>
            </w:pPr>
            <w:r w:rsidRPr="00C4498B">
              <w:rPr>
                <w:rFonts w:hint="eastAsia"/>
              </w:rPr>
              <w:t>4</w:t>
            </w:r>
          </w:p>
        </w:tc>
        <w:tc>
          <w:tcPr>
            <w:tcW w:w="981" w:type="pct"/>
            <w:shd w:val="clear" w:color="auto" w:fill="auto"/>
            <w:vAlign w:val="center"/>
          </w:tcPr>
          <w:p w:rsidR="00101964" w:rsidRPr="00C4498B" w:rsidRDefault="00101964" w:rsidP="00AF3D2C">
            <w:pPr>
              <w:pStyle w:val="af2"/>
            </w:pPr>
            <w:r w:rsidRPr="00C4498B">
              <w:rPr>
                <w:rFonts w:hint="eastAsia"/>
              </w:rPr>
              <w:t>主井场地深井</w:t>
            </w:r>
          </w:p>
        </w:tc>
        <w:tc>
          <w:tcPr>
            <w:tcW w:w="0" w:type="auto"/>
            <w:shd w:val="clear" w:color="auto" w:fill="auto"/>
            <w:vAlign w:val="center"/>
          </w:tcPr>
          <w:p w:rsidR="00101964" w:rsidRPr="00C4498B" w:rsidRDefault="00101964" w:rsidP="00AF3D2C">
            <w:pPr>
              <w:pStyle w:val="af2"/>
            </w:pPr>
            <w:r w:rsidRPr="00C4498B">
              <w:rPr>
                <w:rFonts w:hint="eastAsia"/>
              </w:rPr>
              <w:t>4.08</w:t>
            </w:r>
          </w:p>
        </w:tc>
        <w:tc>
          <w:tcPr>
            <w:tcW w:w="0" w:type="auto"/>
            <w:shd w:val="clear" w:color="auto" w:fill="auto"/>
            <w:vAlign w:val="center"/>
          </w:tcPr>
          <w:p w:rsidR="00101964" w:rsidRPr="00C4498B" w:rsidRDefault="00101964" w:rsidP="00AF3D2C">
            <w:pPr>
              <w:pStyle w:val="af2"/>
            </w:pPr>
            <w:r w:rsidRPr="00C4498B">
              <w:rPr>
                <w:rFonts w:hint="eastAsia"/>
              </w:rPr>
              <w:t>356</w:t>
            </w:r>
          </w:p>
        </w:tc>
        <w:tc>
          <w:tcPr>
            <w:tcW w:w="0" w:type="auto"/>
            <w:shd w:val="clear" w:color="auto" w:fill="auto"/>
            <w:vAlign w:val="center"/>
          </w:tcPr>
          <w:p w:rsidR="00101964" w:rsidRPr="00C4498B" w:rsidRDefault="00101964" w:rsidP="00AF3D2C">
            <w:pPr>
              <w:pStyle w:val="af2"/>
            </w:pPr>
            <w:r w:rsidRPr="00C4498B">
              <w:rPr>
                <w:rFonts w:hint="eastAsia"/>
              </w:rPr>
              <w:t>23.3</w:t>
            </w:r>
          </w:p>
        </w:tc>
        <w:tc>
          <w:tcPr>
            <w:tcW w:w="0" w:type="auto"/>
            <w:shd w:val="clear" w:color="auto" w:fill="auto"/>
            <w:vAlign w:val="center"/>
          </w:tcPr>
          <w:p w:rsidR="00101964" w:rsidRPr="00C4498B" w:rsidRDefault="00101964" w:rsidP="00AF3D2C">
            <w:pPr>
              <w:pStyle w:val="af2"/>
            </w:pPr>
            <w:r w:rsidRPr="00C4498B">
              <w:rPr>
                <w:rFonts w:hint="eastAsia"/>
              </w:rPr>
              <w:t>83.7</w:t>
            </w:r>
          </w:p>
        </w:tc>
        <w:tc>
          <w:tcPr>
            <w:tcW w:w="0" w:type="auto"/>
            <w:shd w:val="clear" w:color="auto" w:fill="auto"/>
            <w:vAlign w:val="center"/>
          </w:tcPr>
          <w:p w:rsidR="00101964" w:rsidRPr="00C4498B" w:rsidRDefault="00101964" w:rsidP="00AF3D2C">
            <w:pPr>
              <w:pStyle w:val="af2"/>
            </w:pPr>
            <w:r w:rsidRPr="00C4498B">
              <w:rPr>
                <w:rFonts w:hint="eastAsia"/>
              </w:rPr>
              <w:t>0.0</w:t>
            </w:r>
          </w:p>
        </w:tc>
        <w:tc>
          <w:tcPr>
            <w:tcW w:w="0" w:type="auto"/>
            <w:shd w:val="clear" w:color="auto" w:fill="auto"/>
            <w:vAlign w:val="center"/>
          </w:tcPr>
          <w:p w:rsidR="00101964" w:rsidRPr="00C4498B" w:rsidRDefault="00101964" w:rsidP="00AF3D2C">
            <w:pPr>
              <w:pStyle w:val="af2"/>
            </w:pPr>
            <w:r w:rsidRPr="00C4498B">
              <w:rPr>
                <w:rFonts w:hint="eastAsia"/>
              </w:rPr>
              <w:t>308</w:t>
            </w:r>
          </w:p>
        </w:tc>
        <w:tc>
          <w:tcPr>
            <w:tcW w:w="0" w:type="auto"/>
            <w:vAlign w:val="center"/>
          </w:tcPr>
          <w:p w:rsidR="00101964" w:rsidRPr="00C4498B" w:rsidRDefault="00101964" w:rsidP="00AF3D2C">
            <w:pPr>
              <w:pStyle w:val="af2"/>
            </w:pPr>
            <w:r w:rsidRPr="00C4498B">
              <w:rPr>
                <w:rFonts w:hint="eastAsia"/>
              </w:rPr>
              <w:t>154</w:t>
            </w:r>
          </w:p>
        </w:tc>
        <w:tc>
          <w:tcPr>
            <w:tcW w:w="0" w:type="auto"/>
          </w:tcPr>
          <w:p w:rsidR="00101964" w:rsidRPr="00C4498B" w:rsidRDefault="00101964" w:rsidP="00AF3D2C">
            <w:pPr>
              <w:pStyle w:val="af2"/>
            </w:pPr>
            <w:r w:rsidRPr="00C4498B">
              <w:rPr>
                <w:rFonts w:hint="eastAsia"/>
              </w:rPr>
              <w:t>14</w:t>
            </w:r>
          </w:p>
        </w:tc>
      </w:tr>
      <w:tr w:rsidR="00393959" w:rsidRPr="00C4498B" w:rsidTr="00CC0326">
        <w:tc>
          <w:tcPr>
            <w:tcW w:w="534" w:type="pct"/>
            <w:shd w:val="clear" w:color="auto" w:fill="auto"/>
            <w:vAlign w:val="center"/>
          </w:tcPr>
          <w:p w:rsidR="00393959" w:rsidRPr="00C4498B" w:rsidRDefault="00393959" w:rsidP="00AF3D2C">
            <w:pPr>
              <w:pStyle w:val="af2"/>
            </w:pPr>
            <w:r w:rsidRPr="00C4498B">
              <w:rPr>
                <w:rFonts w:hint="eastAsia"/>
              </w:rPr>
              <w:t>5</w:t>
            </w:r>
          </w:p>
        </w:tc>
        <w:tc>
          <w:tcPr>
            <w:tcW w:w="981" w:type="pct"/>
            <w:shd w:val="clear" w:color="auto" w:fill="auto"/>
            <w:vAlign w:val="center"/>
          </w:tcPr>
          <w:p w:rsidR="00393959" w:rsidRPr="00C4498B" w:rsidRDefault="00393959" w:rsidP="00F0326D">
            <w:pPr>
              <w:pStyle w:val="af2"/>
            </w:pPr>
            <w:r w:rsidRPr="00C4498B">
              <w:rPr>
                <w:rFonts w:hint="eastAsia"/>
              </w:rPr>
              <w:t>白家</w:t>
            </w:r>
            <w:r w:rsidR="00F0326D" w:rsidRPr="00C4498B">
              <w:rPr>
                <w:rFonts w:hint="eastAsia"/>
              </w:rPr>
              <w:t>峁</w:t>
            </w:r>
            <w:r w:rsidRPr="00C4498B">
              <w:rPr>
                <w:rFonts w:hint="eastAsia"/>
              </w:rPr>
              <w:t>村</w:t>
            </w:r>
          </w:p>
        </w:tc>
        <w:tc>
          <w:tcPr>
            <w:tcW w:w="0" w:type="auto"/>
            <w:shd w:val="clear" w:color="auto" w:fill="auto"/>
            <w:vAlign w:val="center"/>
          </w:tcPr>
          <w:p w:rsidR="00393959" w:rsidRPr="00C4498B" w:rsidRDefault="00393959" w:rsidP="00AF3D2C">
            <w:pPr>
              <w:pStyle w:val="af2"/>
            </w:pPr>
            <w:r w:rsidRPr="00C4498B">
              <w:rPr>
                <w:rFonts w:hint="eastAsia"/>
              </w:rPr>
              <w:t>0.347</w:t>
            </w:r>
          </w:p>
        </w:tc>
        <w:tc>
          <w:tcPr>
            <w:tcW w:w="0" w:type="auto"/>
            <w:shd w:val="clear" w:color="auto" w:fill="auto"/>
            <w:vAlign w:val="center"/>
          </w:tcPr>
          <w:p w:rsidR="00393959" w:rsidRPr="00C4498B" w:rsidRDefault="00393959" w:rsidP="00AF3D2C">
            <w:pPr>
              <w:pStyle w:val="af2"/>
            </w:pPr>
            <w:r w:rsidRPr="00C4498B">
              <w:rPr>
                <w:rFonts w:hint="eastAsia"/>
              </w:rPr>
              <w:t>8.19</w:t>
            </w:r>
          </w:p>
        </w:tc>
        <w:tc>
          <w:tcPr>
            <w:tcW w:w="0" w:type="auto"/>
            <w:shd w:val="clear" w:color="auto" w:fill="auto"/>
            <w:vAlign w:val="center"/>
          </w:tcPr>
          <w:p w:rsidR="00393959" w:rsidRPr="00C4498B" w:rsidRDefault="00393959" w:rsidP="00AF3D2C">
            <w:pPr>
              <w:pStyle w:val="af2"/>
            </w:pPr>
            <w:r w:rsidRPr="00C4498B">
              <w:rPr>
                <w:rFonts w:hint="eastAsia"/>
              </w:rPr>
              <w:t>137</w:t>
            </w:r>
          </w:p>
        </w:tc>
        <w:tc>
          <w:tcPr>
            <w:tcW w:w="0" w:type="auto"/>
            <w:shd w:val="clear" w:color="auto" w:fill="auto"/>
            <w:vAlign w:val="center"/>
          </w:tcPr>
          <w:p w:rsidR="00393959" w:rsidRPr="00C4498B" w:rsidRDefault="00393959" w:rsidP="00AF3D2C">
            <w:pPr>
              <w:pStyle w:val="af2"/>
            </w:pPr>
            <w:r w:rsidRPr="00C4498B">
              <w:rPr>
                <w:rFonts w:hint="eastAsia"/>
              </w:rPr>
              <w:t>87</w:t>
            </w:r>
          </w:p>
        </w:tc>
        <w:tc>
          <w:tcPr>
            <w:tcW w:w="0" w:type="auto"/>
            <w:shd w:val="clear" w:color="auto" w:fill="auto"/>
            <w:vAlign w:val="center"/>
          </w:tcPr>
          <w:p w:rsidR="00393959" w:rsidRPr="00C4498B" w:rsidRDefault="00393959" w:rsidP="00AF3D2C">
            <w:pPr>
              <w:pStyle w:val="af2"/>
            </w:pPr>
            <w:r w:rsidRPr="00C4498B">
              <w:rPr>
                <w:rFonts w:hint="eastAsia"/>
              </w:rPr>
              <w:t>259</w:t>
            </w:r>
          </w:p>
        </w:tc>
        <w:tc>
          <w:tcPr>
            <w:tcW w:w="0" w:type="auto"/>
            <w:shd w:val="clear" w:color="auto" w:fill="auto"/>
            <w:vAlign w:val="center"/>
          </w:tcPr>
          <w:p w:rsidR="00393959" w:rsidRPr="00C4498B" w:rsidRDefault="00393959" w:rsidP="00AF3D2C">
            <w:pPr>
              <w:pStyle w:val="af2"/>
            </w:pPr>
            <w:r w:rsidRPr="00C4498B">
              <w:rPr>
                <w:rFonts w:hint="eastAsia"/>
              </w:rPr>
              <w:t>192</w:t>
            </w:r>
          </w:p>
        </w:tc>
        <w:tc>
          <w:tcPr>
            <w:tcW w:w="0" w:type="auto"/>
            <w:vAlign w:val="center"/>
          </w:tcPr>
          <w:p w:rsidR="00393959" w:rsidRPr="00C4498B" w:rsidRDefault="00393959" w:rsidP="00AF3D2C">
            <w:pPr>
              <w:pStyle w:val="af2"/>
            </w:pPr>
            <w:r w:rsidRPr="00C4498B">
              <w:rPr>
                <w:rFonts w:hint="eastAsia"/>
              </w:rPr>
              <w:t>55.7</w:t>
            </w:r>
          </w:p>
        </w:tc>
        <w:tc>
          <w:tcPr>
            <w:tcW w:w="0" w:type="auto"/>
            <w:vAlign w:val="center"/>
          </w:tcPr>
          <w:p w:rsidR="00393959" w:rsidRPr="00C4498B" w:rsidRDefault="00393959" w:rsidP="00AF3D2C">
            <w:pPr>
              <w:pStyle w:val="af2"/>
            </w:pPr>
            <w:r w:rsidRPr="00C4498B">
              <w:rPr>
                <w:rFonts w:hint="eastAsia"/>
              </w:rPr>
              <w:t>5.88</w:t>
            </w:r>
          </w:p>
        </w:tc>
      </w:tr>
      <w:tr w:rsidR="00393959" w:rsidRPr="00C4498B" w:rsidTr="00CC0326">
        <w:tc>
          <w:tcPr>
            <w:tcW w:w="534" w:type="pct"/>
            <w:shd w:val="clear" w:color="auto" w:fill="auto"/>
            <w:vAlign w:val="center"/>
          </w:tcPr>
          <w:p w:rsidR="00393959" w:rsidRPr="00C4498B" w:rsidRDefault="00393959" w:rsidP="00AF3D2C">
            <w:pPr>
              <w:pStyle w:val="af2"/>
            </w:pPr>
            <w:r w:rsidRPr="00C4498B">
              <w:rPr>
                <w:rFonts w:hint="eastAsia"/>
              </w:rPr>
              <w:t>6</w:t>
            </w:r>
          </w:p>
        </w:tc>
        <w:tc>
          <w:tcPr>
            <w:tcW w:w="981" w:type="pct"/>
            <w:shd w:val="clear" w:color="auto" w:fill="auto"/>
            <w:vAlign w:val="center"/>
          </w:tcPr>
          <w:p w:rsidR="00393959" w:rsidRPr="00C4498B" w:rsidRDefault="00393959" w:rsidP="00AF3D2C">
            <w:pPr>
              <w:pStyle w:val="af2"/>
            </w:pPr>
            <w:r w:rsidRPr="00C4498B">
              <w:rPr>
                <w:rFonts w:hint="eastAsia"/>
              </w:rPr>
              <w:t>南庄村</w:t>
            </w:r>
          </w:p>
        </w:tc>
        <w:tc>
          <w:tcPr>
            <w:tcW w:w="0" w:type="auto"/>
            <w:shd w:val="clear" w:color="auto" w:fill="auto"/>
            <w:vAlign w:val="center"/>
          </w:tcPr>
          <w:p w:rsidR="00393959" w:rsidRPr="00C4498B" w:rsidRDefault="00393959" w:rsidP="00AF3D2C">
            <w:pPr>
              <w:pStyle w:val="af2"/>
            </w:pPr>
            <w:r w:rsidRPr="00C4498B">
              <w:rPr>
                <w:rFonts w:hint="eastAsia"/>
              </w:rPr>
              <w:t>0.347</w:t>
            </w:r>
          </w:p>
        </w:tc>
        <w:tc>
          <w:tcPr>
            <w:tcW w:w="0" w:type="auto"/>
            <w:shd w:val="clear" w:color="auto" w:fill="auto"/>
            <w:vAlign w:val="center"/>
          </w:tcPr>
          <w:p w:rsidR="00393959" w:rsidRPr="00C4498B" w:rsidRDefault="00393959" w:rsidP="00AF3D2C">
            <w:pPr>
              <w:pStyle w:val="af2"/>
            </w:pPr>
            <w:r w:rsidRPr="00C4498B">
              <w:rPr>
                <w:rFonts w:hint="eastAsia"/>
              </w:rPr>
              <w:t>8.19</w:t>
            </w:r>
          </w:p>
        </w:tc>
        <w:tc>
          <w:tcPr>
            <w:tcW w:w="0" w:type="auto"/>
            <w:shd w:val="clear" w:color="auto" w:fill="auto"/>
            <w:vAlign w:val="center"/>
          </w:tcPr>
          <w:p w:rsidR="00393959" w:rsidRPr="00C4498B" w:rsidRDefault="00393959" w:rsidP="00AF3D2C">
            <w:pPr>
              <w:pStyle w:val="af2"/>
            </w:pPr>
            <w:r w:rsidRPr="00C4498B">
              <w:rPr>
                <w:rFonts w:hint="eastAsia"/>
              </w:rPr>
              <w:t>127</w:t>
            </w:r>
          </w:p>
        </w:tc>
        <w:tc>
          <w:tcPr>
            <w:tcW w:w="0" w:type="auto"/>
            <w:shd w:val="clear" w:color="auto" w:fill="auto"/>
            <w:vAlign w:val="center"/>
          </w:tcPr>
          <w:p w:rsidR="00393959" w:rsidRPr="00C4498B" w:rsidRDefault="00393959" w:rsidP="00AF3D2C">
            <w:pPr>
              <w:pStyle w:val="af2"/>
            </w:pPr>
            <w:r w:rsidRPr="00C4498B">
              <w:rPr>
                <w:rFonts w:hint="eastAsia"/>
              </w:rPr>
              <w:t>86</w:t>
            </w:r>
          </w:p>
        </w:tc>
        <w:tc>
          <w:tcPr>
            <w:tcW w:w="0" w:type="auto"/>
            <w:shd w:val="clear" w:color="auto" w:fill="auto"/>
            <w:vAlign w:val="center"/>
          </w:tcPr>
          <w:p w:rsidR="00393959" w:rsidRPr="00C4498B" w:rsidRDefault="00393959" w:rsidP="00AF3D2C">
            <w:pPr>
              <w:pStyle w:val="af2"/>
            </w:pPr>
            <w:r w:rsidRPr="00C4498B">
              <w:rPr>
                <w:rFonts w:hint="eastAsia"/>
              </w:rPr>
              <w:t>247</w:t>
            </w:r>
          </w:p>
        </w:tc>
        <w:tc>
          <w:tcPr>
            <w:tcW w:w="0" w:type="auto"/>
            <w:shd w:val="clear" w:color="auto" w:fill="auto"/>
            <w:vAlign w:val="center"/>
          </w:tcPr>
          <w:p w:rsidR="00393959" w:rsidRPr="00C4498B" w:rsidRDefault="00393959" w:rsidP="00AF3D2C">
            <w:pPr>
              <w:pStyle w:val="af2"/>
            </w:pPr>
            <w:r w:rsidRPr="00C4498B">
              <w:rPr>
                <w:rFonts w:hint="eastAsia"/>
              </w:rPr>
              <w:t>197</w:t>
            </w:r>
          </w:p>
        </w:tc>
        <w:tc>
          <w:tcPr>
            <w:tcW w:w="0" w:type="auto"/>
            <w:vAlign w:val="center"/>
          </w:tcPr>
          <w:p w:rsidR="00393959" w:rsidRPr="00C4498B" w:rsidRDefault="00393959" w:rsidP="00AF3D2C">
            <w:pPr>
              <w:pStyle w:val="af2"/>
            </w:pPr>
            <w:r w:rsidRPr="00C4498B">
              <w:rPr>
                <w:rFonts w:hint="eastAsia"/>
              </w:rPr>
              <w:t>58.7</w:t>
            </w:r>
          </w:p>
        </w:tc>
        <w:tc>
          <w:tcPr>
            <w:tcW w:w="0" w:type="auto"/>
            <w:vAlign w:val="center"/>
          </w:tcPr>
          <w:p w:rsidR="00393959" w:rsidRPr="00C4498B" w:rsidRDefault="00393959" w:rsidP="00AF3D2C">
            <w:pPr>
              <w:pStyle w:val="af2"/>
            </w:pPr>
            <w:r w:rsidRPr="00C4498B">
              <w:rPr>
                <w:rFonts w:hint="eastAsia"/>
              </w:rPr>
              <w:t>6.51</w:t>
            </w:r>
          </w:p>
        </w:tc>
      </w:tr>
      <w:tr w:rsidR="00393959" w:rsidRPr="00C4498B" w:rsidTr="00CC0326">
        <w:tc>
          <w:tcPr>
            <w:tcW w:w="534" w:type="pct"/>
            <w:shd w:val="clear" w:color="auto" w:fill="auto"/>
            <w:vAlign w:val="center"/>
          </w:tcPr>
          <w:p w:rsidR="00393959" w:rsidRPr="00C4498B" w:rsidRDefault="00393959" w:rsidP="00AF3D2C">
            <w:pPr>
              <w:pStyle w:val="af2"/>
            </w:pPr>
            <w:r w:rsidRPr="00C4498B">
              <w:rPr>
                <w:rFonts w:hint="eastAsia"/>
              </w:rPr>
              <w:t>7</w:t>
            </w:r>
          </w:p>
        </w:tc>
        <w:tc>
          <w:tcPr>
            <w:tcW w:w="981" w:type="pct"/>
            <w:shd w:val="clear" w:color="auto" w:fill="auto"/>
            <w:vAlign w:val="center"/>
          </w:tcPr>
          <w:p w:rsidR="00393959" w:rsidRPr="00C4498B" w:rsidRDefault="00393959" w:rsidP="00AF3D2C">
            <w:pPr>
              <w:pStyle w:val="af2"/>
            </w:pPr>
            <w:r w:rsidRPr="00C4498B">
              <w:rPr>
                <w:rFonts w:hint="eastAsia"/>
              </w:rPr>
              <w:t>韩家垣村</w:t>
            </w:r>
          </w:p>
        </w:tc>
        <w:tc>
          <w:tcPr>
            <w:tcW w:w="0" w:type="auto"/>
            <w:shd w:val="clear" w:color="auto" w:fill="auto"/>
            <w:vAlign w:val="center"/>
          </w:tcPr>
          <w:p w:rsidR="00393959" w:rsidRPr="00C4498B" w:rsidRDefault="00393959" w:rsidP="00AF3D2C">
            <w:pPr>
              <w:pStyle w:val="af2"/>
            </w:pPr>
            <w:r w:rsidRPr="00C4498B">
              <w:rPr>
                <w:rFonts w:hint="eastAsia"/>
              </w:rPr>
              <w:t>0.324</w:t>
            </w:r>
          </w:p>
        </w:tc>
        <w:tc>
          <w:tcPr>
            <w:tcW w:w="0" w:type="auto"/>
            <w:shd w:val="clear" w:color="auto" w:fill="auto"/>
            <w:vAlign w:val="center"/>
          </w:tcPr>
          <w:p w:rsidR="00393959" w:rsidRPr="00C4498B" w:rsidRDefault="00393959" w:rsidP="00AF3D2C">
            <w:pPr>
              <w:pStyle w:val="af2"/>
            </w:pPr>
            <w:r w:rsidRPr="00C4498B">
              <w:rPr>
                <w:rFonts w:hint="eastAsia"/>
              </w:rPr>
              <w:t>7.89</w:t>
            </w:r>
          </w:p>
        </w:tc>
        <w:tc>
          <w:tcPr>
            <w:tcW w:w="0" w:type="auto"/>
            <w:shd w:val="clear" w:color="auto" w:fill="auto"/>
            <w:vAlign w:val="center"/>
          </w:tcPr>
          <w:p w:rsidR="00393959" w:rsidRPr="00C4498B" w:rsidRDefault="00393959" w:rsidP="00AF3D2C">
            <w:pPr>
              <w:pStyle w:val="af2"/>
            </w:pPr>
            <w:r w:rsidRPr="00C4498B">
              <w:rPr>
                <w:rFonts w:hint="eastAsia"/>
              </w:rPr>
              <w:t>130</w:t>
            </w:r>
          </w:p>
        </w:tc>
        <w:tc>
          <w:tcPr>
            <w:tcW w:w="0" w:type="auto"/>
            <w:shd w:val="clear" w:color="auto" w:fill="auto"/>
            <w:vAlign w:val="center"/>
          </w:tcPr>
          <w:p w:rsidR="00393959" w:rsidRPr="00C4498B" w:rsidRDefault="00393959" w:rsidP="00AF3D2C">
            <w:pPr>
              <w:pStyle w:val="af2"/>
            </w:pPr>
            <w:r w:rsidRPr="00C4498B">
              <w:rPr>
                <w:rFonts w:hint="eastAsia"/>
              </w:rPr>
              <w:t>97</w:t>
            </w:r>
          </w:p>
        </w:tc>
        <w:tc>
          <w:tcPr>
            <w:tcW w:w="0" w:type="auto"/>
            <w:shd w:val="clear" w:color="auto" w:fill="auto"/>
            <w:vAlign w:val="center"/>
          </w:tcPr>
          <w:p w:rsidR="00393959" w:rsidRPr="00C4498B" w:rsidRDefault="00393959" w:rsidP="00AF3D2C">
            <w:pPr>
              <w:pStyle w:val="af2"/>
            </w:pPr>
            <w:r w:rsidRPr="00C4498B">
              <w:rPr>
                <w:rFonts w:hint="eastAsia"/>
              </w:rPr>
              <w:t>268</w:t>
            </w:r>
          </w:p>
        </w:tc>
        <w:tc>
          <w:tcPr>
            <w:tcW w:w="0" w:type="auto"/>
            <w:shd w:val="clear" w:color="auto" w:fill="auto"/>
            <w:vAlign w:val="center"/>
          </w:tcPr>
          <w:p w:rsidR="00393959" w:rsidRPr="00C4498B" w:rsidRDefault="00393959" w:rsidP="00AF3D2C">
            <w:pPr>
              <w:pStyle w:val="af2"/>
            </w:pPr>
            <w:r w:rsidRPr="00C4498B">
              <w:rPr>
                <w:rFonts w:hint="eastAsia"/>
              </w:rPr>
              <w:t>200</w:t>
            </w:r>
          </w:p>
        </w:tc>
        <w:tc>
          <w:tcPr>
            <w:tcW w:w="0" w:type="auto"/>
            <w:vAlign w:val="center"/>
          </w:tcPr>
          <w:p w:rsidR="00393959" w:rsidRPr="00C4498B" w:rsidRDefault="00393959" w:rsidP="00AF3D2C">
            <w:pPr>
              <w:pStyle w:val="af2"/>
            </w:pPr>
            <w:r w:rsidRPr="00C4498B">
              <w:rPr>
                <w:rFonts w:hint="eastAsia"/>
              </w:rPr>
              <w:t>58.7</w:t>
            </w:r>
          </w:p>
        </w:tc>
        <w:tc>
          <w:tcPr>
            <w:tcW w:w="0" w:type="auto"/>
            <w:vAlign w:val="center"/>
          </w:tcPr>
          <w:p w:rsidR="00393959" w:rsidRPr="00C4498B" w:rsidRDefault="00393959" w:rsidP="00AF3D2C">
            <w:pPr>
              <w:pStyle w:val="af2"/>
            </w:pPr>
            <w:r w:rsidRPr="00C4498B">
              <w:rPr>
                <w:rFonts w:hint="eastAsia"/>
              </w:rPr>
              <w:t>6.06</w:t>
            </w:r>
          </w:p>
        </w:tc>
      </w:tr>
    </w:tbl>
    <w:p w:rsidR="007765A8" w:rsidRPr="00C4498B" w:rsidRDefault="007765A8" w:rsidP="007765A8">
      <w:pPr>
        <w:pStyle w:val="ad"/>
      </w:pPr>
      <w:r w:rsidRPr="00C4498B">
        <w:rPr>
          <w:rFonts w:hint="eastAsia"/>
        </w:rPr>
        <w:t>表</w:t>
      </w:r>
      <w:r w:rsidRPr="00C4498B">
        <w:t>4-</w:t>
      </w:r>
      <w:r w:rsidRPr="00C4498B">
        <w:rPr>
          <w:rFonts w:hint="eastAsia"/>
        </w:rPr>
        <w:t>11</w:t>
      </w:r>
      <w:r w:rsidRPr="00C4498B">
        <w:t xml:space="preserve">  </w:t>
      </w:r>
      <w:r w:rsidRPr="00C4498B">
        <w:rPr>
          <w:rFonts w:hint="eastAsia"/>
        </w:rPr>
        <w:t>地下水水位</w:t>
      </w:r>
      <w:r w:rsidRPr="00C4498B">
        <w:t>监测结果表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297"/>
        <w:gridCol w:w="3009"/>
        <w:gridCol w:w="2489"/>
        <w:gridCol w:w="2151"/>
      </w:tblGrid>
      <w:tr w:rsidR="007765A8" w:rsidRPr="00C4498B" w:rsidTr="007765A8">
        <w:trPr>
          <w:trHeight w:val="320"/>
          <w:jc w:val="center"/>
        </w:trPr>
        <w:tc>
          <w:tcPr>
            <w:tcW w:w="725" w:type="pct"/>
            <w:vAlign w:val="center"/>
          </w:tcPr>
          <w:p w:rsidR="007765A8" w:rsidRPr="00C4498B" w:rsidRDefault="007765A8" w:rsidP="00AF3D2C">
            <w:pPr>
              <w:pStyle w:val="af2"/>
            </w:pPr>
            <w:r w:rsidRPr="00C4498B">
              <w:t>编号</w:t>
            </w:r>
          </w:p>
        </w:tc>
        <w:tc>
          <w:tcPr>
            <w:tcW w:w="1682" w:type="pct"/>
            <w:vAlign w:val="center"/>
          </w:tcPr>
          <w:p w:rsidR="007765A8" w:rsidRPr="00C4498B" w:rsidRDefault="007765A8" w:rsidP="00AF3D2C">
            <w:pPr>
              <w:pStyle w:val="af2"/>
            </w:pPr>
            <w:r w:rsidRPr="00C4498B">
              <w:t>位置</w:t>
            </w:r>
          </w:p>
        </w:tc>
        <w:tc>
          <w:tcPr>
            <w:tcW w:w="1391" w:type="pct"/>
          </w:tcPr>
          <w:p w:rsidR="007765A8" w:rsidRPr="00C4498B" w:rsidRDefault="007765A8" w:rsidP="00AF3D2C">
            <w:pPr>
              <w:pStyle w:val="af2"/>
            </w:pPr>
            <w:r w:rsidRPr="00C4498B">
              <w:t>井深（</w:t>
            </w:r>
            <w:r w:rsidRPr="00C4498B">
              <w:t>m</w:t>
            </w:r>
            <w:r w:rsidRPr="00C4498B">
              <w:t>）</w:t>
            </w:r>
          </w:p>
        </w:tc>
        <w:tc>
          <w:tcPr>
            <w:tcW w:w="1202" w:type="pct"/>
          </w:tcPr>
          <w:p w:rsidR="007765A8" w:rsidRPr="00C4498B" w:rsidRDefault="007765A8" w:rsidP="00AF3D2C">
            <w:pPr>
              <w:pStyle w:val="af2"/>
            </w:pPr>
            <w:r w:rsidRPr="00C4498B">
              <w:rPr>
                <w:rFonts w:hint="eastAsia"/>
              </w:rPr>
              <w:t>水位埋深（</w:t>
            </w:r>
            <w:r w:rsidRPr="00C4498B">
              <w:rPr>
                <w:rFonts w:hint="eastAsia"/>
              </w:rPr>
              <w:t>m</w:t>
            </w:r>
            <w:r w:rsidRPr="00C4498B">
              <w:rPr>
                <w:rFonts w:hint="eastAsia"/>
              </w:rPr>
              <w:t>）</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1#</w:t>
            </w:r>
          </w:p>
        </w:tc>
        <w:tc>
          <w:tcPr>
            <w:tcW w:w="1682" w:type="pct"/>
            <w:vAlign w:val="center"/>
          </w:tcPr>
          <w:p w:rsidR="007765A8" w:rsidRPr="00C4498B" w:rsidRDefault="007765A8" w:rsidP="00AF3D2C">
            <w:pPr>
              <w:pStyle w:val="af2"/>
            </w:pPr>
            <w:r w:rsidRPr="00C4498B">
              <w:rPr>
                <w:rFonts w:hint="eastAsia"/>
              </w:rPr>
              <w:t>苏家坡村</w:t>
            </w:r>
          </w:p>
        </w:tc>
        <w:tc>
          <w:tcPr>
            <w:tcW w:w="1391" w:type="pct"/>
            <w:vAlign w:val="center"/>
          </w:tcPr>
          <w:p w:rsidR="007765A8" w:rsidRPr="00C4498B" w:rsidRDefault="007765A8" w:rsidP="00AF3D2C">
            <w:pPr>
              <w:pStyle w:val="af2"/>
            </w:pPr>
            <w:r w:rsidRPr="00C4498B">
              <w:rPr>
                <w:rFonts w:hint="eastAsia"/>
              </w:rPr>
              <w:t>20</w:t>
            </w:r>
          </w:p>
        </w:tc>
        <w:tc>
          <w:tcPr>
            <w:tcW w:w="1202" w:type="pct"/>
            <w:vAlign w:val="center"/>
          </w:tcPr>
          <w:p w:rsidR="007765A8" w:rsidRPr="00C4498B" w:rsidRDefault="007765A8" w:rsidP="00AF3D2C">
            <w:pPr>
              <w:pStyle w:val="af2"/>
            </w:pPr>
            <w:r w:rsidRPr="00C4498B">
              <w:rPr>
                <w:rFonts w:hint="eastAsia"/>
              </w:rPr>
              <w:t>10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2#</w:t>
            </w:r>
          </w:p>
        </w:tc>
        <w:tc>
          <w:tcPr>
            <w:tcW w:w="1682" w:type="pct"/>
            <w:vAlign w:val="center"/>
          </w:tcPr>
          <w:p w:rsidR="007765A8" w:rsidRPr="00C4498B" w:rsidRDefault="007765A8" w:rsidP="00AF3D2C">
            <w:pPr>
              <w:pStyle w:val="af2"/>
            </w:pPr>
            <w:r w:rsidRPr="00C4498B">
              <w:rPr>
                <w:rFonts w:hint="eastAsia"/>
              </w:rPr>
              <w:t>南沟村</w:t>
            </w:r>
          </w:p>
        </w:tc>
        <w:tc>
          <w:tcPr>
            <w:tcW w:w="1391" w:type="pct"/>
            <w:vAlign w:val="center"/>
          </w:tcPr>
          <w:p w:rsidR="007765A8" w:rsidRPr="00C4498B" w:rsidRDefault="007765A8" w:rsidP="00AF3D2C">
            <w:pPr>
              <w:pStyle w:val="af2"/>
            </w:pPr>
            <w:r w:rsidRPr="00C4498B">
              <w:rPr>
                <w:rFonts w:hint="eastAsia"/>
              </w:rPr>
              <w:t>33</w:t>
            </w:r>
          </w:p>
        </w:tc>
        <w:tc>
          <w:tcPr>
            <w:tcW w:w="1202" w:type="pct"/>
            <w:vAlign w:val="center"/>
          </w:tcPr>
          <w:p w:rsidR="007765A8" w:rsidRPr="00C4498B" w:rsidRDefault="007765A8" w:rsidP="00AF3D2C">
            <w:pPr>
              <w:pStyle w:val="af2"/>
            </w:pPr>
            <w:r w:rsidRPr="00C4498B">
              <w:rPr>
                <w:rFonts w:hint="eastAsia"/>
              </w:rPr>
              <w:t>25</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3#</w:t>
            </w:r>
          </w:p>
        </w:tc>
        <w:tc>
          <w:tcPr>
            <w:tcW w:w="1682" w:type="pct"/>
            <w:vAlign w:val="center"/>
          </w:tcPr>
          <w:p w:rsidR="007765A8" w:rsidRPr="00C4498B" w:rsidRDefault="007765A8" w:rsidP="00AF3D2C">
            <w:pPr>
              <w:pStyle w:val="af2"/>
            </w:pPr>
            <w:r w:rsidRPr="00C4498B">
              <w:rPr>
                <w:rFonts w:hint="eastAsia"/>
              </w:rPr>
              <w:t>副井场地深井</w:t>
            </w:r>
          </w:p>
        </w:tc>
        <w:tc>
          <w:tcPr>
            <w:tcW w:w="1391" w:type="pct"/>
            <w:vAlign w:val="center"/>
          </w:tcPr>
          <w:p w:rsidR="007765A8" w:rsidRPr="00C4498B" w:rsidRDefault="007765A8" w:rsidP="00AF3D2C">
            <w:pPr>
              <w:pStyle w:val="af2"/>
            </w:pPr>
            <w:r w:rsidRPr="00C4498B">
              <w:rPr>
                <w:rFonts w:hint="eastAsia"/>
              </w:rPr>
              <w:t>500</w:t>
            </w:r>
          </w:p>
        </w:tc>
        <w:tc>
          <w:tcPr>
            <w:tcW w:w="1202" w:type="pct"/>
            <w:vAlign w:val="center"/>
          </w:tcPr>
          <w:p w:rsidR="007765A8" w:rsidRPr="00C4498B" w:rsidRDefault="007765A8" w:rsidP="00AF3D2C">
            <w:pPr>
              <w:pStyle w:val="af2"/>
            </w:pPr>
            <w:r w:rsidRPr="00C4498B">
              <w:rPr>
                <w:rFonts w:hint="eastAsia"/>
              </w:rPr>
              <w:t>350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4#</w:t>
            </w:r>
          </w:p>
        </w:tc>
        <w:tc>
          <w:tcPr>
            <w:tcW w:w="1682" w:type="pct"/>
            <w:vAlign w:val="center"/>
          </w:tcPr>
          <w:p w:rsidR="007765A8" w:rsidRPr="00C4498B" w:rsidRDefault="007765A8" w:rsidP="00AF3D2C">
            <w:pPr>
              <w:pStyle w:val="af2"/>
            </w:pPr>
            <w:r w:rsidRPr="00C4498B">
              <w:rPr>
                <w:rFonts w:hint="eastAsia"/>
              </w:rPr>
              <w:t>主井场地深井</w:t>
            </w:r>
          </w:p>
        </w:tc>
        <w:tc>
          <w:tcPr>
            <w:tcW w:w="1391" w:type="pct"/>
            <w:vAlign w:val="center"/>
          </w:tcPr>
          <w:p w:rsidR="007765A8" w:rsidRPr="00C4498B" w:rsidRDefault="007765A8" w:rsidP="00AF3D2C">
            <w:pPr>
              <w:pStyle w:val="af2"/>
            </w:pPr>
            <w:r w:rsidRPr="00C4498B">
              <w:rPr>
                <w:rFonts w:hint="eastAsia"/>
              </w:rPr>
              <w:t>600</w:t>
            </w:r>
          </w:p>
        </w:tc>
        <w:tc>
          <w:tcPr>
            <w:tcW w:w="1202" w:type="pct"/>
            <w:vAlign w:val="center"/>
          </w:tcPr>
          <w:p w:rsidR="007765A8" w:rsidRPr="00C4498B" w:rsidRDefault="007765A8" w:rsidP="00AF3D2C">
            <w:pPr>
              <w:pStyle w:val="af2"/>
            </w:pPr>
            <w:r w:rsidRPr="00C4498B">
              <w:rPr>
                <w:rFonts w:hint="eastAsia"/>
              </w:rPr>
              <w:t>450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5#</w:t>
            </w:r>
          </w:p>
        </w:tc>
        <w:tc>
          <w:tcPr>
            <w:tcW w:w="1682" w:type="pct"/>
            <w:vAlign w:val="center"/>
          </w:tcPr>
          <w:p w:rsidR="007765A8" w:rsidRPr="00C4498B" w:rsidRDefault="007765A8" w:rsidP="00F0326D">
            <w:pPr>
              <w:pStyle w:val="af2"/>
            </w:pPr>
            <w:r w:rsidRPr="00C4498B">
              <w:rPr>
                <w:rFonts w:hint="eastAsia"/>
              </w:rPr>
              <w:t>白家</w:t>
            </w:r>
            <w:r w:rsidR="00F0326D" w:rsidRPr="00C4498B">
              <w:rPr>
                <w:rFonts w:hint="eastAsia"/>
              </w:rPr>
              <w:t>峁</w:t>
            </w:r>
            <w:r w:rsidRPr="00C4498B">
              <w:rPr>
                <w:rFonts w:hint="eastAsia"/>
              </w:rPr>
              <w:t>村</w:t>
            </w:r>
          </w:p>
        </w:tc>
        <w:tc>
          <w:tcPr>
            <w:tcW w:w="1391" w:type="pct"/>
            <w:vAlign w:val="center"/>
          </w:tcPr>
          <w:p w:rsidR="007765A8" w:rsidRPr="00C4498B" w:rsidRDefault="007765A8" w:rsidP="00AF3D2C">
            <w:pPr>
              <w:pStyle w:val="af2"/>
            </w:pPr>
            <w:r w:rsidRPr="00C4498B">
              <w:rPr>
                <w:rFonts w:hint="eastAsia"/>
              </w:rPr>
              <w:t>24</w:t>
            </w:r>
          </w:p>
        </w:tc>
        <w:tc>
          <w:tcPr>
            <w:tcW w:w="1202" w:type="pct"/>
            <w:vAlign w:val="center"/>
          </w:tcPr>
          <w:p w:rsidR="007765A8" w:rsidRPr="00C4498B" w:rsidRDefault="007765A8" w:rsidP="00AF3D2C">
            <w:pPr>
              <w:pStyle w:val="af2"/>
            </w:pPr>
            <w:r w:rsidRPr="00C4498B">
              <w:rPr>
                <w:rFonts w:hint="eastAsia"/>
              </w:rPr>
              <w:t>20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6#</w:t>
            </w:r>
          </w:p>
        </w:tc>
        <w:tc>
          <w:tcPr>
            <w:tcW w:w="1682" w:type="pct"/>
            <w:vAlign w:val="center"/>
          </w:tcPr>
          <w:p w:rsidR="007765A8" w:rsidRPr="00C4498B" w:rsidRDefault="007765A8" w:rsidP="00AF3D2C">
            <w:pPr>
              <w:pStyle w:val="af2"/>
            </w:pPr>
            <w:r w:rsidRPr="00C4498B">
              <w:rPr>
                <w:rFonts w:hint="eastAsia"/>
              </w:rPr>
              <w:t>南庄村</w:t>
            </w:r>
          </w:p>
        </w:tc>
        <w:tc>
          <w:tcPr>
            <w:tcW w:w="1391" w:type="pct"/>
            <w:vAlign w:val="center"/>
          </w:tcPr>
          <w:p w:rsidR="007765A8" w:rsidRPr="00C4498B" w:rsidRDefault="007765A8" w:rsidP="00AF3D2C">
            <w:pPr>
              <w:pStyle w:val="af2"/>
            </w:pPr>
            <w:r w:rsidRPr="00C4498B">
              <w:rPr>
                <w:rFonts w:hint="eastAsia"/>
              </w:rPr>
              <w:t>27</w:t>
            </w:r>
          </w:p>
        </w:tc>
        <w:tc>
          <w:tcPr>
            <w:tcW w:w="1202" w:type="pct"/>
            <w:vAlign w:val="center"/>
          </w:tcPr>
          <w:p w:rsidR="007765A8" w:rsidRPr="00C4498B" w:rsidRDefault="007765A8" w:rsidP="00AF3D2C">
            <w:pPr>
              <w:pStyle w:val="af2"/>
            </w:pPr>
            <w:r w:rsidRPr="00C4498B">
              <w:rPr>
                <w:rFonts w:hint="eastAsia"/>
              </w:rPr>
              <w:t>20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7#</w:t>
            </w:r>
          </w:p>
        </w:tc>
        <w:tc>
          <w:tcPr>
            <w:tcW w:w="1682" w:type="pct"/>
            <w:vAlign w:val="center"/>
          </w:tcPr>
          <w:p w:rsidR="007765A8" w:rsidRPr="00C4498B" w:rsidRDefault="007765A8" w:rsidP="00AF3D2C">
            <w:pPr>
              <w:pStyle w:val="af2"/>
            </w:pPr>
            <w:r w:rsidRPr="00C4498B">
              <w:rPr>
                <w:rFonts w:hint="eastAsia"/>
              </w:rPr>
              <w:t>韩家垣村</w:t>
            </w:r>
          </w:p>
        </w:tc>
        <w:tc>
          <w:tcPr>
            <w:tcW w:w="1391" w:type="pct"/>
            <w:vAlign w:val="center"/>
          </w:tcPr>
          <w:p w:rsidR="007765A8" w:rsidRPr="00C4498B" w:rsidRDefault="007765A8" w:rsidP="00AF3D2C">
            <w:pPr>
              <w:pStyle w:val="af2"/>
            </w:pPr>
            <w:r w:rsidRPr="00C4498B">
              <w:rPr>
                <w:rFonts w:hint="eastAsia"/>
              </w:rPr>
              <w:t>27</w:t>
            </w:r>
          </w:p>
        </w:tc>
        <w:tc>
          <w:tcPr>
            <w:tcW w:w="1202" w:type="pct"/>
            <w:vAlign w:val="center"/>
          </w:tcPr>
          <w:p w:rsidR="007765A8" w:rsidRPr="00C4498B" w:rsidRDefault="007765A8" w:rsidP="00AF3D2C">
            <w:pPr>
              <w:pStyle w:val="af2"/>
            </w:pPr>
            <w:r w:rsidRPr="00C4498B">
              <w:rPr>
                <w:rFonts w:hint="eastAsia"/>
              </w:rPr>
              <w:t>15</w:t>
            </w:r>
          </w:p>
        </w:tc>
      </w:tr>
      <w:tr w:rsidR="007765A8" w:rsidRPr="00C4498B" w:rsidTr="007765A8">
        <w:trPr>
          <w:trHeight w:val="90"/>
          <w:jc w:val="center"/>
        </w:trPr>
        <w:tc>
          <w:tcPr>
            <w:tcW w:w="725" w:type="pct"/>
            <w:vAlign w:val="center"/>
          </w:tcPr>
          <w:p w:rsidR="007765A8" w:rsidRPr="00C4498B" w:rsidRDefault="007765A8" w:rsidP="00AF3D2C">
            <w:pPr>
              <w:pStyle w:val="af2"/>
            </w:pPr>
            <w:r w:rsidRPr="00C4498B">
              <w:rPr>
                <w:rFonts w:hint="eastAsia"/>
              </w:rPr>
              <w:t>8#</w:t>
            </w:r>
          </w:p>
        </w:tc>
        <w:tc>
          <w:tcPr>
            <w:tcW w:w="1682" w:type="pct"/>
            <w:vAlign w:val="center"/>
          </w:tcPr>
          <w:p w:rsidR="007765A8" w:rsidRPr="00C4498B" w:rsidRDefault="007765A8" w:rsidP="00AF3D2C">
            <w:pPr>
              <w:pStyle w:val="af2"/>
            </w:pPr>
            <w:r w:rsidRPr="00C4498B">
              <w:rPr>
                <w:rFonts w:hint="eastAsia"/>
              </w:rPr>
              <w:t>薛家墕村</w:t>
            </w:r>
          </w:p>
        </w:tc>
        <w:tc>
          <w:tcPr>
            <w:tcW w:w="1391" w:type="pct"/>
            <w:vAlign w:val="center"/>
          </w:tcPr>
          <w:p w:rsidR="007765A8" w:rsidRPr="00C4498B" w:rsidRDefault="007765A8" w:rsidP="00AF3D2C">
            <w:pPr>
              <w:pStyle w:val="af2"/>
            </w:pPr>
            <w:r w:rsidRPr="00C4498B">
              <w:rPr>
                <w:rFonts w:hint="eastAsia"/>
              </w:rPr>
              <w:t>45</w:t>
            </w:r>
          </w:p>
        </w:tc>
        <w:tc>
          <w:tcPr>
            <w:tcW w:w="1202" w:type="pct"/>
            <w:vAlign w:val="center"/>
          </w:tcPr>
          <w:p w:rsidR="007765A8" w:rsidRPr="00C4498B" w:rsidRDefault="007765A8" w:rsidP="00AF3D2C">
            <w:pPr>
              <w:pStyle w:val="af2"/>
            </w:pPr>
            <w:r w:rsidRPr="00C4498B">
              <w:rPr>
                <w:rFonts w:hint="eastAsia"/>
              </w:rPr>
              <w:t>30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9#</w:t>
            </w:r>
          </w:p>
        </w:tc>
        <w:tc>
          <w:tcPr>
            <w:tcW w:w="1682" w:type="pct"/>
            <w:vAlign w:val="center"/>
          </w:tcPr>
          <w:p w:rsidR="007765A8" w:rsidRPr="00C4498B" w:rsidRDefault="007765A8" w:rsidP="00AF3D2C">
            <w:pPr>
              <w:pStyle w:val="af2"/>
            </w:pPr>
            <w:r w:rsidRPr="00C4498B">
              <w:rPr>
                <w:rFonts w:hint="eastAsia"/>
              </w:rPr>
              <w:t>成家塔村</w:t>
            </w:r>
          </w:p>
        </w:tc>
        <w:tc>
          <w:tcPr>
            <w:tcW w:w="1391" w:type="pct"/>
            <w:vAlign w:val="center"/>
          </w:tcPr>
          <w:p w:rsidR="007765A8" w:rsidRPr="00C4498B" w:rsidRDefault="007765A8" w:rsidP="00AF3D2C">
            <w:pPr>
              <w:pStyle w:val="af2"/>
            </w:pPr>
            <w:r w:rsidRPr="00C4498B">
              <w:rPr>
                <w:rFonts w:hint="eastAsia"/>
              </w:rPr>
              <w:t>18</w:t>
            </w:r>
          </w:p>
        </w:tc>
        <w:tc>
          <w:tcPr>
            <w:tcW w:w="1202" w:type="pct"/>
            <w:vAlign w:val="center"/>
          </w:tcPr>
          <w:p w:rsidR="007765A8" w:rsidRPr="00C4498B" w:rsidRDefault="007765A8" w:rsidP="00AF3D2C">
            <w:pPr>
              <w:pStyle w:val="af2"/>
            </w:pPr>
            <w:r w:rsidRPr="00C4498B">
              <w:rPr>
                <w:rFonts w:hint="eastAsia"/>
              </w:rPr>
              <w:t>10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10#</w:t>
            </w:r>
          </w:p>
        </w:tc>
        <w:tc>
          <w:tcPr>
            <w:tcW w:w="1682" w:type="pct"/>
            <w:vAlign w:val="center"/>
          </w:tcPr>
          <w:p w:rsidR="007765A8" w:rsidRPr="00C4498B" w:rsidRDefault="007765A8" w:rsidP="00AF3D2C">
            <w:pPr>
              <w:pStyle w:val="af2"/>
            </w:pPr>
            <w:r w:rsidRPr="00C4498B">
              <w:rPr>
                <w:rFonts w:hint="eastAsia"/>
              </w:rPr>
              <w:t>薛家塔村</w:t>
            </w:r>
          </w:p>
        </w:tc>
        <w:tc>
          <w:tcPr>
            <w:tcW w:w="1391" w:type="pct"/>
            <w:vAlign w:val="center"/>
          </w:tcPr>
          <w:p w:rsidR="007765A8" w:rsidRPr="00C4498B" w:rsidRDefault="007765A8" w:rsidP="00AF3D2C">
            <w:pPr>
              <w:pStyle w:val="af2"/>
            </w:pPr>
            <w:r w:rsidRPr="00C4498B">
              <w:rPr>
                <w:rFonts w:hint="eastAsia"/>
              </w:rPr>
              <w:t>29</w:t>
            </w:r>
          </w:p>
        </w:tc>
        <w:tc>
          <w:tcPr>
            <w:tcW w:w="1202" w:type="pct"/>
            <w:vAlign w:val="center"/>
          </w:tcPr>
          <w:p w:rsidR="007765A8" w:rsidRPr="00C4498B" w:rsidRDefault="007765A8" w:rsidP="00AF3D2C">
            <w:pPr>
              <w:pStyle w:val="af2"/>
            </w:pPr>
            <w:r w:rsidRPr="00C4498B">
              <w:rPr>
                <w:rFonts w:hint="eastAsia"/>
              </w:rPr>
              <w:t>21</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11#</w:t>
            </w:r>
          </w:p>
        </w:tc>
        <w:tc>
          <w:tcPr>
            <w:tcW w:w="1682" w:type="pct"/>
            <w:vAlign w:val="center"/>
          </w:tcPr>
          <w:p w:rsidR="007765A8" w:rsidRPr="00C4498B" w:rsidRDefault="007765A8" w:rsidP="00AF3D2C">
            <w:pPr>
              <w:pStyle w:val="af2"/>
            </w:pPr>
            <w:r w:rsidRPr="00C4498B">
              <w:rPr>
                <w:rFonts w:hint="eastAsia"/>
              </w:rPr>
              <w:t>麻墕村</w:t>
            </w:r>
          </w:p>
        </w:tc>
        <w:tc>
          <w:tcPr>
            <w:tcW w:w="1391" w:type="pct"/>
            <w:vAlign w:val="center"/>
          </w:tcPr>
          <w:p w:rsidR="007765A8" w:rsidRPr="00C4498B" w:rsidRDefault="007765A8" w:rsidP="00AF3D2C">
            <w:pPr>
              <w:pStyle w:val="af2"/>
            </w:pPr>
            <w:r w:rsidRPr="00C4498B">
              <w:rPr>
                <w:rFonts w:hint="eastAsia"/>
              </w:rPr>
              <w:t>30</w:t>
            </w:r>
          </w:p>
        </w:tc>
        <w:tc>
          <w:tcPr>
            <w:tcW w:w="1202" w:type="pct"/>
            <w:vAlign w:val="center"/>
          </w:tcPr>
          <w:p w:rsidR="007765A8" w:rsidRPr="00C4498B" w:rsidRDefault="007765A8" w:rsidP="00AF3D2C">
            <w:pPr>
              <w:pStyle w:val="af2"/>
            </w:pPr>
            <w:r w:rsidRPr="00C4498B">
              <w:rPr>
                <w:rFonts w:hint="eastAsia"/>
              </w:rPr>
              <w:t>25</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12#</w:t>
            </w:r>
          </w:p>
        </w:tc>
        <w:tc>
          <w:tcPr>
            <w:tcW w:w="1682" w:type="pct"/>
            <w:vAlign w:val="center"/>
          </w:tcPr>
          <w:p w:rsidR="007765A8" w:rsidRPr="00C4498B" w:rsidRDefault="007765A8" w:rsidP="00AF3D2C">
            <w:pPr>
              <w:pStyle w:val="af2"/>
            </w:pPr>
            <w:r w:rsidRPr="00C4498B">
              <w:rPr>
                <w:rFonts w:hint="eastAsia"/>
              </w:rPr>
              <w:t>骆驼局村</w:t>
            </w:r>
          </w:p>
        </w:tc>
        <w:tc>
          <w:tcPr>
            <w:tcW w:w="1391" w:type="pct"/>
            <w:vAlign w:val="center"/>
          </w:tcPr>
          <w:p w:rsidR="007765A8" w:rsidRPr="00C4498B" w:rsidRDefault="007765A8" w:rsidP="00AF3D2C">
            <w:pPr>
              <w:pStyle w:val="af2"/>
            </w:pPr>
            <w:r w:rsidRPr="00C4498B">
              <w:rPr>
                <w:rFonts w:hint="eastAsia"/>
              </w:rPr>
              <w:t>35</w:t>
            </w:r>
          </w:p>
        </w:tc>
        <w:tc>
          <w:tcPr>
            <w:tcW w:w="1202" w:type="pct"/>
            <w:vAlign w:val="center"/>
          </w:tcPr>
          <w:p w:rsidR="007765A8" w:rsidRPr="00C4498B" w:rsidRDefault="007765A8" w:rsidP="00AF3D2C">
            <w:pPr>
              <w:pStyle w:val="af2"/>
            </w:pPr>
            <w:r w:rsidRPr="00C4498B">
              <w:rPr>
                <w:rFonts w:hint="eastAsia"/>
              </w:rPr>
              <w:t>20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13#</w:t>
            </w:r>
          </w:p>
        </w:tc>
        <w:tc>
          <w:tcPr>
            <w:tcW w:w="1682" w:type="pct"/>
            <w:vAlign w:val="center"/>
          </w:tcPr>
          <w:p w:rsidR="007765A8" w:rsidRPr="00C4498B" w:rsidRDefault="007765A8" w:rsidP="00AF3D2C">
            <w:pPr>
              <w:pStyle w:val="af2"/>
            </w:pPr>
            <w:r w:rsidRPr="00C4498B">
              <w:rPr>
                <w:rFonts w:hint="eastAsia"/>
              </w:rPr>
              <w:t>大庄村</w:t>
            </w:r>
          </w:p>
        </w:tc>
        <w:tc>
          <w:tcPr>
            <w:tcW w:w="1391" w:type="pct"/>
            <w:vAlign w:val="center"/>
          </w:tcPr>
          <w:p w:rsidR="007765A8" w:rsidRPr="00C4498B" w:rsidRDefault="007765A8" w:rsidP="00AF3D2C">
            <w:pPr>
              <w:pStyle w:val="af2"/>
            </w:pPr>
            <w:r w:rsidRPr="00C4498B">
              <w:rPr>
                <w:rFonts w:hint="eastAsia"/>
              </w:rPr>
              <w:t>30</w:t>
            </w:r>
          </w:p>
        </w:tc>
        <w:tc>
          <w:tcPr>
            <w:tcW w:w="1202" w:type="pct"/>
            <w:vAlign w:val="center"/>
          </w:tcPr>
          <w:p w:rsidR="007765A8" w:rsidRPr="00C4498B" w:rsidRDefault="007765A8" w:rsidP="00AF3D2C">
            <w:pPr>
              <w:pStyle w:val="af2"/>
            </w:pPr>
            <w:r w:rsidRPr="00C4498B">
              <w:rPr>
                <w:rFonts w:hint="eastAsia"/>
              </w:rPr>
              <w:t>20</w:t>
            </w:r>
          </w:p>
        </w:tc>
      </w:tr>
      <w:tr w:rsidR="007765A8" w:rsidRPr="00C4498B" w:rsidTr="007765A8">
        <w:trPr>
          <w:trHeight w:val="320"/>
          <w:jc w:val="center"/>
        </w:trPr>
        <w:tc>
          <w:tcPr>
            <w:tcW w:w="725" w:type="pct"/>
            <w:vAlign w:val="center"/>
          </w:tcPr>
          <w:p w:rsidR="007765A8" w:rsidRPr="00C4498B" w:rsidRDefault="007765A8" w:rsidP="00AF3D2C">
            <w:pPr>
              <w:pStyle w:val="af2"/>
            </w:pPr>
            <w:r w:rsidRPr="00C4498B">
              <w:rPr>
                <w:rFonts w:hint="eastAsia"/>
              </w:rPr>
              <w:t>14#</w:t>
            </w:r>
          </w:p>
        </w:tc>
        <w:tc>
          <w:tcPr>
            <w:tcW w:w="1682" w:type="pct"/>
            <w:vAlign w:val="center"/>
          </w:tcPr>
          <w:p w:rsidR="007765A8" w:rsidRPr="00C4498B" w:rsidRDefault="007765A8" w:rsidP="00AF3D2C">
            <w:pPr>
              <w:pStyle w:val="af2"/>
            </w:pPr>
            <w:r w:rsidRPr="00C4498B">
              <w:rPr>
                <w:rFonts w:hint="eastAsia"/>
              </w:rPr>
              <w:t>凌头村</w:t>
            </w:r>
          </w:p>
        </w:tc>
        <w:tc>
          <w:tcPr>
            <w:tcW w:w="1391" w:type="pct"/>
            <w:vAlign w:val="center"/>
          </w:tcPr>
          <w:p w:rsidR="007765A8" w:rsidRPr="00C4498B" w:rsidRDefault="007765A8" w:rsidP="00AF3D2C">
            <w:pPr>
              <w:pStyle w:val="af2"/>
            </w:pPr>
            <w:r w:rsidRPr="00C4498B">
              <w:rPr>
                <w:rFonts w:hint="eastAsia"/>
              </w:rPr>
              <w:t>25</w:t>
            </w:r>
          </w:p>
        </w:tc>
        <w:tc>
          <w:tcPr>
            <w:tcW w:w="1202" w:type="pct"/>
            <w:vAlign w:val="center"/>
          </w:tcPr>
          <w:p w:rsidR="007765A8" w:rsidRPr="00C4498B" w:rsidRDefault="007765A8" w:rsidP="00AF3D2C">
            <w:pPr>
              <w:pStyle w:val="af2"/>
            </w:pPr>
            <w:r w:rsidRPr="00C4498B">
              <w:rPr>
                <w:rFonts w:hint="eastAsia"/>
              </w:rPr>
              <w:t>15</w:t>
            </w:r>
          </w:p>
        </w:tc>
      </w:tr>
    </w:tbl>
    <w:p w:rsidR="00256C79" w:rsidRPr="00C4498B" w:rsidRDefault="00256C79" w:rsidP="00CF7895">
      <w:pPr>
        <w:pStyle w:val="3"/>
      </w:pPr>
      <w:r w:rsidRPr="00C4498B">
        <w:rPr>
          <w:rFonts w:hint="eastAsia"/>
        </w:rPr>
        <w:t>4.4.4</w:t>
      </w:r>
      <w:r w:rsidRPr="00C4498B">
        <w:rPr>
          <w:rFonts w:hint="eastAsia"/>
        </w:rPr>
        <w:t>声环境质量现状调查</w:t>
      </w:r>
    </w:p>
    <w:p w:rsidR="00D72B15" w:rsidRPr="00C4498B" w:rsidRDefault="00D72B15" w:rsidP="00D72B15">
      <w:pPr>
        <w:ind w:firstLine="480"/>
      </w:pPr>
      <w:r w:rsidRPr="00C4498B">
        <w:rPr>
          <w:rFonts w:hint="eastAsia"/>
        </w:rPr>
        <w:t>本次评价委托山西中瑞恒晟环保科技有限公司于</w:t>
      </w:r>
      <w:r w:rsidRPr="00C4498B">
        <w:rPr>
          <w:rFonts w:hint="eastAsia"/>
        </w:rPr>
        <w:t>2019</w:t>
      </w:r>
      <w:r w:rsidRPr="00C4498B">
        <w:rPr>
          <w:rFonts w:hint="eastAsia"/>
        </w:rPr>
        <w:t>年</w:t>
      </w:r>
      <w:r w:rsidRPr="00C4498B">
        <w:rPr>
          <w:rFonts w:hint="eastAsia"/>
        </w:rPr>
        <w:t>6</w:t>
      </w:r>
      <w:r w:rsidRPr="00C4498B">
        <w:t>月</w:t>
      </w:r>
      <w:r w:rsidRPr="00C4498B">
        <w:t>22</w:t>
      </w:r>
      <w:r w:rsidRPr="00C4498B">
        <w:t>日</w:t>
      </w:r>
      <w:r w:rsidRPr="00C4498B">
        <w:rPr>
          <w:rFonts w:hint="eastAsia"/>
        </w:rPr>
        <w:t>对本项目进行了声环境质量现状监测。</w:t>
      </w:r>
      <w:r w:rsidRPr="00C4498B">
        <w:t>具体监测点位见表</w:t>
      </w:r>
      <w:r w:rsidRPr="00C4498B">
        <w:rPr>
          <w:rFonts w:hint="eastAsia"/>
        </w:rPr>
        <w:t>4</w:t>
      </w:r>
      <w:r w:rsidRPr="00C4498B">
        <w:t>-</w:t>
      </w:r>
      <w:r w:rsidRPr="00C4498B">
        <w:rPr>
          <w:rFonts w:hint="eastAsia"/>
        </w:rPr>
        <w:t>12</w:t>
      </w:r>
      <w:r w:rsidRPr="00C4498B">
        <w:rPr>
          <w:rFonts w:hint="eastAsia"/>
        </w:rPr>
        <w:t>，监测布点图见图</w:t>
      </w:r>
      <w:r w:rsidRPr="00C4498B">
        <w:rPr>
          <w:rFonts w:hint="eastAsia"/>
        </w:rPr>
        <w:t>4-</w:t>
      </w:r>
      <w:r w:rsidR="00F0326D" w:rsidRPr="00C4498B">
        <w:rPr>
          <w:rFonts w:hint="eastAsia"/>
        </w:rPr>
        <w:t>9</w:t>
      </w:r>
      <w:r w:rsidRPr="00C4498B">
        <w:rPr>
          <w:rFonts w:hint="eastAsia"/>
        </w:rPr>
        <w:t>，监测结果见表</w:t>
      </w:r>
      <w:r w:rsidRPr="00C4498B">
        <w:rPr>
          <w:rFonts w:hint="eastAsia"/>
        </w:rPr>
        <w:t>4-13</w:t>
      </w:r>
      <w:r w:rsidRPr="00C4498B">
        <w:rPr>
          <w:rFonts w:hint="eastAsia"/>
        </w:rPr>
        <w:t>。</w:t>
      </w:r>
    </w:p>
    <w:p w:rsidR="00D72B15" w:rsidRPr="00C4498B" w:rsidRDefault="00D72B15" w:rsidP="00D72B15">
      <w:pPr>
        <w:ind w:firstLine="480"/>
      </w:pPr>
    </w:p>
    <w:p w:rsidR="00D64F23" w:rsidRPr="00C4498B" w:rsidRDefault="00D64F23" w:rsidP="00D64F23">
      <w:pPr>
        <w:pStyle w:val="af1"/>
        <w:ind w:firstLine="482"/>
        <w:jc w:val="center"/>
        <w:rPr>
          <w:rFonts w:ascii="Times New Roman" w:hAnsi="宋体"/>
          <w:b/>
          <w:bCs/>
          <w:szCs w:val="24"/>
        </w:rPr>
      </w:pPr>
      <w:r w:rsidRPr="00C4498B">
        <w:rPr>
          <w:rFonts w:hAnsi="宋体"/>
          <w:noProof/>
          <w:kern w:val="0"/>
          <w:sz w:val="28"/>
          <w:szCs w:val="28"/>
        </w:rPr>
        <w:drawing>
          <wp:inline distT="0" distB="0" distL="0" distR="0">
            <wp:extent cx="3526790" cy="2009775"/>
            <wp:effectExtent l="19050" t="0" r="0" b="0"/>
            <wp:docPr id="15" name="图片 1" descr="C:\Users\Administrato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Desktop\5.jpg"/>
                    <pic:cNvPicPr>
                      <a:picLocks noChangeAspect="1" noChangeArrowheads="1"/>
                    </pic:cNvPicPr>
                  </pic:nvPicPr>
                  <pic:blipFill>
                    <a:blip r:embed="rId40" cstate="print"/>
                    <a:srcRect l="20206" t="22864" r="13098" b="26884"/>
                    <a:stretch>
                      <a:fillRect/>
                    </a:stretch>
                  </pic:blipFill>
                  <pic:spPr bwMode="auto">
                    <a:xfrm>
                      <a:off x="0" y="0"/>
                      <a:ext cx="3526790" cy="2009775"/>
                    </a:xfrm>
                    <a:prstGeom prst="rect">
                      <a:avLst/>
                    </a:prstGeom>
                    <a:noFill/>
                    <a:ln w="9525">
                      <a:noFill/>
                      <a:miter lim="800000"/>
                      <a:headEnd/>
                      <a:tailEnd/>
                    </a:ln>
                  </pic:spPr>
                </pic:pic>
              </a:graphicData>
            </a:graphic>
          </wp:inline>
        </w:drawing>
      </w:r>
    </w:p>
    <w:p w:rsidR="00D64F23" w:rsidRPr="00C4498B" w:rsidRDefault="00D64F23" w:rsidP="00D64F23">
      <w:pPr>
        <w:pStyle w:val="ad"/>
      </w:pPr>
      <w:r w:rsidRPr="00C4498B">
        <w:rPr>
          <w:rFonts w:hint="eastAsia"/>
        </w:rPr>
        <w:t>图</w:t>
      </w:r>
      <w:r w:rsidRPr="00C4498B">
        <w:rPr>
          <w:rFonts w:hint="eastAsia"/>
        </w:rPr>
        <w:t>4-</w:t>
      </w:r>
      <w:r w:rsidR="00F0326D" w:rsidRPr="00C4498B">
        <w:rPr>
          <w:rFonts w:hint="eastAsia"/>
        </w:rPr>
        <w:t>9</w:t>
      </w:r>
      <w:r w:rsidRPr="00C4498B">
        <w:rPr>
          <w:rFonts w:hint="eastAsia"/>
        </w:rPr>
        <w:t xml:space="preserve"> </w:t>
      </w:r>
      <w:r w:rsidRPr="00C4498B">
        <w:rPr>
          <w:rFonts w:hint="eastAsia"/>
        </w:rPr>
        <w:t>噪声监测点位布置图</w:t>
      </w:r>
    </w:p>
    <w:p w:rsidR="00D72B15" w:rsidRPr="00C4498B" w:rsidRDefault="00D72B15" w:rsidP="00D64F23">
      <w:pPr>
        <w:pStyle w:val="ad"/>
      </w:pPr>
    </w:p>
    <w:p w:rsidR="00D72B15" w:rsidRPr="00C4498B" w:rsidRDefault="00D72B15" w:rsidP="00D72B15">
      <w:pPr>
        <w:pStyle w:val="ad"/>
      </w:pPr>
      <w:r w:rsidRPr="00C4498B">
        <w:t>表</w:t>
      </w:r>
      <w:r w:rsidRPr="00C4498B">
        <w:rPr>
          <w:rFonts w:hint="eastAsia"/>
        </w:rPr>
        <w:t>4</w:t>
      </w:r>
      <w:r w:rsidRPr="00C4498B">
        <w:t>-</w:t>
      </w:r>
      <w:r w:rsidRPr="00C4498B">
        <w:rPr>
          <w:rFonts w:hint="eastAsia"/>
        </w:rPr>
        <w:t>12</w:t>
      </w:r>
      <w:r w:rsidRPr="00C4498B">
        <w:t xml:space="preserve">   </w:t>
      </w:r>
      <w:r w:rsidRPr="00C4498B">
        <w:t>噪声现状监测布点一览表</w:t>
      </w:r>
    </w:p>
    <w:tbl>
      <w:tblPr>
        <w:tblW w:w="861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15"/>
        <w:gridCol w:w="2124"/>
        <w:gridCol w:w="1399"/>
        <w:gridCol w:w="2402"/>
        <w:gridCol w:w="1974"/>
      </w:tblGrid>
      <w:tr w:rsidR="00D72B15" w:rsidRPr="00C4498B" w:rsidTr="00393959">
        <w:trPr>
          <w:trHeight w:val="50"/>
          <w:jc w:val="center"/>
        </w:trPr>
        <w:tc>
          <w:tcPr>
            <w:tcW w:w="715" w:type="dxa"/>
            <w:vAlign w:val="center"/>
          </w:tcPr>
          <w:p w:rsidR="00D72B15" w:rsidRPr="00C4498B" w:rsidRDefault="00D72B15" w:rsidP="00AF3D2C">
            <w:pPr>
              <w:pStyle w:val="af2"/>
            </w:pPr>
            <w:r w:rsidRPr="00C4498B">
              <w:t>编号</w:t>
            </w:r>
          </w:p>
        </w:tc>
        <w:tc>
          <w:tcPr>
            <w:tcW w:w="2124" w:type="dxa"/>
            <w:vAlign w:val="center"/>
          </w:tcPr>
          <w:p w:rsidR="00D72B15" w:rsidRPr="00C4498B" w:rsidRDefault="00D72B15" w:rsidP="00AF3D2C">
            <w:pPr>
              <w:pStyle w:val="af2"/>
            </w:pPr>
            <w:r w:rsidRPr="00C4498B">
              <w:t>点位名称</w:t>
            </w:r>
          </w:p>
        </w:tc>
        <w:tc>
          <w:tcPr>
            <w:tcW w:w="1399" w:type="dxa"/>
            <w:vAlign w:val="center"/>
          </w:tcPr>
          <w:p w:rsidR="00D72B15" w:rsidRPr="00C4498B" w:rsidRDefault="00D72B15" w:rsidP="00AF3D2C">
            <w:pPr>
              <w:pStyle w:val="af2"/>
            </w:pPr>
            <w:r w:rsidRPr="00C4498B">
              <w:t>环境特征</w:t>
            </w:r>
          </w:p>
        </w:tc>
        <w:tc>
          <w:tcPr>
            <w:tcW w:w="2402" w:type="dxa"/>
            <w:vAlign w:val="center"/>
          </w:tcPr>
          <w:p w:rsidR="00D72B15" w:rsidRPr="00C4498B" w:rsidRDefault="00D72B15" w:rsidP="00AF3D2C">
            <w:pPr>
              <w:pStyle w:val="af2"/>
            </w:pPr>
            <w:r w:rsidRPr="00C4498B">
              <w:t>监测项目</w:t>
            </w:r>
          </w:p>
        </w:tc>
        <w:tc>
          <w:tcPr>
            <w:tcW w:w="1974" w:type="dxa"/>
            <w:vAlign w:val="center"/>
          </w:tcPr>
          <w:p w:rsidR="00D72B15" w:rsidRPr="00C4498B" w:rsidRDefault="00D72B15" w:rsidP="00AF3D2C">
            <w:pPr>
              <w:pStyle w:val="af2"/>
            </w:pPr>
            <w:r w:rsidRPr="00C4498B">
              <w:t>监测频次</w:t>
            </w:r>
          </w:p>
        </w:tc>
      </w:tr>
      <w:tr w:rsidR="00D72B15" w:rsidRPr="00C4498B" w:rsidTr="00393959">
        <w:trPr>
          <w:trHeight w:val="148"/>
          <w:jc w:val="center"/>
        </w:trPr>
        <w:tc>
          <w:tcPr>
            <w:tcW w:w="715" w:type="dxa"/>
            <w:vAlign w:val="center"/>
          </w:tcPr>
          <w:p w:rsidR="00D72B15" w:rsidRPr="00C4498B" w:rsidRDefault="00D72B15" w:rsidP="00AF3D2C">
            <w:pPr>
              <w:pStyle w:val="af2"/>
            </w:pPr>
            <w:r w:rsidRPr="00C4498B">
              <w:t>1#</w:t>
            </w:r>
          </w:p>
        </w:tc>
        <w:tc>
          <w:tcPr>
            <w:tcW w:w="2124" w:type="dxa"/>
            <w:vAlign w:val="center"/>
          </w:tcPr>
          <w:p w:rsidR="00D72B15" w:rsidRPr="00C4498B" w:rsidRDefault="00D72B15" w:rsidP="00AF3D2C">
            <w:pPr>
              <w:pStyle w:val="af2"/>
            </w:pPr>
            <w:r w:rsidRPr="00C4498B">
              <w:rPr>
                <w:rFonts w:hint="eastAsia"/>
              </w:rPr>
              <w:t>东场界</w:t>
            </w:r>
          </w:p>
        </w:tc>
        <w:tc>
          <w:tcPr>
            <w:tcW w:w="1399" w:type="dxa"/>
            <w:vMerge w:val="restart"/>
            <w:vAlign w:val="center"/>
          </w:tcPr>
          <w:p w:rsidR="00D72B15" w:rsidRPr="00C4498B" w:rsidRDefault="00D72B15" w:rsidP="00AF3D2C">
            <w:pPr>
              <w:pStyle w:val="af2"/>
            </w:pPr>
            <w:r w:rsidRPr="00C4498B">
              <w:rPr>
                <w:rFonts w:hint="eastAsia"/>
              </w:rPr>
              <w:t>场界边界</w:t>
            </w:r>
          </w:p>
        </w:tc>
        <w:tc>
          <w:tcPr>
            <w:tcW w:w="2402" w:type="dxa"/>
            <w:vMerge w:val="restart"/>
            <w:vAlign w:val="center"/>
          </w:tcPr>
          <w:p w:rsidR="00D72B15" w:rsidRPr="00C4498B" w:rsidRDefault="00D72B15" w:rsidP="00AF3D2C">
            <w:pPr>
              <w:pStyle w:val="af2"/>
            </w:pPr>
            <w:r w:rsidRPr="00C4498B">
              <w:t>Leq</w:t>
            </w:r>
            <w:r w:rsidRPr="00C4498B">
              <w:t>、</w:t>
            </w:r>
            <w:r w:rsidRPr="00C4498B">
              <w:t>L</w:t>
            </w:r>
            <w:r w:rsidRPr="00C4498B">
              <w:rPr>
                <w:vertAlign w:val="subscript"/>
              </w:rPr>
              <w:t>10</w:t>
            </w:r>
            <w:r w:rsidRPr="00C4498B">
              <w:t>、</w:t>
            </w:r>
            <w:r w:rsidRPr="00C4498B">
              <w:t>L</w:t>
            </w:r>
            <w:r w:rsidRPr="00C4498B">
              <w:rPr>
                <w:vertAlign w:val="subscript"/>
              </w:rPr>
              <w:t>50</w:t>
            </w:r>
            <w:r w:rsidRPr="00C4498B">
              <w:t>、</w:t>
            </w:r>
            <w:r w:rsidRPr="00C4498B">
              <w:t>L</w:t>
            </w:r>
            <w:r w:rsidRPr="00C4498B">
              <w:rPr>
                <w:vertAlign w:val="subscript"/>
              </w:rPr>
              <w:t>90</w:t>
            </w:r>
            <w:r w:rsidRPr="00C4498B">
              <w:t xml:space="preserve"> </w:t>
            </w:r>
          </w:p>
        </w:tc>
        <w:tc>
          <w:tcPr>
            <w:tcW w:w="1974" w:type="dxa"/>
            <w:vMerge w:val="restart"/>
            <w:vAlign w:val="center"/>
          </w:tcPr>
          <w:p w:rsidR="00D72B15" w:rsidRPr="00C4498B" w:rsidRDefault="00D72B15" w:rsidP="00AF3D2C">
            <w:pPr>
              <w:pStyle w:val="af2"/>
            </w:pPr>
            <w:r w:rsidRPr="00C4498B">
              <w:t>监测</w:t>
            </w:r>
            <w:r w:rsidRPr="00C4498B">
              <w:t>1</w:t>
            </w:r>
            <w:r w:rsidRPr="00C4498B">
              <w:t>天，分昼、夜两次进行，每次每点测量</w:t>
            </w:r>
            <w:r w:rsidRPr="00C4498B">
              <w:t>10min</w:t>
            </w:r>
          </w:p>
        </w:tc>
      </w:tr>
      <w:tr w:rsidR="00D72B15" w:rsidRPr="00C4498B" w:rsidTr="00393959">
        <w:trPr>
          <w:trHeight w:val="148"/>
          <w:jc w:val="center"/>
        </w:trPr>
        <w:tc>
          <w:tcPr>
            <w:tcW w:w="715" w:type="dxa"/>
            <w:vAlign w:val="center"/>
          </w:tcPr>
          <w:p w:rsidR="00D72B15" w:rsidRPr="00C4498B" w:rsidRDefault="00D72B15" w:rsidP="00AF3D2C">
            <w:pPr>
              <w:pStyle w:val="af2"/>
            </w:pPr>
            <w:r w:rsidRPr="00C4498B">
              <w:t>2#</w:t>
            </w:r>
          </w:p>
        </w:tc>
        <w:tc>
          <w:tcPr>
            <w:tcW w:w="2124" w:type="dxa"/>
            <w:vAlign w:val="center"/>
          </w:tcPr>
          <w:p w:rsidR="00D72B15" w:rsidRPr="00C4498B" w:rsidRDefault="00D72B15" w:rsidP="00AF3D2C">
            <w:pPr>
              <w:pStyle w:val="af2"/>
            </w:pPr>
            <w:r w:rsidRPr="00C4498B">
              <w:rPr>
                <w:rFonts w:hint="eastAsia"/>
              </w:rPr>
              <w:t>南场界</w:t>
            </w:r>
          </w:p>
        </w:tc>
        <w:tc>
          <w:tcPr>
            <w:tcW w:w="1399" w:type="dxa"/>
            <w:vMerge/>
            <w:vAlign w:val="center"/>
          </w:tcPr>
          <w:p w:rsidR="00D72B15" w:rsidRPr="00C4498B" w:rsidRDefault="00D72B15" w:rsidP="00AF3D2C">
            <w:pPr>
              <w:pStyle w:val="af2"/>
            </w:pPr>
          </w:p>
        </w:tc>
        <w:tc>
          <w:tcPr>
            <w:tcW w:w="2402" w:type="dxa"/>
            <w:vMerge/>
            <w:vAlign w:val="center"/>
          </w:tcPr>
          <w:p w:rsidR="00D72B15" w:rsidRPr="00C4498B" w:rsidRDefault="00D72B15" w:rsidP="00AF3D2C">
            <w:pPr>
              <w:pStyle w:val="af2"/>
            </w:pPr>
          </w:p>
        </w:tc>
        <w:tc>
          <w:tcPr>
            <w:tcW w:w="1974" w:type="dxa"/>
            <w:vMerge/>
            <w:vAlign w:val="center"/>
          </w:tcPr>
          <w:p w:rsidR="00D72B15" w:rsidRPr="00C4498B" w:rsidRDefault="00D72B15" w:rsidP="00AF3D2C">
            <w:pPr>
              <w:pStyle w:val="af2"/>
            </w:pPr>
          </w:p>
        </w:tc>
      </w:tr>
      <w:tr w:rsidR="00D72B15" w:rsidRPr="00C4498B" w:rsidTr="00393959">
        <w:trPr>
          <w:trHeight w:val="148"/>
          <w:jc w:val="center"/>
        </w:trPr>
        <w:tc>
          <w:tcPr>
            <w:tcW w:w="715" w:type="dxa"/>
            <w:vAlign w:val="center"/>
          </w:tcPr>
          <w:p w:rsidR="00D72B15" w:rsidRPr="00C4498B" w:rsidRDefault="00D72B15" w:rsidP="00AF3D2C">
            <w:pPr>
              <w:pStyle w:val="af2"/>
            </w:pPr>
            <w:r w:rsidRPr="00C4498B">
              <w:t>3</w:t>
            </w:r>
            <w:r w:rsidRPr="00C4498B">
              <w:rPr>
                <w:rFonts w:hint="eastAsia"/>
              </w:rPr>
              <w:t>#</w:t>
            </w:r>
          </w:p>
        </w:tc>
        <w:tc>
          <w:tcPr>
            <w:tcW w:w="2124" w:type="dxa"/>
            <w:vAlign w:val="center"/>
          </w:tcPr>
          <w:p w:rsidR="00D72B15" w:rsidRPr="00C4498B" w:rsidRDefault="00D72B15" w:rsidP="00AF3D2C">
            <w:pPr>
              <w:pStyle w:val="af2"/>
            </w:pPr>
            <w:r w:rsidRPr="00C4498B">
              <w:rPr>
                <w:rFonts w:hint="eastAsia"/>
              </w:rPr>
              <w:t>西场界</w:t>
            </w:r>
          </w:p>
        </w:tc>
        <w:tc>
          <w:tcPr>
            <w:tcW w:w="1399" w:type="dxa"/>
            <w:vMerge/>
            <w:vAlign w:val="center"/>
          </w:tcPr>
          <w:p w:rsidR="00D72B15" w:rsidRPr="00C4498B" w:rsidRDefault="00D72B15" w:rsidP="00AF3D2C">
            <w:pPr>
              <w:pStyle w:val="af2"/>
            </w:pPr>
          </w:p>
        </w:tc>
        <w:tc>
          <w:tcPr>
            <w:tcW w:w="2402" w:type="dxa"/>
            <w:vMerge/>
            <w:vAlign w:val="center"/>
          </w:tcPr>
          <w:p w:rsidR="00D72B15" w:rsidRPr="00C4498B" w:rsidRDefault="00D72B15" w:rsidP="00AF3D2C">
            <w:pPr>
              <w:pStyle w:val="af2"/>
            </w:pPr>
          </w:p>
        </w:tc>
        <w:tc>
          <w:tcPr>
            <w:tcW w:w="1974" w:type="dxa"/>
            <w:vMerge/>
            <w:vAlign w:val="center"/>
          </w:tcPr>
          <w:p w:rsidR="00D72B15" w:rsidRPr="00C4498B" w:rsidRDefault="00D72B15" w:rsidP="00AF3D2C">
            <w:pPr>
              <w:pStyle w:val="af2"/>
            </w:pPr>
          </w:p>
        </w:tc>
      </w:tr>
      <w:tr w:rsidR="00D72B15" w:rsidRPr="00C4498B" w:rsidTr="00393959">
        <w:trPr>
          <w:trHeight w:val="148"/>
          <w:jc w:val="center"/>
        </w:trPr>
        <w:tc>
          <w:tcPr>
            <w:tcW w:w="715" w:type="dxa"/>
            <w:vAlign w:val="center"/>
          </w:tcPr>
          <w:p w:rsidR="00D72B15" w:rsidRPr="00C4498B" w:rsidRDefault="00D72B15" w:rsidP="00AF3D2C">
            <w:pPr>
              <w:pStyle w:val="af2"/>
            </w:pPr>
            <w:r w:rsidRPr="00C4498B">
              <w:t>4</w:t>
            </w:r>
            <w:r w:rsidRPr="00C4498B">
              <w:rPr>
                <w:rFonts w:hint="eastAsia"/>
              </w:rPr>
              <w:t>#</w:t>
            </w:r>
          </w:p>
        </w:tc>
        <w:tc>
          <w:tcPr>
            <w:tcW w:w="2124" w:type="dxa"/>
            <w:vAlign w:val="center"/>
          </w:tcPr>
          <w:p w:rsidR="00D72B15" w:rsidRPr="00C4498B" w:rsidRDefault="00D72B15" w:rsidP="00AF3D2C">
            <w:pPr>
              <w:pStyle w:val="af2"/>
            </w:pPr>
            <w:r w:rsidRPr="00C4498B">
              <w:rPr>
                <w:rFonts w:hint="eastAsia"/>
              </w:rPr>
              <w:t>北场界</w:t>
            </w:r>
          </w:p>
        </w:tc>
        <w:tc>
          <w:tcPr>
            <w:tcW w:w="1399" w:type="dxa"/>
            <w:vMerge/>
            <w:vAlign w:val="center"/>
          </w:tcPr>
          <w:p w:rsidR="00D72B15" w:rsidRPr="00C4498B" w:rsidRDefault="00D72B15" w:rsidP="00AF3D2C">
            <w:pPr>
              <w:pStyle w:val="af2"/>
            </w:pPr>
          </w:p>
        </w:tc>
        <w:tc>
          <w:tcPr>
            <w:tcW w:w="2402" w:type="dxa"/>
            <w:vMerge/>
            <w:vAlign w:val="center"/>
          </w:tcPr>
          <w:p w:rsidR="00D72B15" w:rsidRPr="00C4498B" w:rsidRDefault="00D72B15" w:rsidP="00AF3D2C">
            <w:pPr>
              <w:pStyle w:val="af2"/>
            </w:pPr>
          </w:p>
        </w:tc>
        <w:tc>
          <w:tcPr>
            <w:tcW w:w="1974" w:type="dxa"/>
            <w:vMerge/>
            <w:vAlign w:val="center"/>
          </w:tcPr>
          <w:p w:rsidR="00D72B15" w:rsidRPr="00C4498B" w:rsidRDefault="00D72B15" w:rsidP="00AF3D2C">
            <w:pPr>
              <w:pStyle w:val="af2"/>
            </w:pPr>
          </w:p>
        </w:tc>
      </w:tr>
    </w:tbl>
    <w:p w:rsidR="00D72B15" w:rsidRPr="00C4498B" w:rsidRDefault="00D72B15" w:rsidP="00D72B15">
      <w:pPr>
        <w:pStyle w:val="ad"/>
        <w:jc w:val="right"/>
      </w:pPr>
      <w:r w:rsidRPr="00C4498B">
        <w:t>表</w:t>
      </w:r>
      <w:r w:rsidRPr="00C4498B">
        <w:rPr>
          <w:rFonts w:hint="eastAsia"/>
        </w:rPr>
        <w:t>4</w:t>
      </w:r>
      <w:r w:rsidRPr="00C4498B">
        <w:t>-1</w:t>
      </w:r>
      <w:r w:rsidRPr="00C4498B">
        <w:rPr>
          <w:rFonts w:hint="eastAsia"/>
        </w:rPr>
        <w:t>3</w:t>
      </w:r>
      <w:r w:rsidRPr="00C4498B">
        <w:t xml:space="preserve">   </w:t>
      </w:r>
      <w:r w:rsidRPr="00C4498B">
        <w:t>声环境现状监测结果统计表</w:t>
      </w:r>
      <w:r w:rsidRPr="00C4498B">
        <w:t xml:space="preserve"> </w:t>
      </w:r>
      <w:r w:rsidRPr="00C4498B">
        <w:rPr>
          <w:rFonts w:hint="eastAsia"/>
        </w:rPr>
        <w:t xml:space="preserve"> </w:t>
      </w:r>
      <w:r w:rsidR="00291D89" w:rsidRPr="00C4498B">
        <w:rPr>
          <w:rFonts w:hint="eastAsia"/>
        </w:rPr>
        <w:t xml:space="preserve">   </w:t>
      </w:r>
      <w:r w:rsidRPr="00C4498B">
        <w:rPr>
          <w:rFonts w:hint="eastAsia"/>
        </w:rPr>
        <w:t xml:space="preserve">    </w:t>
      </w:r>
      <w:r w:rsidRPr="00C4498B">
        <w:t xml:space="preserve">  dB</w:t>
      </w:r>
      <w:r w:rsidRPr="00C4498B">
        <w:t>（</w:t>
      </w:r>
      <w:r w:rsidRPr="00C4498B">
        <w:t>A</w:t>
      </w:r>
      <w:r w:rsidRPr="00C4498B">
        <w:t>）</w:t>
      </w:r>
    </w:p>
    <w:tbl>
      <w:tblPr>
        <w:tblStyle w:val="afe"/>
        <w:tblW w:w="932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73"/>
        <w:gridCol w:w="2174"/>
        <w:gridCol w:w="683"/>
        <w:gridCol w:w="683"/>
        <w:gridCol w:w="683"/>
        <w:gridCol w:w="683"/>
        <w:gridCol w:w="684"/>
        <w:gridCol w:w="684"/>
        <w:gridCol w:w="684"/>
        <w:gridCol w:w="689"/>
      </w:tblGrid>
      <w:tr w:rsidR="00D72B15" w:rsidRPr="00C4498B" w:rsidTr="00025D58">
        <w:trPr>
          <w:trHeight w:val="461"/>
          <w:jc w:val="center"/>
        </w:trPr>
        <w:tc>
          <w:tcPr>
            <w:tcW w:w="1673" w:type="dxa"/>
            <w:vMerge w:val="restart"/>
            <w:vAlign w:val="center"/>
          </w:tcPr>
          <w:p w:rsidR="00D72B15" w:rsidRPr="00C4498B" w:rsidRDefault="00D72B15" w:rsidP="00025D58">
            <w:pPr>
              <w:pStyle w:val="af2"/>
              <w:jc w:val="center"/>
            </w:pPr>
            <w:r w:rsidRPr="00C4498B">
              <w:rPr>
                <w:rFonts w:hint="eastAsia"/>
              </w:rPr>
              <w:t>监测日期</w:t>
            </w:r>
          </w:p>
        </w:tc>
        <w:tc>
          <w:tcPr>
            <w:tcW w:w="2174" w:type="dxa"/>
            <w:vMerge w:val="restart"/>
            <w:vAlign w:val="center"/>
          </w:tcPr>
          <w:p w:rsidR="00D72B15" w:rsidRPr="00C4498B" w:rsidRDefault="00D72B15" w:rsidP="00025D58">
            <w:pPr>
              <w:pStyle w:val="af2"/>
              <w:jc w:val="center"/>
            </w:pPr>
            <w:r w:rsidRPr="00C4498B">
              <w:rPr>
                <w:rFonts w:hint="eastAsia"/>
              </w:rPr>
              <w:t>监测点位</w:t>
            </w:r>
          </w:p>
        </w:tc>
        <w:tc>
          <w:tcPr>
            <w:tcW w:w="2732" w:type="dxa"/>
            <w:gridSpan w:val="4"/>
            <w:vAlign w:val="center"/>
          </w:tcPr>
          <w:p w:rsidR="00D72B15" w:rsidRPr="00C4498B" w:rsidRDefault="00D72B15" w:rsidP="00025D58">
            <w:pPr>
              <w:pStyle w:val="af2"/>
              <w:jc w:val="center"/>
            </w:pPr>
            <w:r w:rsidRPr="00C4498B">
              <w:rPr>
                <w:rFonts w:hint="eastAsia"/>
              </w:rPr>
              <w:t>昼间</w:t>
            </w:r>
          </w:p>
        </w:tc>
        <w:tc>
          <w:tcPr>
            <w:tcW w:w="2741" w:type="dxa"/>
            <w:gridSpan w:val="4"/>
            <w:vAlign w:val="center"/>
          </w:tcPr>
          <w:p w:rsidR="00D72B15" w:rsidRPr="00C4498B" w:rsidRDefault="00D72B15" w:rsidP="00025D58">
            <w:pPr>
              <w:pStyle w:val="af2"/>
              <w:jc w:val="center"/>
            </w:pPr>
            <w:r w:rsidRPr="00C4498B">
              <w:rPr>
                <w:rFonts w:hint="eastAsia"/>
              </w:rPr>
              <w:t>夜间</w:t>
            </w:r>
          </w:p>
        </w:tc>
      </w:tr>
      <w:tr w:rsidR="00D72B15" w:rsidRPr="00C4498B" w:rsidTr="00025D58">
        <w:trPr>
          <w:trHeight w:val="397"/>
          <w:jc w:val="center"/>
        </w:trPr>
        <w:tc>
          <w:tcPr>
            <w:tcW w:w="1673" w:type="dxa"/>
            <w:vMerge/>
            <w:vAlign w:val="center"/>
          </w:tcPr>
          <w:p w:rsidR="00D72B15" w:rsidRPr="00C4498B" w:rsidRDefault="00D72B15" w:rsidP="00025D58">
            <w:pPr>
              <w:pStyle w:val="af2"/>
              <w:jc w:val="center"/>
            </w:pPr>
          </w:p>
        </w:tc>
        <w:tc>
          <w:tcPr>
            <w:tcW w:w="2174" w:type="dxa"/>
            <w:vMerge/>
            <w:vAlign w:val="center"/>
          </w:tcPr>
          <w:p w:rsidR="00D72B15" w:rsidRPr="00C4498B" w:rsidRDefault="00D72B15" w:rsidP="00025D58">
            <w:pPr>
              <w:pStyle w:val="af2"/>
              <w:jc w:val="center"/>
            </w:pPr>
          </w:p>
        </w:tc>
        <w:tc>
          <w:tcPr>
            <w:tcW w:w="683" w:type="dxa"/>
            <w:vAlign w:val="center"/>
          </w:tcPr>
          <w:p w:rsidR="00D72B15" w:rsidRPr="00C4498B" w:rsidRDefault="00D72B15" w:rsidP="00025D58">
            <w:pPr>
              <w:pStyle w:val="af2"/>
              <w:jc w:val="center"/>
            </w:pPr>
            <w:r w:rsidRPr="00C4498B">
              <w:rPr>
                <w:rFonts w:hint="eastAsia"/>
              </w:rPr>
              <w:t>Leq</w:t>
            </w:r>
          </w:p>
        </w:tc>
        <w:tc>
          <w:tcPr>
            <w:tcW w:w="683" w:type="dxa"/>
            <w:vAlign w:val="center"/>
          </w:tcPr>
          <w:p w:rsidR="00D72B15" w:rsidRPr="00C4498B" w:rsidRDefault="00D72B15" w:rsidP="00025D58">
            <w:pPr>
              <w:pStyle w:val="af2"/>
              <w:jc w:val="center"/>
            </w:pPr>
            <w:r w:rsidRPr="00C4498B">
              <w:rPr>
                <w:rFonts w:hint="eastAsia"/>
              </w:rPr>
              <w:t>L</w:t>
            </w:r>
            <w:r w:rsidRPr="00C4498B">
              <w:rPr>
                <w:rFonts w:hint="eastAsia"/>
                <w:vertAlign w:val="subscript"/>
              </w:rPr>
              <w:t>10</w:t>
            </w:r>
          </w:p>
        </w:tc>
        <w:tc>
          <w:tcPr>
            <w:tcW w:w="683" w:type="dxa"/>
            <w:vAlign w:val="center"/>
          </w:tcPr>
          <w:p w:rsidR="00D72B15" w:rsidRPr="00C4498B" w:rsidRDefault="00D72B15" w:rsidP="00025D58">
            <w:pPr>
              <w:pStyle w:val="af2"/>
              <w:jc w:val="center"/>
            </w:pPr>
            <w:r w:rsidRPr="00C4498B">
              <w:rPr>
                <w:rFonts w:hint="eastAsia"/>
              </w:rPr>
              <w:t>L</w:t>
            </w:r>
            <w:r w:rsidRPr="00C4498B">
              <w:rPr>
                <w:rFonts w:hint="eastAsia"/>
                <w:vertAlign w:val="subscript"/>
              </w:rPr>
              <w:t>50</w:t>
            </w:r>
          </w:p>
        </w:tc>
        <w:tc>
          <w:tcPr>
            <w:tcW w:w="683" w:type="dxa"/>
            <w:vAlign w:val="center"/>
          </w:tcPr>
          <w:p w:rsidR="00D72B15" w:rsidRPr="00C4498B" w:rsidRDefault="00D72B15" w:rsidP="00025D58">
            <w:pPr>
              <w:pStyle w:val="af2"/>
              <w:jc w:val="center"/>
            </w:pPr>
            <w:r w:rsidRPr="00C4498B">
              <w:rPr>
                <w:rFonts w:hint="eastAsia"/>
              </w:rPr>
              <w:t>L</w:t>
            </w:r>
            <w:r w:rsidRPr="00C4498B">
              <w:rPr>
                <w:rFonts w:hint="eastAsia"/>
                <w:vertAlign w:val="subscript"/>
              </w:rPr>
              <w:t>90</w:t>
            </w:r>
          </w:p>
        </w:tc>
        <w:tc>
          <w:tcPr>
            <w:tcW w:w="684" w:type="dxa"/>
            <w:vAlign w:val="center"/>
          </w:tcPr>
          <w:p w:rsidR="00D72B15" w:rsidRPr="00C4498B" w:rsidRDefault="00D72B15" w:rsidP="00025D58">
            <w:pPr>
              <w:pStyle w:val="af2"/>
              <w:jc w:val="center"/>
            </w:pPr>
            <w:r w:rsidRPr="00C4498B">
              <w:rPr>
                <w:rFonts w:hint="eastAsia"/>
              </w:rPr>
              <w:t>Leq</w:t>
            </w:r>
          </w:p>
        </w:tc>
        <w:tc>
          <w:tcPr>
            <w:tcW w:w="684" w:type="dxa"/>
            <w:vAlign w:val="center"/>
          </w:tcPr>
          <w:p w:rsidR="00D72B15" w:rsidRPr="00C4498B" w:rsidRDefault="00D72B15" w:rsidP="00025D58">
            <w:pPr>
              <w:pStyle w:val="af2"/>
              <w:jc w:val="center"/>
            </w:pPr>
            <w:r w:rsidRPr="00C4498B">
              <w:rPr>
                <w:rFonts w:hint="eastAsia"/>
              </w:rPr>
              <w:t>L</w:t>
            </w:r>
            <w:r w:rsidRPr="00C4498B">
              <w:rPr>
                <w:rFonts w:hint="eastAsia"/>
                <w:vertAlign w:val="subscript"/>
              </w:rPr>
              <w:t>10</w:t>
            </w:r>
          </w:p>
        </w:tc>
        <w:tc>
          <w:tcPr>
            <w:tcW w:w="684" w:type="dxa"/>
            <w:vAlign w:val="center"/>
          </w:tcPr>
          <w:p w:rsidR="00D72B15" w:rsidRPr="00C4498B" w:rsidRDefault="00D72B15" w:rsidP="00025D58">
            <w:pPr>
              <w:pStyle w:val="af2"/>
              <w:jc w:val="center"/>
            </w:pPr>
            <w:r w:rsidRPr="00C4498B">
              <w:rPr>
                <w:rFonts w:hint="eastAsia"/>
              </w:rPr>
              <w:t>L</w:t>
            </w:r>
            <w:r w:rsidRPr="00C4498B">
              <w:rPr>
                <w:rFonts w:hint="eastAsia"/>
                <w:vertAlign w:val="subscript"/>
              </w:rPr>
              <w:t>50</w:t>
            </w:r>
          </w:p>
        </w:tc>
        <w:tc>
          <w:tcPr>
            <w:tcW w:w="689" w:type="dxa"/>
            <w:vAlign w:val="center"/>
          </w:tcPr>
          <w:p w:rsidR="00D72B15" w:rsidRPr="00C4498B" w:rsidRDefault="00D72B15" w:rsidP="00025D58">
            <w:pPr>
              <w:pStyle w:val="af2"/>
              <w:jc w:val="center"/>
            </w:pPr>
            <w:r w:rsidRPr="00C4498B">
              <w:rPr>
                <w:rFonts w:hint="eastAsia"/>
              </w:rPr>
              <w:t>L</w:t>
            </w:r>
            <w:r w:rsidRPr="00C4498B">
              <w:rPr>
                <w:rFonts w:hint="eastAsia"/>
                <w:vertAlign w:val="subscript"/>
              </w:rPr>
              <w:t>90</w:t>
            </w:r>
          </w:p>
        </w:tc>
      </w:tr>
      <w:tr w:rsidR="00D72B15" w:rsidRPr="00C4498B" w:rsidTr="00025D58">
        <w:trPr>
          <w:trHeight w:hRule="exact" w:val="397"/>
          <w:jc w:val="center"/>
        </w:trPr>
        <w:tc>
          <w:tcPr>
            <w:tcW w:w="1673" w:type="dxa"/>
            <w:vMerge w:val="restart"/>
            <w:vAlign w:val="center"/>
          </w:tcPr>
          <w:p w:rsidR="00D72B15" w:rsidRPr="00C4498B" w:rsidRDefault="00D72B15" w:rsidP="00025D58">
            <w:pPr>
              <w:pStyle w:val="af2"/>
              <w:jc w:val="center"/>
            </w:pPr>
            <w:r w:rsidRPr="00C4498B">
              <w:rPr>
                <w:rFonts w:hint="eastAsia"/>
              </w:rPr>
              <w:t>6.22</w:t>
            </w:r>
          </w:p>
        </w:tc>
        <w:tc>
          <w:tcPr>
            <w:tcW w:w="2174" w:type="dxa"/>
            <w:vAlign w:val="center"/>
          </w:tcPr>
          <w:p w:rsidR="00D72B15" w:rsidRPr="00C4498B" w:rsidRDefault="00D72B15" w:rsidP="00025D58">
            <w:pPr>
              <w:pStyle w:val="af2"/>
              <w:jc w:val="center"/>
            </w:pPr>
            <w:r w:rsidRPr="00C4498B">
              <w:rPr>
                <w:rFonts w:hint="eastAsia"/>
              </w:rPr>
              <w:t>厂界东</w:t>
            </w:r>
            <w:r w:rsidRPr="00C4498B">
              <w:rPr>
                <w:rFonts w:hint="eastAsia"/>
              </w:rPr>
              <w:t>1#</w:t>
            </w:r>
          </w:p>
        </w:tc>
        <w:tc>
          <w:tcPr>
            <w:tcW w:w="683" w:type="dxa"/>
            <w:vAlign w:val="center"/>
          </w:tcPr>
          <w:p w:rsidR="00D72B15" w:rsidRPr="00C4498B" w:rsidRDefault="00D72B15" w:rsidP="00025D58">
            <w:pPr>
              <w:pStyle w:val="af2"/>
              <w:jc w:val="center"/>
            </w:pPr>
            <w:r w:rsidRPr="00C4498B">
              <w:rPr>
                <w:rFonts w:hint="eastAsia"/>
              </w:rPr>
              <w:t>52.9</w:t>
            </w:r>
          </w:p>
        </w:tc>
        <w:tc>
          <w:tcPr>
            <w:tcW w:w="683" w:type="dxa"/>
            <w:vAlign w:val="center"/>
          </w:tcPr>
          <w:p w:rsidR="00D72B15" w:rsidRPr="00C4498B" w:rsidRDefault="00D72B15" w:rsidP="00025D58">
            <w:pPr>
              <w:pStyle w:val="af2"/>
              <w:jc w:val="center"/>
            </w:pPr>
            <w:r w:rsidRPr="00C4498B">
              <w:rPr>
                <w:rFonts w:hint="eastAsia"/>
              </w:rPr>
              <w:t>54.4</w:t>
            </w:r>
          </w:p>
        </w:tc>
        <w:tc>
          <w:tcPr>
            <w:tcW w:w="683" w:type="dxa"/>
            <w:vAlign w:val="center"/>
          </w:tcPr>
          <w:p w:rsidR="00D72B15" w:rsidRPr="00C4498B" w:rsidRDefault="00D72B15" w:rsidP="00025D58">
            <w:pPr>
              <w:pStyle w:val="af2"/>
              <w:jc w:val="center"/>
            </w:pPr>
            <w:r w:rsidRPr="00C4498B">
              <w:rPr>
                <w:rFonts w:hint="eastAsia"/>
              </w:rPr>
              <w:t>52.8</w:t>
            </w:r>
          </w:p>
        </w:tc>
        <w:tc>
          <w:tcPr>
            <w:tcW w:w="683" w:type="dxa"/>
            <w:vAlign w:val="center"/>
          </w:tcPr>
          <w:p w:rsidR="00D72B15" w:rsidRPr="00C4498B" w:rsidRDefault="00D72B15" w:rsidP="00025D58">
            <w:pPr>
              <w:pStyle w:val="af2"/>
              <w:jc w:val="center"/>
            </w:pPr>
            <w:r w:rsidRPr="00C4498B">
              <w:rPr>
                <w:rFonts w:hint="eastAsia"/>
              </w:rPr>
              <w:t>50.0</w:t>
            </w:r>
          </w:p>
        </w:tc>
        <w:tc>
          <w:tcPr>
            <w:tcW w:w="684" w:type="dxa"/>
            <w:vAlign w:val="center"/>
          </w:tcPr>
          <w:p w:rsidR="00D72B15" w:rsidRPr="00C4498B" w:rsidRDefault="00D72B15" w:rsidP="00025D58">
            <w:pPr>
              <w:pStyle w:val="af2"/>
              <w:jc w:val="center"/>
            </w:pPr>
            <w:r w:rsidRPr="00C4498B">
              <w:rPr>
                <w:rFonts w:hint="eastAsia"/>
              </w:rPr>
              <w:t>42.5</w:t>
            </w:r>
          </w:p>
        </w:tc>
        <w:tc>
          <w:tcPr>
            <w:tcW w:w="684" w:type="dxa"/>
            <w:vAlign w:val="center"/>
          </w:tcPr>
          <w:p w:rsidR="00D72B15" w:rsidRPr="00C4498B" w:rsidRDefault="00D72B15" w:rsidP="00025D58">
            <w:pPr>
              <w:pStyle w:val="af2"/>
              <w:jc w:val="center"/>
            </w:pPr>
            <w:r w:rsidRPr="00C4498B">
              <w:rPr>
                <w:rFonts w:hint="eastAsia"/>
              </w:rPr>
              <w:t>43.8</w:t>
            </w:r>
          </w:p>
        </w:tc>
        <w:tc>
          <w:tcPr>
            <w:tcW w:w="684" w:type="dxa"/>
            <w:vAlign w:val="center"/>
          </w:tcPr>
          <w:p w:rsidR="00D72B15" w:rsidRPr="00C4498B" w:rsidRDefault="00D72B15" w:rsidP="00025D58">
            <w:pPr>
              <w:pStyle w:val="af2"/>
              <w:jc w:val="center"/>
            </w:pPr>
            <w:r w:rsidRPr="00C4498B">
              <w:rPr>
                <w:rFonts w:hint="eastAsia"/>
              </w:rPr>
              <w:t>41.8</w:t>
            </w:r>
          </w:p>
        </w:tc>
        <w:tc>
          <w:tcPr>
            <w:tcW w:w="689" w:type="dxa"/>
            <w:vAlign w:val="center"/>
          </w:tcPr>
          <w:p w:rsidR="00D72B15" w:rsidRPr="00C4498B" w:rsidRDefault="00D72B15" w:rsidP="00025D58">
            <w:pPr>
              <w:pStyle w:val="af2"/>
              <w:jc w:val="center"/>
            </w:pPr>
            <w:r w:rsidRPr="00C4498B">
              <w:rPr>
                <w:rFonts w:hint="eastAsia"/>
              </w:rPr>
              <w:t>40.8</w:t>
            </w:r>
          </w:p>
        </w:tc>
      </w:tr>
      <w:tr w:rsidR="00D72B15" w:rsidRPr="00C4498B" w:rsidTr="00025D58">
        <w:trPr>
          <w:trHeight w:hRule="exact" w:val="397"/>
          <w:jc w:val="center"/>
        </w:trPr>
        <w:tc>
          <w:tcPr>
            <w:tcW w:w="1673" w:type="dxa"/>
            <w:vMerge/>
            <w:vAlign w:val="center"/>
          </w:tcPr>
          <w:p w:rsidR="00D72B15" w:rsidRPr="00C4498B" w:rsidRDefault="00D72B15" w:rsidP="00025D58">
            <w:pPr>
              <w:pStyle w:val="af2"/>
              <w:jc w:val="center"/>
            </w:pPr>
          </w:p>
        </w:tc>
        <w:tc>
          <w:tcPr>
            <w:tcW w:w="2174" w:type="dxa"/>
            <w:vAlign w:val="center"/>
          </w:tcPr>
          <w:p w:rsidR="00D72B15" w:rsidRPr="00C4498B" w:rsidRDefault="00D72B15" w:rsidP="00025D58">
            <w:pPr>
              <w:pStyle w:val="af2"/>
              <w:jc w:val="center"/>
            </w:pPr>
            <w:r w:rsidRPr="00C4498B">
              <w:rPr>
                <w:rFonts w:hint="eastAsia"/>
              </w:rPr>
              <w:t>厂界南</w:t>
            </w:r>
            <w:r w:rsidRPr="00C4498B">
              <w:rPr>
                <w:rFonts w:hint="eastAsia"/>
              </w:rPr>
              <w:t>2#</w:t>
            </w:r>
          </w:p>
        </w:tc>
        <w:tc>
          <w:tcPr>
            <w:tcW w:w="683" w:type="dxa"/>
            <w:vAlign w:val="center"/>
          </w:tcPr>
          <w:p w:rsidR="00D72B15" w:rsidRPr="00C4498B" w:rsidRDefault="00D72B15" w:rsidP="00025D58">
            <w:pPr>
              <w:pStyle w:val="af2"/>
              <w:jc w:val="center"/>
            </w:pPr>
            <w:r w:rsidRPr="00C4498B">
              <w:rPr>
                <w:rFonts w:hint="eastAsia"/>
              </w:rPr>
              <w:t>53.8</w:t>
            </w:r>
          </w:p>
        </w:tc>
        <w:tc>
          <w:tcPr>
            <w:tcW w:w="683" w:type="dxa"/>
            <w:vAlign w:val="center"/>
          </w:tcPr>
          <w:p w:rsidR="00D72B15" w:rsidRPr="00C4498B" w:rsidRDefault="00D72B15" w:rsidP="00025D58">
            <w:pPr>
              <w:pStyle w:val="af2"/>
              <w:jc w:val="center"/>
            </w:pPr>
            <w:r w:rsidRPr="00C4498B">
              <w:rPr>
                <w:rFonts w:hint="eastAsia"/>
              </w:rPr>
              <w:t>54.6</w:t>
            </w:r>
          </w:p>
        </w:tc>
        <w:tc>
          <w:tcPr>
            <w:tcW w:w="683" w:type="dxa"/>
            <w:vAlign w:val="center"/>
          </w:tcPr>
          <w:p w:rsidR="00D72B15" w:rsidRPr="00C4498B" w:rsidRDefault="00D72B15" w:rsidP="00025D58">
            <w:pPr>
              <w:pStyle w:val="af2"/>
              <w:jc w:val="center"/>
            </w:pPr>
            <w:r w:rsidRPr="00C4498B">
              <w:rPr>
                <w:rFonts w:hint="eastAsia"/>
              </w:rPr>
              <w:t>53.6</w:t>
            </w:r>
          </w:p>
        </w:tc>
        <w:tc>
          <w:tcPr>
            <w:tcW w:w="683" w:type="dxa"/>
            <w:vAlign w:val="center"/>
          </w:tcPr>
          <w:p w:rsidR="00D72B15" w:rsidRPr="00C4498B" w:rsidRDefault="00D72B15" w:rsidP="00025D58">
            <w:pPr>
              <w:pStyle w:val="af2"/>
              <w:jc w:val="center"/>
            </w:pPr>
            <w:r w:rsidRPr="00C4498B">
              <w:rPr>
                <w:rFonts w:hint="eastAsia"/>
              </w:rPr>
              <w:t>53.0</w:t>
            </w:r>
          </w:p>
        </w:tc>
        <w:tc>
          <w:tcPr>
            <w:tcW w:w="684" w:type="dxa"/>
            <w:vAlign w:val="center"/>
          </w:tcPr>
          <w:p w:rsidR="00D72B15" w:rsidRPr="00C4498B" w:rsidRDefault="00D72B15" w:rsidP="00025D58">
            <w:pPr>
              <w:pStyle w:val="af2"/>
              <w:jc w:val="center"/>
            </w:pPr>
            <w:r w:rsidRPr="00C4498B">
              <w:rPr>
                <w:rFonts w:hint="eastAsia"/>
              </w:rPr>
              <w:t>44.1</w:t>
            </w:r>
          </w:p>
        </w:tc>
        <w:tc>
          <w:tcPr>
            <w:tcW w:w="684" w:type="dxa"/>
            <w:vAlign w:val="center"/>
          </w:tcPr>
          <w:p w:rsidR="00D72B15" w:rsidRPr="00C4498B" w:rsidRDefault="00D72B15" w:rsidP="00025D58">
            <w:pPr>
              <w:pStyle w:val="af2"/>
              <w:jc w:val="center"/>
            </w:pPr>
            <w:r w:rsidRPr="00C4498B">
              <w:rPr>
                <w:rFonts w:hint="eastAsia"/>
              </w:rPr>
              <w:t>44.6</w:t>
            </w:r>
          </w:p>
        </w:tc>
        <w:tc>
          <w:tcPr>
            <w:tcW w:w="684" w:type="dxa"/>
            <w:vAlign w:val="center"/>
          </w:tcPr>
          <w:p w:rsidR="00D72B15" w:rsidRPr="00C4498B" w:rsidRDefault="00D72B15" w:rsidP="00025D58">
            <w:pPr>
              <w:pStyle w:val="af2"/>
              <w:jc w:val="center"/>
            </w:pPr>
            <w:r w:rsidRPr="00C4498B">
              <w:rPr>
                <w:rFonts w:hint="eastAsia"/>
              </w:rPr>
              <w:t>43.8</w:t>
            </w:r>
          </w:p>
        </w:tc>
        <w:tc>
          <w:tcPr>
            <w:tcW w:w="689" w:type="dxa"/>
            <w:vAlign w:val="center"/>
          </w:tcPr>
          <w:p w:rsidR="00D72B15" w:rsidRPr="00C4498B" w:rsidRDefault="00D72B15" w:rsidP="00025D58">
            <w:pPr>
              <w:pStyle w:val="af2"/>
              <w:jc w:val="center"/>
            </w:pPr>
            <w:r w:rsidRPr="00C4498B">
              <w:rPr>
                <w:rFonts w:hint="eastAsia"/>
              </w:rPr>
              <w:t>43.4</w:t>
            </w:r>
          </w:p>
        </w:tc>
      </w:tr>
      <w:tr w:rsidR="00D72B15" w:rsidRPr="00C4498B" w:rsidTr="00025D58">
        <w:trPr>
          <w:trHeight w:hRule="exact" w:val="397"/>
          <w:jc w:val="center"/>
        </w:trPr>
        <w:tc>
          <w:tcPr>
            <w:tcW w:w="1673" w:type="dxa"/>
            <w:vMerge/>
            <w:vAlign w:val="center"/>
          </w:tcPr>
          <w:p w:rsidR="00D72B15" w:rsidRPr="00C4498B" w:rsidRDefault="00D72B15" w:rsidP="00025D58">
            <w:pPr>
              <w:pStyle w:val="af2"/>
              <w:jc w:val="center"/>
            </w:pPr>
          </w:p>
        </w:tc>
        <w:tc>
          <w:tcPr>
            <w:tcW w:w="2174" w:type="dxa"/>
            <w:vAlign w:val="center"/>
          </w:tcPr>
          <w:p w:rsidR="00D72B15" w:rsidRPr="00C4498B" w:rsidRDefault="00D72B15" w:rsidP="00025D58">
            <w:pPr>
              <w:pStyle w:val="af2"/>
              <w:jc w:val="center"/>
            </w:pPr>
            <w:r w:rsidRPr="00C4498B">
              <w:rPr>
                <w:rFonts w:hint="eastAsia"/>
              </w:rPr>
              <w:t>厂界西</w:t>
            </w:r>
            <w:r w:rsidRPr="00C4498B">
              <w:rPr>
                <w:rFonts w:hint="eastAsia"/>
              </w:rPr>
              <w:t>3#</w:t>
            </w:r>
          </w:p>
        </w:tc>
        <w:tc>
          <w:tcPr>
            <w:tcW w:w="683" w:type="dxa"/>
            <w:vAlign w:val="center"/>
          </w:tcPr>
          <w:p w:rsidR="00D72B15" w:rsidRPr="00C4498B" w:rsidRDefault="00D72B15" w:rsidP="00025D58">
            <w:pPr>
              <w:pStyle w:val="af2"/>
              <w:jc w:val="center"/>
            </w:pPr>
            <w:r w:rsidRPr="00C4498B">
              <w:rPr>
                <w:rFonts w:hint="eastAsia"/>
              </w:rPr>
              <w:t>55.0</w:t>
            </w:r>
          </w:p>
        </w:tc>
        <w:tc>
          <w:tcPr>
            <w:tcW w:w="683" w:type="dxa"/>
            <w:vAlign w:val="center"/>
          </w:tcPr>
          <w:p w:rsidR="00D72B15" w:rsidRPr="00C4498B" w:rsidRDefault="00D72B15" w:rsidP="00025D58">
            <w:pPr>
              <w:pStyle w:val="af2"/>
              <w:jc w:val="center"/>
            </w:pPr>
            <w:r w:rsidRPr="00C4498B">
              <w:rPr>
                <w:rFonts w:hint="eastAsia"/>
              </w:rPr>
              <w:t>55.8</w:t>
            </w:r>
          </w:p>
        </w:tc>
        <w:tc>
          <w:tcPr>
            <w:tcW w:w="683" w:type="dxa"/>
            <w:vAlign w:val="center"/>
          </w:tcPr>
          <w:p w:rsidR="00D72B15" w:rsidRPr="00C4498B" w:rsidRDefault="00D72B15" w:rsidP="00025D58">
            <w:pPr>
              <w:pStyle w:val="af2"/>
              <w:jc w:val="center"/>
            </w:pPr>
            <w:r w:rsidRPr="00C4498B">
              <w:rPr>
                <w:rFonts w:hint="eastAsia"/>
              </w:rPr>
              <w:t>54.8</w:t>
            </w:r>
          </w:p>
        </w:tc>
        <w:tc>
          <w:tcPr>
            <w:tcW w:w="683" w:type="dxa"/>
            <w:vAlign w:val="center"/>
          </w:tcPr>
          <w:p w:rsidR="00D72B15" w:rsidRPr="00C4498B" w:rsidRDefault="00D72B15" w:rsidP="00025D58">
            <w:pPr>
              <w:pStyle w:val="af2"/>
              <w:jc w:val="center"/>
            </w:pPr>
            <w:r w:rsidRPr="00C4498B">
              <w:rPr>
                <w:rFonts w:hint="eastAsia"/>
              </w:rPr>
              <w:t>54.4</w:t>
            </w:r>
          </w:p>
        </w:tc>
        <w:tc>
          <w:tcPr>
            <w:tcW w:w="684" w:type="dxa"/>
            <w:vAlign w:val="center"/>
          </w:tcPr>
          <w:p w:rsidR="00D72B15" w:rsidRPr="00C4498B" w:rsidRDefault="00D72B15" w:rsidP="00025D58">
            <w:pPr>
              <w:pStyle w:val="af2"/>
              <w:jc w:val="center"/>
            </w:pPr>
            <w:r w:rsidRPr="00C4498B">
              <w:rPr>
                <w:rFonts w:hint="eastAsia"/>
              </w:rPr>
              <w:t>43.8</w:t>
            </w:r>
          </w:p>
        </w:tc>
        <w:tc>
          <w:tcPr>
            <w:tcW w:w="684" w:type="dxa"/>
            <w:vAlign w:val="center"/>
          </w:tcPr>
          <w:p w:rsidR="00D72B15" w:rsidRPr="00C4498B" w:rsidRDefault="00D72B15" w:rsidP="00025D58">
            <w:pPr>
              <w:pStyle w:val="af2"/>
              <w:jc w:val="center"/>
            </w:pPr>
            <w:r w:rsidRPr="00C4498B">
              <w:rPr>
                <w:rFonts w:hint="eastAsia"/>
              </w:rPr>
              <w:t>44.4</w:t>
            </w:r>
          </w:p>
        </w:tc>
        <w:tc>
          <w:tcPr>
            <w:tcW w:w="684" w:type="dxa"/>
            <w:vAlign w:val="center"/>
          </w:tcPr>
          <w:p w:rsidR="00D72B15" w:rsidRPr="00C4498B" w:rsidRDefault="00D72B15" w:rsidP="00025D58">
            <w:pPr>
              <w:pStyle w:val="af2"/>
              <w:jc w:val="center"/>
            </w:pPr>
            <w:r w:rsidRPr="00C4498B">
              <w:rPr>
                <w:rFonts w:hint="eastAsia"/>
              </w:rPr>
              <w:t>43.6</w:t>
            </w:r>
          </w:p>
        </w:tc>
        <w:tc>
          <w:tcPr>
            <w:tcW w:w="689" w:type="dxa"/>
            <w:vAlign w:val="center"/>
          </w:tcPr>
          <w:p w:rsidR="00D72B15" w:rsidRPr="00C4498B" w:rsidRDefault="00D72B15" w:rsidP="00025D58">
            <w:pPr>
              <w:pStyle w:val="af2"/>
              <w:jc w:val="center"/>
            </w:pPr>
            <w:r w:rsidRPr="00C4498B">
              <w:rPr>
                <w:rFonts w:hint="eastAsia"/>
              </w:rPr>
              <w:t>43.0</w:t>
            </w:r>
          </w:p>
        </w:tc>
      </w:tr>
      <w:tr w:rsidR="00D72B15" w:rsidRPr="00C4498B" w:rsidTr="00025D58">
        <w:trPr>
          <w:trHeight w:hRule="exact" w:val="397"/>
          <w:jc w:val="center"/>
        </w:trPr>
        <w:tc>
          <w:tcPr>
            <w:tcW w:w="1673" w:type="dxa"/>
            <w:vMerge/>
            <w:vAlign w:val="center"/>
          </w:tcPr>
          <w:p w:rsidR="00D72B15" w:rsidRPr="00C4498B" w:rsidRDefault="00D72B15" w:rsidP="00025D58">
            <w:pPr>
              <w:pStyle w:val="af2"/>
              <w:jc w:val="center"/>
            </w:pPr>
          </w:p>
        </w:tc>
        <w:tc>
          <w:tcPr>
            <w:tcW w:w="2174" w:type="dxa"/>
            <w:vAlign w:val="center"/>
          </w:tcPr>
          <w:p w:rsidR="00D72B15" w:rsidRPr="00C4498B" w:rsidRDefault="00D72B15" w:rsidP="00025D58">
            <w:pPr>
              <w:pStyle w:val="af2"/>
              <w:jc w:val="center"/>
            </w:pPr>
            <w:r w:rsidRPr="00C4498B">
              <w:rPr>
                <w:rFonts w:hint="eastAsia"/>
              </w:rPr>
              <w:t>厂界北</w:t>
            </w:r>
            <w:r w:rsidRPr="00C4498B">
              <w:rPr>
                <w:rFonts w:hint="eastAsia"/>
              </w:rPr>
              <w:t>4#</w:t>
            </w:r>
          </w:p>
        </w:tc>
        <w:tc>
          <w:tcPr>
            <w:tcW w:w="683" w:type="dxa"/>
            <w:vAlign w:val="center"/>
          </w:tcPr>
          <w:p w:rsidR="00D72B15" w:rsidRPr="00C4498B" w:rsidRDefault="00D72B15" w:rsidP="00025D58">
            <w:pPr>
              <w:pStyle w:val="af2"/>
              <w:jc w:val="center"/>
            </w:pPr>
            <w:r w:rsidRPr="00C4498B">
              <w:rPr>
                <w:rFonts w:hint="eastAsia"/>
              </w:rPr>
              <w:t>54.2</w:t>
            </w:r>
          </w:p>
        </w:tc>
        <w:tc>
          <w:tcPr>
            <w:tcW w:w="683" w:type="dxa"/>
            <w:vAlign w:val="center"/>
          </w:tcPr>
          <w:p w:rsidR="00D72B15" w:rsidRPr="00C4498B" w:rsidRDefault="00D72B15" w:rsidP="00025D58">
            <w:pPr>
              <w:pStyle w:val="af2"/>
              <w:jc w:val="center"/>
            </w:pPr>
            <w:r w:rsidRPr="00C4498B">
              <w:rPr>
                <w:rFonts w:hint="eastAsia"/>
              </w:rPr>
              <w:t>54.4</w:t>
            </w:r>
          </w:p>
        </w:tc>
        <w:tc>
          <w:tcPr>
            <w:tcW w:w="683" w:type="dxa"/>
            <w:vAlign w:val="center"/>
          </w:tcPr>
          <w:p w:rsidR="00D72B15" w:rsidRPr="00C4498B" w:rsidRDefault="00D72B15" w:rsidP="00025D58">
            <w:pPr>
              <w:pStyle w:val="af2"/>
              <w:jc w:val="center"/>
            </w:pPr>
            <w:r w:rsidRPr="00C4498B">
              <w:rPr>
                <w:rFonts w:hint="eastAsia"/>
              </w:rPr>
              <w:t>54.0</w:t>
            </w:r>
          </w:p>
        </w:tc>
        <w:tc>
          <w:tcPr>
            <w:tcW w:w="683" w:type="dxa"/>
            <w:vAlign w:val="center"/>
          </w:tcPr>
          <w:p w:rsidR="00D72B15" w:rsidRPr="00C4498B" w:rsidRDefault="00D72B15" w:rsidP="00025D58">
            <w:pPr>
              <w:pStyle w:val="af2"/>
              <w:jc w:val="center"/>
            </w:pPr>
            <w:r w:rsidRPr="00C4498B">
              <w:rPr>
                <w:rFonts w:hint="eastAsia"/>
              </w:rPr>
              <w:t>53.6</w:t>
            </w:r>
          </w:p>
        </w:tc>
        <w:tc>
          <w:tcPr>
            <w:tcW w:w="684" w:type="dxa"/>
            <w:vAlign w:val="center"/>
          </w:tcPr>
          <w:p w:rsidR="00D72B15" w:rsidRPr="00C4498B" w:rsidRDefault="00D72B15" w:rsidP="00025D58">
            <w:pPr>
              <w:pStyle w:val="af2"/>
              <w:jc w:val="center"/>
            </w:pPr>
            <w:r w:rsidRPr="00C4498B">
              <w:rPr>
                <w:rFonts w:hint="eastAsia"/>
              </w:rPr>
              <w:t>42.5</w:t>
            </w:r>
          </w:p>
        </w:tc>
        <w:tc>
          <w:tcPr>
            <w:tcW w:w="684" w:type="dxa"/>
            <w:vAlign w:val="center"/>
          </w:tcPr>
          <w:p w:rsidR="00D72B15" w:rsidRPr="00C4498B" w:rsidRDefault="00D72B15" w:rsidP="00025D58">
            <w:pPr>
              <w:pStyle w:val="af2"/>
              <w:jc w:val="center"/>
            </w:pPr>
            <w:r w:rsidRPr="00C4498B">
              <w:rPr>
                <w:rFonts w:hint="eastAsia"/>
              </w:rPr>
              <w:t>43.0</w:t>
            </w:r>
          </w:p>
        </w:tc>
        <w:tc>
          <w:tcPr>
            <w:tcW w:w="684" w:type="dxa"/>
            <w:vAlign w:val="center"/>
          </w:tcPr>
          <w:p w:rsidR="00D72B15" w:rsidRPr="00C4498B" w:rsidRDefault="00D72B15" w:rsidP="00025D58">
            <w:pPr>
              <w:pStyle w:val="af2"/>
              <w:jc w:val="center"/>
            </w:pPr>
            <w:r w:rsidRPr="00C4498B">
              <w:rPr>
                <w:rFonts w:hint="eastAsia"/>
              </w:rPr>
              <w:t>42.4</w:t>
            </w:r>
          </w:p>
        </w:tc>
        <w:tc>
          <w:tcPr>
            <w:tcW w:w="689" w:type="dxa"/>
            <w:vAlign w:val="center"/>
          </w:tcPr>
          <w:p w:rsidR="00D72B15" w:rsidRPr="00C4498B" w:rsidRDefault="00D72B15" w:rsidP="00025D58">
            <w:pPr>
              <w:pStyle w:val="af2"/>
              <w:jc w:val="center"/>
            </w:pPr>
            <w:r w:rsidRPr="00C4498B">
              <w:rPr>
                <w:rFonts w:hint="eastAsia"/>
              </w:rPr>
              <w:t>41.8</w:t>
            </w:r>
          </w:p>
        </w:tc>
      </w:tr>
    </w:tbl>
    <w:p w:rsidR="00611F69" w:rsidRPr="00C4498B" w:rsidRDefault="00611F69" w:rsidP="00611F69">
      <w:pPr>
        <w:ind w:firstLine="480"/>
      </w:pPr>
      <w:r w:rsidRPr="00C4498B">
        <w:t>由表</w:t>
      </w:r>
      <w:r w:rsidRPr="00C4498B">
        <w:rPr>
          <w:rFonts w:hint="eastAsia"/>
        </w:rPr>
        <w:t>4</w:t>
      </w:r>
      <w:r w:rsidRPr="00C4498B">
        <w:t>-1</w:t>
      </w:r>
      <w:r w:rsidRPr="00C4498B">
        <w:rPr>
          <w:rFonts w:hint="eastAsia"/>
        </w:rPr>
        <w:t>3</w:t>
      </w:r>
      <w:r w:rsidRPr="00C4498B">
        <w:t>可知，本项目昼间与夜间噪声现状监测值均可满足《声环境噪声标准》</w:t>
      </w:r>
      <w:r w:rsidRPr="00C4498B">
        <w:t>(GB3096-2008) 2</w:t>
      </w:r>
      <w:r w:rsidRPr="00C4498B">
        <w:t>类标准值的要求</w:t>
      </w:r>
      <w:r w:rsidRPr="00C4498B">
        <w:rPr>
          <w:rFonts w:hint="eastAsia"/>
        </w:rPr>
        <w:t>。</w:t>
      </w:r>
    </w:p>
    <w:p w:rsidR="00256C79" w:rsidRPr="00C4498B" w:rsidRDefault="00256C79" w:rsidP="00256C79">
      <w:pPr>
        <w:pStyle w:val="3"/>
      </w:pPr>
      <w:r w:rsidRPr="00C4498B">
        <w:rPr>
          <w:rFonts w:hint="eastAsia"/>
        </w:rPr>
        <w:t>4.4.5</w:t>
      </w:r>
      <w:r w:rsidRPr="00C4498B">
        <w:rPr>
          <w:rFonts w:hint="eastAsia"/>
        </w:rPr>
        <w:t>生态环境质量现状调查</w:t>
      </w:r>
    </w:p>
    <w:p w:rsidR="00256C79" w:rsidRPr="00C4498B" w:rsidRDefault="00256C79" w:rsidP="00B13C81">
      <w:pPr>
        <w:pStyle w:val="4"/>
        <w:spacing w:before="120" w:after="120"/>
      </w:pPr>
      <w:r w:rsidRPr="00C4498B">
        <w:rPr>
          <w:rFonts w:hint="eastAsia"/>
        </w:rPr>
        <w:t>4.4.5.1</w:t>
      </w:r>
      <w:r w:rsidRPr="00C4498B">
        <w:rPr>
          <w:rFonts w:hint="eastAsia"/>
        </w:rPr>
        <w:t>生态环境现状调查</w:t>
      </w:r>
    </w:p>
    <w:p w:rsidR="00D7621E" w:rsidRPr="00C4498B" w:rsidRDefault="00D7621E" w:rsidP="00D7621E">
      <w:pPr>
        <w:ind w:firstLine="480"/>
      </w:pPr>
      <w:r w:rsidRPr="00C4498B">
        <w:rPr>
          <w:rFonts w:hint="eastAsia"/>
        </w:rPr>
        <w:t>本次评价生态图件采用</w:t>
      </w:r>
      <w:r w:rsidRPr="00C4498B">
        <w:t>2018</w:t>
      </w:r>
      <w:r w:rsidRPr="00C4498B">
        <w:rPr>
          <w:rFonts w:hint="eastAsia"/>
        </w:rPr>
        <w:t>年</w:t>
      </w:r>
      <w:r w:rsidRPr="00C4498B">
        <w:t>4</w:t>
      </w:r>
      <w:r w:rsidRPr="00C4498B">
        <w:rPr>
          <w:rFonts w:hint="eastAsia"/>
        </w:rPr>
        <w:t>月</w:t>
      </w:r>
      <w:r w:rsidRPr="00C4498B">
        <w:t>QuickBird</w:t>
      </w:r>
      <w:r w:rsidRPr="00C4498B">
        <w:t>卫星影像，波段组合</w:t>
      </w:r>
      <w:r w:rsidRPr="00C4498B">
        <w:t>321</w:t>
      </w:r>
      <w:r w:rsidRPr="00C4498B">
        <w:t>真彩色合成影像，精度</w:t>
      </w:r>
      <w:r w:rsidRPr="00C4498B">
        <w:t>2.5m</w:t>
      </w:r>
      <w:r w:rsidRPr="00C4498B">
        <w:t>。</w:t>
      </w:r>
    </w:p>
    <w:p w:rsidR="00256C79" w:rsidRPr="00C4498B" w:rsidRDefault="00256C79" w:rsidP="00256C79">
      <w:pPr>
        <w:ind w:firstLine="480"/>
      </w:pPr>
      <w:r w:rsidRPr="00C4498B">
        <w:rPr>
          <w:rFonts w:hint="eastAsia"/>
        </w:rPr>
        <w:t>1</w:t>
      </w:r>
      <w:r w:rsidRPr="00C4498B">
        <w:rPr>
          <w:rFonts w:hint="eastAsia"/>
        </w:rPr>
        <w:t>）植被类型</w:t>
      </w:r>
    </w:p>
    <w:p w:rsidR="00256C79" w:rsidRPr="00C4498B" w:rsidRDefault="00256C79" w:rsidP="00256C79">
      <w:pPr>
        <w:ind w:firstLine="480"/>
        <w:rPr>
          <w:bCs/>
        </w:rPr>
      </w:pPr>
      <w:r w:rsidRPr="00C4498B">
        <w:rPr>
          <w:rFonts w:hint="eastAsia"/>
          <w:bCs/>
        </w:rPr>
        <w:t>评价区植被以</w:t>
      </w:r>
      <w:r w:rsidR="00081E82" w:rsidRPr="00C4498B">
        <w:rPr>
          <w:rFonts w:hint="eastAsia"/>
          <w:bCs/>
        </w:rPr>
        <w:t>栽培植被为主，其次为</w:t>
      </w:r>
      <w:r w:rsidR="005720A4">
        <w:rPr>
          <w:rFonts w:hint="eastAsia"/>
          <w:bCs/>
        </w:rPr>
        <w:t>林地</w:t>
      </w:r>
      <w:r w:rsidR="00081E82" w:rsidRPr="00C4498B">
        <w:rPr>
          <w:rFonts w:hint="eastAsia"/>
          <w:bCs/>
        </w:rPr>
        <w:t>和灌草丛。项目占地范围植被类型面积及其分布见表</w:t>
      </w:r>
      <w:r w:rsidR="00081E82" w:rsidRPr="00C4498B">
        <w:rPr>
          <w:rFonts w:hint="eastAsia"/>
          <w:bCs/>
        </w:rPr>
        <w:t>4-1</w:t>
      </w:r>
      <w:r w:rsidR="00F0326D" w:rsidRPr="00C4498B">
        <w:rPr>
          <w:rFonts w:hint="eastAsia"/>
          <w:bCs/>
        </w:rPr>
        <w:t>4</w:t>
      </w:r>
      <w:r w:rsidR="00081E82" w:rsidRPr="00C4498B">
        <w:rPr>
          <w:rFonts w:hint="eastAsia"/>
          <w:bCs/>
        </w:rPr>
        <w:t>，</w:t>
      </w:r>
      <w:r w:rsidR="00081E82" w:rsidRPr="00C4498B">
        <w:t>评价区植被类型及其面积分布见表</w:t>
      </w:r>
      <w:r w:rsidR="00081E82" w:rsidRPr="00C4498B">
        <w:t>4</w:t>
      </w:r>
      <w:r w:rsidR="00081E82" w:rsidRPr="00C4498B">
        <w:rPr>
          <w:rFonts w:hint="eastAsia"/>
        </w:rPr>
        <w:t>-1</w:t>
      </w:r>
      <w:r w:rsidR="00F0326D" w:rsidRPr="00C4498B">
        <w:rPr>
          <w:rFonts w:hint="eastAsia"/>
        </w:rPr>
        <w:t>5</w:t>
      </w:r>
      <w:r w:rsidR="00081E82" w:rsidRPr="00C4498B">
        <w:rPr>
          <w:rFonts w:hint="eastAsia"/>
        </w:rPr>
        <w:t>和图</w:t>
      </w:r>
      <w:r w:rsidR="00081E82" w:rsidRPr="00C4498B">
        <w:rPr>
          <w:rFonts w:hint="eastAsia"/>
        </w:rPr>
        <w:t>4</w:t>
      </w:r>
      <w:r w:rsidR="00081E82" w:rsidRPr="00C4498B">
        <w:t>-</w:t>
      </w:r>
      <w:r w:rsidR="00F0326D" w:rsidRPr="00C4498B">
        <w:rPr>
          <w:rFonts w:hint="eastAsia"/>
        </w:rPr>
        <w:t>10</w:t>
      </w:r>
      <w:r w:rsidR="00081E82" w:rsidRPr="00C4498B">
        <w:t>。</w:t>
      </w:r>
    </w:p>
    <w:p w:rsidR="00256C79" w:rsidRPr="00C4498B" w:rsidRDefault="00256C79" w:rsidP="00256C79">
      <w:pPr>
        <w:pStyle w:val="ad"/>
      </w:pPr>
      <w:r w:rsidRPr="00C4498B">
        <w:t>表</w:t>
      </w:r>
      <w:r w:rsidRPr="00C4498B">
        <w:t>4-1</w:t>
      </w:r>
      <w:r w:rsidR="00F0326D" w:rsidRPr="00C4498B">
        <w:rPr>
          <w:rFonts w:hint="eastAsia"/>
        </w:rPr>
        <w:t>4</w:t>
      </w:r>
      <w:r w:rsidRPr="00C4498B">
        <w:t xml:space="preserve"> </w:t>
      </w:r>
      <w:r w:rsidRPr="00C4498B">
        <w:rPr>
          <w:rFonts w:hint="eastAsia"/>
        </w:rPr>
        <w:t>占地范围</w:t>
      </w:r>
      <w:r w:rsidRPr="00C4498B">
        <w:t>植被类型面积及其分布统计表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710"/>
        <w:gridCol w:w="3179"/>
        <w:gridCol w:w="1955"/>
      </w:tblGrid>
      <w:tr w:rsidR="00256C79" w:rsidRPr="00C4498B" w:rsidTr="00256C79">
        <w:tc>
          <w:tcPr>
            <w:tcW w:w="2097" w:type="pct"/>
            <w:shd w:val="clear" w:color="auto" w:fill="auto"/>
            <w:tcMar>
              <w:left w:w="57" w:type="dxa"/>
              <w:right w:w="57" w:type="dxa"/>
            </w:tcMar>
            <w:vAlign w:val="center"/>
          </w:tcPr>
          <w:p w:rsidR="00256C79" w:rsidRPr="00C4498B" w:rsidRDefault="00256C79" w:rsidP="00256C79">
            <w:pPr>
              <w:pStyle w:val="0"/>
              <w:rPr>
                <w:kern w:val="0"/>
              </w:rPr>
            </w:pPr>
            <w:r w:rsidRPr="00C4498B">
              <w:rPr>
                <w:kern w:val="0"/>
              </w:rPr>
              <w:t>植被类型</w:t>
            </w:r>
          </w:p>
        </w:tc>
        <w:tc>
          <w:tcPr>
            <w:tcW w:w="1797" w:type="pct"/>
            <w:shd w:val="clear" w:color="auto" w:fill="auto"/>
            <w:tcMar>
              <w:left w:w="57" w:type="dxa"/>
              <w:right w:w="57" w:type="dxa"/>
            </w:tcMar>
            <w:vAlign w:val="center"/>
          </w:tcPr>
          <w:p w:rsidR="00256C79" w:rsidRPr="00C4498B" w:rsidRDefault="00256C79" w:rsidP="00256C79">
            <w:pPr>
              <w:pStyle w:val="0"/>
              <w:rPr>
                <w:kern w:val="0"/>
              </w:rPr>
            </w:pPr>
            <w:r w:rsidRPr="00C4498B">
              <w:rPr>
                <w:kern w:val="0"/>
              </w:rPr>
              <w:t>面积</w:t>
            </w:r>
            <w:r w:rsidRPr="00C4498B">
              <w:rPr>
                <w:rFonts w:hint="eastAsia"/>
                <w:kern w:val="0"/>
              </w:rPr>
              <w:t>（公顷）</w:t>
            </w:r>
          </w:p>
        </w:tc>
        <w:tc>
          <w:tcPr>
            <w:tcW w:w="1105" w:type="pct"/>
            <w:shd w:val="clear" w:color="auto" w:fill="auto"/>
            <w:tcMar>
              <w:left w:w="57" w:type="dxa"/>
              <w:right w:w="57" w:type="dxa"/>
            </w:tcMar>
            <w:vAlign w:val="center"/>
          </w:tcPr>
          <w:p w:rsidR="00256C79" w:rsidRPr="00C4498B" w:rsidRDefault="00256C79" w:rsidP="00256C79">
            <w:pPr>
              <w:pStyle w:val="0"/>
              <w:rPr>
                <w:kern w:val="0"/>
              </w:rPr>
            </w:pPr>
            <w:r w:rsidRPr="00C4498B">
              <w:rPr>
                <w:kern w:val="0"/>
              </w:rPr>
              <w:t>比例</w:t>
            </w:r>
            <w:r w:rsidRPr="00C4498B">
              <w:rPr>
                <w:kern w:val="0"/>
              </w:rPr>
              <w:t>%</w:t>
            </w:r>
          </w:p>
        </w:tc>
      </w:tr>
      <w:tr w:rsidR="00256C79" w:rsidRPr="00C4498B" w:rsidTr="00256C79">
        <w:tc>
          <w:tcPr>
            <w:tcW w:w="2097" w:type="pct"/>
            <w:shd w:val="clear" w:color="auto" w:fill="auto"/>
            <w:tcMar>
              <w:left w:w="57" w:type="dxa"/>
              <w:right w:w="57" w:type="dxa"/>
            </w:tcMar>
          </w:tcPr>
          <w:p w:rsidR="00256C79" w:rsidRPr="00C4498B" w:rsidRDefault="005720A4" w:rsidP="00256C79">
            <w:pPr>
              <w:pStyle w:val="0"/>
            </w:pPr>
            <w:r w:rsidRPr="00C4498B">
              <w:rPr>
                <w:rFonts w:hint="eastAsia"/>
              </w:rPr>
              <w:t>无植被区</w:t>
            </w:r>
          </w:p>
        </w:tc>
        <w:tc>
          <w:tcPr>
            <w:tcW w:w="1797" w:type="pct"/>
            <w:shd w:val="clear" w:color="auto" w:fill="auto"/>
            <w:tcMar>
              <w:left w:w="57" w:type="dxa"/>
              <w:right w:w="57" w:type="dxa"/>
            </w:tcMar>
            <w:vAlign w:val="center"/>
          </w:tcPr>
          <w:p w:rsidR="00256C79" w:rsidRPr="00C4498B" w:rsidRDefault="005720A4" w:rsidP="00FD2E90">
            <w:pPr>
              <w:pStyle w:val="0"/>
              <w:rPr>
                <w:kern w:val="0"/>
              </w:rPr>
            </w:pPr>
            <w:r>
              <w:rPr>
                <w:rFonts w:hint="eastAsia"/>
              </w:rPr>
              <w:t>0.311</w:t>
            </w:r>
          </w:p>
        </w:tc>
        <w:tc>
          <w:tcPr>
            <w:tcW w:w="1105" w:type="pct"/>
            <w:shd w:val="clear" w:color="auto" w:fill="auto"/>
            <w:tcMar>
              <w:left w:w="57" w:type="dxa"/>
              <w:right w:w="57" w:type="dxa"/>
            </w:tcMar>
            <w:vAlign w:val="center"/>
          </w:tcPr>
          <w:p w:rsidR="00256C79" w:rsidRPr="00C4498B" w:rsidRDefault="005720A4" w:rsidP="00FD2E90">
            <w:pPr>
              <w:pStyle w:val="0"/>
              <w:rPr>
                <w:kern w:val="0"/>
              </w:rPr>
            </w:pPr>
            <w:r>
              <w:rPr>
                <w:rFonts w:hint="eastAsia"/>
              </w:rPr>
              <w:t>21.30</w:t>
            </w:r>
          </w:p>
        </w:tc>
      </w:tr>
      <w:tr w:rsidR="005720A4" w:rsidRPr="00C4498B" w:rsidTr="00256C79">
        <w:tc>
          <w:tcPr>
            <w:tcW w:w="2097" w:type="pct"/>
            <w:shd w:val="clear" w:color="auto" w:fill="auto"/>
            <w:tcMar>
              <w:left w:w="57" w:type="dxa"/>
              <w:right w:w="57" w:type="dxa"/>
            </w:tcMar>
          </w:tcPr>
          <w:p w:rsidR="005720A4" w:rsidRPr="00C4498B" w:rsidRDefault="005720A4" w:rsidP="005720A4">
            <w:pPr>
              <w:pStyle w:val="0"/>
            </w:pPr>
            <w:r w:rsidRPr="00C4498B">
              <w:rPr>
                <w:rFonts w:hint="eastAsia"/>
              </w:rPr>
              <w:t>灌草丛</w:t>
            </w:r>
          </w:p>
        </w:tc>
        <w:tc>
          <w:tcPr>
            <w:tcW w:w="1797" w:type="pct"/>
            <w:shd w:val="clear" w:color="auto" w:fill="auto"/>
            <w:tcMar>
              <w:left w:w="57" w:type="dxa"/>
              <w:right w:w="57" w:type="dxa"/>
            </w:tcMar>
            <w:vAlign w:val="center"/>
          </w:tcPr>
          <w:p w:rsidR="005720A4" w:rsidRPr="00C4498B" w:rsidRDefault="005720A4" w:rsidP="00256C79">
            <w:pPr>
              <w:pStyle w:val="0"/>
            </w:pPr>
            <w:r>
              <w:rPr>
                <w:rFonts w:hint="eastAsia"/>
              </w:rPr>
              <w:t>1.149</w:t>
            </w:r>
          </w:p>
        </w:tc>
        <w:tc>
          <w:tcPr>
            <w:tcW w:w="1105" w:type="pct"/>
            <w:shd w:val="clear" w:color="auto" w:fill="auto"/>
            <w:tcMar>
              <w:left w:w="57" w:type="dxa"/>
              <w:right w:w="57" w:type="dxa"/>
            </w:tcMar>
            <w:vAlign w:val="center"/>
          </w:tcPr>
          <w:p w:rsidR="005720A4" w:rsidRPr="00C4498B" w:rsidRDefault="005720A4" w:rsidP="00FD2E90">
            <w:pPr>
              <w:pStyle w:val="0"/>
            </w:pPr>
            <w:r>
              <w:rPr>
                <w:rFonts w:hint="eastAsia"/>
              </w:rPr>
              <w:t>78.70</w:t>
            </w:r>
          </w:p>
        </w:tc>
      </w:tr>
      <w:tr w:rsidR="005720A4" w:rsidRPr="00C4498B" w:rsidTr="00256C79">
        <w:tc>
          <w:tcPr>
            <w:tcW w:w="2097" w:type="pct"/>
            <w:shd w:val="clear" w:color="auto" w:fill="auto"/>
            <w:tcMar>
              <w:left w:w="57" w:type="dxa"/>
              <w:right w:w="57" w:type="dxa"/>
            </w:tcMar>
          </w:tcPr>
          <w:p w:rsidR="005720A4" w:rsidRPr="00C4498B" w:rsidRDefault="005720A4" w:rsidP="00256C79">
            <w:pPr>
              <w:pStyle w:val="0"/>
            </w:pPr>
            <w:r w:rsidRPr="00C4498B">
              <w:rPr>
                <w:rFonts w:hint="eastAsia"/>
              </w:rPr>
              <w:t>合计</w:t>
            </w:r>
          </w:p>
        </w:tc>
        <w:tc>
          <w:tcPr>
            <w:tcW w:w="1797" w:type="pct"/>
            <w:shd w:val="clear" w:color="auto" w:fill="auto"/>
            <w:tcMar>
              <w:left w:w="57" w:type="dxa"/>
              <w:right w:w="57" w:type="dxa"/>
            </w:tcMar>
            <w:vAlign w:val="center"/>
          </w:tcPr>
          <w:p w:rsidR="005720A4" w:rsidRPr="00C4498B" w:rsidRDefault="005720A4" w:rsidP="00256C79">
            <w:pPr>
              <w:pStyle w:val="0"/>
            </w:pPr>
            <w:r w:rsidRPr="00C4498B">
              <w:rPr>
                <w:rFonts w:hint="eastAsia"/>
              </w:rPr>
              <w:t>1.46</w:t>
            </w:r>
          </w:p>
        </w:tc>
        <w:tc>
          <w:tcPr>
            <w:tcW w:w="1105" w:type="pct"/>
            <w:shd w:val="clear" w:color="auto" w:fill="auto"/>
            <w:tcMar>
              <w:left w:w="57" w:type="dxa"/>
              <w:right w:w="57" w:type="dxa"/>
            </w:tcMar>
            <w:vAlign w:val="center"/>
          </w:tcPr>
          <w:p w:rsidR="005720A4" w:rsidRPr="00C4498B" w:rsidRDefault="005720A4" w:rsidP="00256C79">
            <w:pPr>
              <w:pStyle w:val="0"/>
            </w:pPr>
            <w:r w:rsidRPr="00C4498B">
              <w:rPr>
                <w:rFonts w:hint="eastAsia"/>
              </w:rPr>
              <w:t>100.00</w:t>
            </w:r>
          </w:p>
        </w:tc>
      </w:tr>
    </w:tbl>
    <w:p w:rsidR="00256C79" w:rsidRPr="00C4498B" w:rsidRDefault="00256C79" w:rsidP="00046CF6">
      <w:pPr>
        <w:ind w:firstLine="480"/>
        <w:rPr>
          <w:bCs/>
        </w:rPr>
      </w:pPr>
      <w:r w:rsidRPr="00C4498B">
        <w:rPr>
          <w:rFonts w:hint="eastAsia"/>
          <w:bCs/>
        </w:rPr>
        <w:t>本项目占地范围内</w:t>
      </w:r>
      <w:r w:rsidR="005720A4">
        <w:rPr>
          <w:rFonts w:hint="eastAsia"/>
          <w:bCs/>
        </w:rPr>
        <w:t>灌草丛</w:t>
      </w:r>
      <w:r w:rsidR="00FB6DAE" w:rsidRPr="00C4498B">
        <w:rPr>
          <w:rFonts w:hint="eastAsia"/>
          <w:bCs/>
        </w:rPr>
        <w:t>占地面积为</w:t>
      </w:r>
      <w:r w:rsidR="005720A4">
        <w:rPr>
          <w:rFonts w:hint="eastAsia"/>
          <w:bCs/>
        </w:rPr>
        <w:t>1.149</w:t>
      </w:r>
      <w:r w:rsidR="005720A4">
        <w:rPr>
          <w:rFonts w:hint="eastAsia"/>
          <w:bCs/>
        </w:rPr>
        <w:t>公顷，裸地</w:t>
      </w:r>
      <w:r w:rsidR="005720A4">
        <w:rPr>
          <w:rFonts w:hint="eastAsia"/>
          <w:bCs/>
        </w:rPr>
        <w:t>0.311</w:t>
      </w:r>
      <w:r w:rsidR="005720A4">
        <w:rPr>
          <w:rFonts w:hint="eastAsia"/>
          <w:bCs/>
        </w:rPr>
        <w:t>公顷。</w:t>
      </w:r>
    </w:p>
    <w:p w:rsidR="00256C79" w:rsidRPr="00C4498B" w:rsidRDefault="00256C79" w:rsidP="00256C79">
      <w:pPr>
        <w:pStyle w:val="21"/>
        <w:ind w:firstLine="480"/>
      </w:pPr>
      <w:bookmarkStart w:id="113" w:name="_Hlk501546193"/>
      <w:r w:rsidRPr="00C4498B">
        <w:rPr>
          <w:rFonts w:hint="eastAsia"/>
        </w:rPr>
        <w:t>表</w:t>
      </w:r>
      <w:r w:rsidRPr="00C4498B">
        <w:rPr>
          <w:rFonts w:hint="eastAsia"/>
        </w:rPr>
        <w:t>4-1</w:t>
      </w:r>
      <w:r w:rsidR="00F0326D" w:rsidRPr="00C4498B">
        <w:rPr>
          <w:rFonts w:hint="eastAsia"/>
        </w:rPr>
        <w:t>5</w:t>
      </w:r>
      <w:r w:rsidRPr="00C4498B">
        <w:rPr>
          <w:rFonts w:hint="eastAsia"/>
        </w:rPr>
        <w:t xml:space="preserve"> </w:t>
      </w:r>
      <w:r w:rsidRPr="00C4498B">
        <w:rPr>
          <w:rFonts w:hint="eastAsia"/>
        </w:rPr>
        <w:t>评价区植被类型面积及其分布统计表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710"/>
        <w:gridCol w:w="3179"/>
        <w:gridCol w:w="1955"/>
      </w:tblGrid>
      <w:tr w:rsidR="00256C79" w:rsidRPr="00C4498B" w:rsidTr="00256C79">
        <w:tc>
          <w:tcPr>
            <w:tcW w:w="2097" w:type="pct"/>
            <w:shd w:val="clear" w:color="auto" w:fill="auto"/>
            <w:tcMar>
              <w:left w:w="57" w:type="dxa"/>
              <w:right w:w="57" w:type="dxa"/>
            </w:tcMar>
            <w:vAlign w:val="center"/>
          </w:tcPr>
          <w:p w:rsidR="00256C79" w:rsidRPr="00C4498B" w:rsidRDefault="00256C79" w:rsidP="002918BB">
            <w:pPr>
              <w:pStyle w:val="0"/>
            </w:pPr>
            <w:r w:rsidRPr="00C4498B">
              <w:t>植被类型</w:t>
            </w:r>
          </w:p>
        </w:tc>
        <w:tc>
          <w:tcPr>
            <w:tcW w:w="1797" w:type="pct"/>
            <w:shd w:val="clear" w:color="auto" w:fill="auto"/>
            <w:tcMar>
              <w:left w:w="57" w:type="dxa"/>
              <w:right w:w="57" w:type="dxa"/>
            </w:tcMar>
            <w:vAlign w:val="center"/>
          </w:tcPr>
          <w:p w:rsidR="00256C79" w:rsidRPr="00C4498B" w:rsidRDefault="00256C79" w:rsidP="002918BB">
            <w:pPr>
              <w:pStyle w:val="0"/>
            </w:pPr>
            <w:r w:rsidRPr="00C4498B">
              <w:t>面积</w:t>
            </w:r>
            <w:r w:rsidRPr="00C4498B">
              <w:rPr>
                <w:rFonts w:hint="eastAsia"/>
              </w:rPr>
              <w:t>（公顷）</w:t>
            </w:r>
          </w:p>
        </w:tc>
        <w:tc>
          <w:tcPr>
            <w:tcW w:w="1105" w:type="pct"/>
            <w:shd w:val="clear" w:color="auto" w:fill="auto"/>
            <w:tcMar>
              <w:left w:w="57" w:type="dxa"/>
              <w:right w:w="57" w:type="dxa"/>
            </w:tcMar>
            <w:vAlign w:val="center"/>
          </w:tcPr>
          <w:p w:rsidR="00256C79" w:rsidRPr="00C4498B" w:rsidRDefault="00256C79" w:rsidP="002918BB">
            <w:pPr>
              <w:pStyle w:val="0"/>
            </w:pPr>
            <w:r w:rsidRPr="00C4498B">
              <w:t>比例</w:t>
            </w:r>
            <w:r w:rsidR="002918BB" w:rsidRPr="00C4498B">
              <w:rPr>
                <w:rFonts w:hint="eastAsia"/>
              </w:rPr>
              <w:t>%</w:t>
            </w:r>
          </w:p>
        </w:tc>
      </w:tr>
      <w:tr w:rsidR="005720A4" w:rsidRPr="00C4498B" w:rsidTr="005720A4">
        <w:tc>
          <w:tcPr>
            <w:tcW w:w="2097" w:type="pct"/>
            <w:shd w:val="clear" w:color="auto" w:fill="auto"/>
            <w:tcMar>
              <w:left w:w="57" w:type="dxa"/>
              <w:right w:w="57" w:type="dxa"/>
            </w:tcMar>
          </w:tcPr>
          <w:p w:rsidR="005720A4" w:rsidRPr="00C4498B" w:rsidRDefault="005720A4" w:rsidP="002918BB">
            <w:pPr>
              <w:pStyle w:val="0"/>
            </w:pPr>
            <w:r>
              <w:rPr>
                <w:rFonts w:hint="eastAsia"/>
              </w:rPr>
              <w:t>乔木林</w:t>
            </w:r>
          </w:p>
        </w:tc>
        <w:tc>
          <w:tcPr>
            <w:tcW w:w="1797" w:type="pct"/>
            <w:shd w:val="clear" w:color="auto" w:fill="auto"/>
            <w:tcMar>
              <w:left w:w="57" w:type="dxa"/>
              <w:right w:w="57" w:type="dxa"/>
            </w:tcMar>
          </w:tcPr>
          <w:p w:rsidR="005720A4" w:rsidRPr="00C4498B" w:rsidRDefault="005720A4" w:rsidP="00A47998">
            <w:pPr>
              <w:pStyle w:val="0"/>
            </w:pPr>
            <w:r>
              <w:rPr>
                <w:rFonts w:hint="eastAsia"/>
              </w:rPr>
              <w:t>31.24</w:t>
            </w:r>
          </w:p>
        </w:tc>
        <w:tc>
          <w:tcPr>
            <w:tcW w:w="1105" w:type="pct"/>
            <w:shd w:val="clear" w:color="auto" w:fill="auto"/>
            <w:tcMar>
              <w:left w:w="57" w:type="dxa"/>
              <w:right w:w="57" w:type="dxa"/>
            </w:tcMar>
            <w:vAlign w:val="center"/>
          </w:tcPr>
          <w:p w:rsidR="005720A4" w:rsidRPr="005720A4" w:rsidRDefault="005720A4" w:rsidP="005720A4">
            <w:pPr>
              <w:pStyle w:val="0"/>
            </w:pPr>
            <w:r w:rsidRPr="005720A4">
              <w:rPr>
                <w:rFonts w:hint="eastAsia"/>
              </w:rPr>
              <w:t>29.14</w:t>
            </w:r>
          </w:p>
        </w:tc>
      </w:tr>
      <w:tr w:rsidR="005720A4" w:rsidRPr="00C4498B" w:rsidTr="005720A4">
        <w:tc>
          <w:tcPr>
            <w:tcW w:w="2097" w:type="pct"/>
            <w:shd w:val="clear" w:color="auto" w:fill="auto"/>
            <w:tcMar>
              <w:left w:w="57" w:type="dxa"/>
              <w:right w:w="57" w:type="dxa"/>
            </w:tcMar>
          </w:tcPr>
          <w:p w:rsidR="005720A4" w:rsidRPr="00C4498B" w:rsidRDefault="005720A4" w:rsidP="002918BB">
            <w:pPr>
              <w:pStyle w:val="0"/>
            </w:pPr>
            <w:r w:rsidRPr="00C4498B">
              <w:rPr>
                <w:rFonts w:hint="eastAsia"/>
              </w:rPr>
              <w:t>灌草丛</w:t>
            </w:r>
          </w:p>
        </w:tc>
        <w:tc>
          <w:tcPr>
            <w:tcW w:w="1797" w:type="pct"/>
            <w:shd w:val="clear" w:color="auto" w:fill="auto"/>
            <w:tcMar>
              <w:left w:w="57" w:type="dxa"/>
              <w:right w:w="57" w:type="dxa"/>
            </w:tcMar>
          </w:tcPr>
          <w:p w:rsidR="005720A4" w:rsidRPr="00C4498B" w:rsidRDefault="005720A4" w:rsidP="00A47998">
            <w:pPr>
              <w:pStyle w:val="0"/>
            </w:pPr>
            <w:r>
              <w:rPr>
                <w:rFonts w:hint="eastAsia"/>
              </w:rPr>
              <w:t>19.06</w:t>
            </w:r>
          </w:p>
        </w:tc>
        <w:tc>
          <w:tcPr>
            <w:tcW w:w="1105" w:type="pct"/>
            <w:shd w:val="clear" w:color="auto" w:fill="auto"/>
            <w:tcMar>
              <w:left w:w="57" w:type="dxa"/>
              <w:right w:w="57" w:type="dxa"/>
            </w:tcMar>
            <w:vAlign w:val="center"/>
          </w:tcPr>
          <w:p w:rsidR="005720A4" w:rsidRPr="005720A4" w:rsidRDefault="005720A4" w:rsidP="005720A4">
            <w:pPr>
              <w:pStyle w:val="0"/>
            </w:pPr>
            <w:r w:rsidRPr="005720A4">
              <w:rPr>
                <w:rFonts w:hint="eastAsia"/>
              </w:rPr>
              <w:t>17.78</w:t>
            </w:r>
          </w:p>
        </w:tc>
      </w:tr>
      <w:tr w:rsidR="005720A4" w:rsidRPr="00C4498B" w:rsidTr="005720A4">
        <w:tc>
          <w:tcPr>
            <w:tcW w:w="2097" w:type="pct"/>
            <w:shd w:val="clear" w:color="auto" w:fill="auto"/>
            <w:tcMar>
              <w:left w:w="57" w:type="dxa"/>
              <w:right w:w="57" w:type="dxa"/>
            </w:tcMar>
          </w:tcPr>
          <w:p w:rsidR="005720A4" w:rsidRPr="00C4498B" w:rsidRDefault="005720A4" w:rsidP="002918BB">
            <w:pPr>
              <w:pStyle w:val="0"/>
            </w:pPr>
            <w:r w:rsidRPr="00C4498B">
              <w:rPr>
                <w:rFonts w:hint="eastAsia"/>
              </w:rPr>
              <w:t>栽培植被</w:t>
            </w:r>
          </w:p>
        </w:tc>
        <w:tc>
          <w:tcPr>
            <w:tcW w:w="1797" w:type="pct"/>
            <w:shd w:val="clear" w:color="auto" w:fill="auto"/>
            <w:tcMar>
              <w:left w:w="57" w:type="dxa"/>
              <w:right w:w="57" w:type="dxa"/>
            </w:tcMar>
          </w:tcPr>
          <w:p w:rsidR="005720A4" w:rsidRPr="00C4498B" w:rsidRDefault="005720A4" w:rsidP="00A47998">
            <w:pPr>
              <w:pStyle w:val="0"/>
            </w:pPr>
            <w:r>
              <w:rPr>
                <w:rFonts w:hint="eastAsia"/>
              </w:rPr>
              <w:t>44.64</w:t>
            </w:r>
          </w:p>
        </w:tc>
        <w:tc>
          <w:tcPr>
            <w:tcW w:w="1105" w:type="pct"/>
            <w:shd w:val="clear" w:color="auto" w:fill="auto"/>
            <w:tcMar>
              <w:left w:w="57" w:type="dxa"/>
              <w:right w:w="57" w:type="dxa"/>
            </w:tcMar>
            <w:vAlign w:val="center"/>
          </w:tcPr>
          <w:p w:rsidR="005720A4" w:rsidRPr="005720A4" w:rsidRDefault="005720A4" w:rsidP="005720A4">
            <w:pPr>
              <w:pStyle w:val="0"/>
            </w:pPr>
            <w:r w:rsidRPr="005720A4">
              <w:rPr>
                <w:rFonts w:hint="eastAsia"/>
              </w:rPr>
              <w:t>41.65</w:t>
            </w:r>
          </w:p>
        </w:tc>
      </w:tr>
      <w:tr w:rsidR="005720A4" w:rsidRPr="00C4498B" w:rsidTr="005720A4">
        <w:tc>
          <w:tcPr>
            <w:tcW w:w="2097" w:type="pct"/>
            <w:shd w:val="clear" w:color="auto" w:fill="auto"/>
            <w:tcMar>
              <w:left w:w="57" w:type="dxa"/>
              <w:right w:w="57" w:type="dxa"/>
            </w:tcMar>
          </w:tcPr>
          <w:p w:rsidR="005720A4" w:rsidRPr="00C4498B" w:rsidRDefault="005720A4" w:rsidP="002918BB">
            <w:pPr>
              <w:pStyle w:val="0"/>
            </w:pPr>
            <w:r w:rsidRPr="00C4498B">
              <w:rPr>
                <w:rFonts w:hint="eastAsia"/>
              </w:rPr>
              <w:t>无植被区</w:t>
            </w:r>
          </w:p>
        </w:tc>
        <w:tc>
          <w:tcPr>
            <w:tcW w:w="1797" w:type="pct"/>
            <w:shd w:val="clear" w:color="auto" w:fill="auto"/>
            <w:tcMar>
              <w:left w:w="57" w:type="dxa"/>
              <w:right w:w="57" w:type="dxa"/>
            </w:tcMar>
          </w:tcPr>
          <w:p w:rsidR="005720A4" w:rsidRPr="00C4498B" w:rsidRDefault="005720A4" w:rsidP="005720A4">
            <w:pPr>
              <w:pStyle w:val="0"/>
            </w:pPr>
            <w:r>
              <w:rPr>
                <w:rFonts w:hint="eastAsia"/>
              </w:rPr>
              <w:t>12.25</w:t>
            </w:r>
          </w:p>
        </w:tc>
        <w:tc>
          <w:tcPr>
            <w:tcW w:w="1105" w:type="pct"/>
            <w:shd w:val="clear" w:color="auto" w:fill="auto"/>
            <w:tcMar>
              <w:left w:w="57" w:type="dxa"/>
              <w:right w:w="57" w:type="dxa"/>
            </w:tcMar>
            <w:vAlign w:val="center"/>
          </w:tcPr>
          <w:p w:rsidR="005720A4" w:rsidRPr="005720A4" w:rsidRDefault="005720A4" w:rsidP="005720A4">
            <w:pPr>
              <w:pStyle w:val="0"/>
            </w:pPr>
            <w:r w:rsidRPr="005720A4">
              <w:rPr>
                <w:rFonts w:hint="eastAsia"/>
              </w:rPr>
              <w:t>11.43</w:t>
            </w:r>
          </w:p>
        </w:tc>
      </w:tr>
      <w:tr w:rsidR="00A47998" w:rsidRPr="00C4498B" w:rsidTr="007E0AB4">
        <w:tc>
          <w:tcPr>
            <w:tcW w:w="2097" w:type="pct"/>
            <w:shd w:val="clear" w:color="auto" w:fill="auto"/>
            <w:tcMar>
              <w:left w:w="57" w:type="dxa"/>
              <w:right w:w="57" w:type="dxa"/>
            </w:tcMar>
          </w:tcPr>
          <w:p w:rsidR="00A47998" w:rsidRPr="00C4498B" w:rsidRDefault="00A47998" w:rsidP="002918BB">
            <w:pPr>
              <w:pStyle w:val="0"/>
            </w:pPr>
            <w:r w:rsidRPr="00C4498B">
              <w:rPr>
                <w:rFonts w:hint="eastAsia"/>
              </w:rPr>
              <w:t>合计</w:t>
            </w:r>
          </w:p>
        </w:tc>
        <w:tc>
          <w:tcPr>
            <w:tcW w:w="1797" w:type="pct"/>
            <w:shd w:val="clear" w:color="auto" w:fill="auto"/>
            <w:tcMar>
              <w:left w:w="57" w:type="dxa"/>
              <w:right w:w="57" w:type="dxa"/>
            </w:tcMar>
            <w:vAlign w:val="center"/>
          </w:tcPr>
          <w:p w:rsidR="00A47998" w:rsidRPr="00C4498B" w:rsidRDefault="00A47998" w:rsidP="00A47998">
            <w:pPr>
              <w:pStyle w:val="0"/>
            </w:pPr>
            <w:r w:rsidRPr="00C4498B">
              <w:rPr>
                <w:rFonts w:hint="eastAsia"/>
              </w:rPr>
              <w:t>107.19</w:t>
            </w:r>
          </w:p>
        </w:tc>
        <w:tc>
          <w:tcPr>
            <w:tcW w:w="1105" w:type="pct"/>
            <w:shd w:val="clear" w:color="auto" w:fill="auto"/>
            <w:tcMar>
              <w:left w:w="57" w:type="dxa"/>
              <w:right w:w="57" w:type="dxa"/>
            </w:tcMar>
          </w:tcPr>
          <w:p w:rsidR="00A47998" w:rsidRPr="00C4498B" w:rsidRDefault="00A47998" w:rsidP="002918BB">
            <w:pPr>
              <w:pStyle w:val="0"/>
            </w:pPr>
            <w:r w:rsidRPr="00C4498B">
              <w:rPr>
                <w:rFonts w:hint="eastAsia"/>
              </w:rPr>
              <w:t>100.00</w:t>
            </w:r>
          </w:p>
        </w:tc>
      </w:tr>
    </w:tbl>
    <w:bookmarkEnd w:id="113"/>
    <w:p w:rsidR="006B1576" w:rsidRDefault="00256C79" w:rsidP="00256C79">
      <w:pPr>
        <w:ind w:firstLine="496"/>
        <w:sectPr w:rsidR="006B1576" w:rsidSect="00256C79">
          <w:pgSz w:w="11906" w:h="16838"/>
          <w:pgMar w:top="1418" w:right="1588" w:bottom="1418" w:left="1588" w:header="851" w:footer="992" w:gutter="0"/>
          <w:cols w:space="425"/>
          <w:docGrid w:linePitch="312"/>
        </w:sectPr>
      </w:pPr>
      <w:r w:rsidRPr="00C4498B">
        <w:rPr>
          <w:rFonts w:hint="eastAsia"/>
          <w:spacing w:val="4"/>
        </w:rPr>
        <w:t>2</w:t>
      </w:r>
      <w:r w:rsidRPr="00C4498B">
        <w:rPr>
          <w:rFonts w:hint="eastAsia"/>
          <w:spacing w:val="4"/>
        </w:rPr>
        <w:t>）</w:t>
      </w:r>
      <w:hyperlink w:anchor="_Toc86637002" w:history="1">
        <w:r w:rsidRPr="00C4498B">
          <w:rPr>
            <w:spacing w:val="4"/>
          </w:rPr>
          <w:t>动物资源</w:t>
        </w:r>
      </w:hyperlink>
    </w:p>
    <w:p w:rsidR="006B1576" w:rsidRDefault="006B1576" w:rsidP="006B1576">
      <w:pPr>
        <w:spacing w:line="0" w:lineRule="atLeast"/>
        <w:ind w:leftChars="-202" w:left="-60" w:hangingChars="177" w:hanging="425"/>
        <w:jc w:val="center"/>
      </w:pPr>
      <w:r>
        <w:rPr>
          <w:noProof/>
        </w:rPr>
        <w:lastRenderedPageBreak/>
        <w:drawing>
          <wp:inline distT="0" distB="0" distL="0" distR="0">
            <wp:extent cx="7309213" cy="5318014"/>
            <wp:effectExtent l="19050" t="0" r="5987" b="0"/>
            <wp:docPr id="7" name="图片 1" descr="C:\Users\Administrator\Desktop\微信图片_2018070215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微信图片_20180702150947.jpg"/>
                    <pic:cNvPicPr>
                      <a:picLocks noChangeAspect="1" noChangeArrowheads="1"/>
                    </pic:cNvPicPr>
                  </pic:nvPicPr>
                  <pic:blipFill>
                    <a:blip r:embed="rId41" cstate="print"/>
                    <a:srcRect t="2784" b="3016"/>
                    <a:stretch>
                      <a:fillRect/>
                    </a:stretch>
                  </pic:blipFill>
                  <pic:spPr bwMode="auto">
                    <a:xfrm>
                      <a:off x="0" y="0"/>
                      <a:ext cx="7309634" cy="5318320"/>
                    </a:xfrm>
                    <a:prstGeom prst="rect">
                      <a:avLst/>
                    </a:prstGeom>
                    <a:noFill/>
                    <a:ln w="9525">
                      <a:noFill/>
                      <a:miter lim="800000"/>
                      <a:headEnd/>
                      <a:tailEnd/>
                    </a:ln>
                  </pic:spPr>
                </pic:pic>
              </a:graphicData>
            </a:graphic>
          </wp:inline>
        </w:drawing>
      </w:r>
    </w:p>
    <w:p w:rsidR="006B1576" w:rsidRDefault="006B1576" w:rsidP="006B1576">
      <w:pPr>
        <w:spacing w:line="0" w:lineRule="atLeast"/>
        <w:ind w:leftChars="-202" w:left="-60" w:hangingChars="177" w:hanging="425"/>
        <w:jc w:val="center"/>
        <w:rPr>
          <w:spacing w:val="4"/>
        </w:rPr>
        <w:sectPr w:rsidR="006B1576" w:rsidSect="006B1576">
          <w:pgSz w:w="16838" w:h="11906" w:orient="landscape"/>
          <w:pgMar w:top="1588" w:right="1418" w:bottom="1588" w:left="1418" w:header="851" w:footer="992" w:gutter="0"/>
          <w:cols w:space="425"/>
          <w:docGrid w:linePitch="326"/>
        </w:sectPr>
      </w:pPr>
      <w:r>
        <w:rPr>
          <w:rFonts w:hint="eastAsia"/>
        </w:rPr>
        <w:t>图</w:t>
      </w:r>
      <w:r>
        <w:rPr>
          <w:rFonts w:hint="eastAsia"/>
        </w:rPr>
        <w:t xml:space="preserve">4-10 </w:t>
      </w:r>
      <w:r>
        <w:rPr>
          <w:rFonts w:hint="eastAsia"/>
        </w:rPr>
        <w:t>植被类型图</w:t>
      </w:r>
    </w:p>
    <w:p w:rsidR="00256C79" w:rsidRPr="00C4498B" w:rsidRDefault="00256C79" w:rsidP="00256C79">
      <w:pPr>
        <w:tabs>
          <w:tab w:val="left" w:pos="6327"/>
        </w:tabs>
        <w:autoSpaceDE w:val="0"/>
        <w:autoSpaceDN w:val="0"/>
        <w:adjustRightInd w:val="0"/>
        <w:ind w:firstLine="496"/>
        <w:rPr>
          <w:spacing w:val="4"/>
        </w:rPr>
      </w:pPr>
      <w:r w:rsidRPr="00C4498B">
        <w:rPr>
          <w:rFonts w:hint="eastAsia"/>
          <w:spacing w:val="4"/>
        </w:rPr>
        <w:lastRenderedPageBreak/>
        <w:t>境内植被稀疏，森林面积小，较大的野生动物难以栖身。</w:t>
      </w:r>
      <w:r w:rsidRPr="00C4498B">
        <w:rPr>
          <w:spacing w:val="4"/>
        </w:rPr>
        <w:t xml:space="preserve"> </w:t>
      </w:r>
    </w:p>
    <w:p w:rsidR="00256C79" w:rsidRPr="00C4498B" w:rsidRDefault="00256C79" w:rsidP="00256C79">
      <w:pPr>
        <w:ind w:firstLine="496"/>
        <w:rPr>
          <w:spacing w:val="4"/>
        </w:rPr>
      </w:pPr>
      <w:r w:rsidRPr="00C4498B">
        <w:rPr>
          <w:rFonts w:hint="eastAsia"/>
          <w:spacing w:val="4"/>
        </w:rPr>
        <w:t>根据《山西省珍稀濒危野生动物分布图</w:t>
      </w:r>
      <w:r w:rsidRPr="00C4498B">
        <w:rPr>
          <w:spacing w:val="4"/>
        </w:rPr>
        <w:t>.</w:t>
      </w:r>
      <w:r w:rsidRPr="00C4498B">
        <w:rPr>
          <w:rFonts w:hint="eastAsia"/>
          <w:spacing w:val="4"/>
        </w:rPr>
        <w:t>》及现状调查，评价区内没有发现珍稀濒危野生动物。</w:t>
      </w:r>
    </w:p>
    <w:p w:rsidR="00256C79" w:rsidRPr="00C4498B" w:rsidRDefault="00256C79" w:rsidP="00256C79">
      <w:pPr>
        <w:ind w:firstLine="496"/>
        <w:rPr>
          <w:spacing w:val="4"/>
        </w:rPr>
      </w:pPr>
      <w:r w:rsidRPr="00C4498B">
        <w:rPr>
          <w:rFonts w:hint="eastAsia"/>
          <w:spacing w:val="4"/>
        </w:rPr>
        <w:t>3</w:t>
      </w:r>
      <w:r w:rsidRPr="00C4498B">
        <w:rPr>
          <w:rFonts w:hint="eastAsia"/>
          <w:spacing w:val="4"/>
        </w:rPr>
        <w:t>）</w:t>
      </w:r>
      <w:hyperlink w:anchor="_Toc86637005" w:history="1">
        <w:bookmarkStart w:id="114" w:name="_Toc125816824"/>
        <w:bookmarkStart w:id="115" w:name="_Toc125919137"/>
        <w:bookmarkStart w:id="116" w:name="_Toc125920143"/>
        <w:bookmarkStart w:id="117" w:name="_Toc126834346"/>
        <w:bookmarkStart w:id="118" w:name="_Toc134117338"/>
        <w:r w:rsidRPr="00C4498B">
          <w:rPr>
            <w:spacing w:val="4"/>
          </w:rPr>
          <w:t>土地利用现状</w:t>
        </w:r>
        <w:bookmarkEnd w:id="114"/>
        <w:bookmarkEnd w:id="115"/>
        <w:bookmarkEnd w:id="116"/>
        <w:bookmarkEnd w:id="117"/>
        <w:bookmarkEnd w:id="118"/>
      </w:hyperlink>
    </w:p>
    <w:p w:rsidR="00256C79" w:rsidRPr="00C4498B" w:rsidRDefault="00256C79" w:rsidP="00256C79">
      <w:pPr>
        <w:ind w:firstLine="496"/>
        <w:rPr>
          <w:spacing w:val="4"/>
        </w:rPr>
      </w:pPr>
      <w:r w:rsidRPr="00C4498B">
        <w:rPr>
          <w:rFonts w:hint="eastAsia"/>
          <w:spacing w:val="4"/>
        </w:rPr>
        <w:t>评价区</w:t>
      </w:r>
      <w:r w:rsidRPr="00C4498B">
        <w:rPr>
          <w:spacing w:val="4"/>
        </w:rPr>
        <w:t>土地利用</w:t>
      </w:r>
      <w:r w:rsidRPr="00C4498B">
        <w:rPr>
          <w:rFonts w:hint="eastAsia"/>
          <w:spacing w:val="4"/>
        </w:rPr>
        <w:t>类型以裸地和旱地为主，</w:t>
      </w:r>
      <w:r w:rsidRPr="00C4498B">
        <w:rPr>
          <w:rFonts w:hint="eastAsia"/>
          <w:bCs/>
          <w:spacing w:val="4"/>
        </w:rPr>
        <w:t>项目占地范围土地利用类型面积及其分布见表</w:t>
      </w:r>
      <w:r w:rsidRPr="00C4498B">
        <w:rPr>
          <w:rFonts w:hint="eastAsia"/>
          <w:bCs/>
          <w:spacing w:val="4"/>
        </w:rPr>
        <w:t>4-</w:t>
      </w:r>
      <w:r w:rsidRPr="00C4498B">
        <w:rPr>
          <w:bCs/>
          <w:spacing w:val="4"/>
        </w:rPr>
        <w:t>1</w:t>
      </w:r>
      <w:r w:rsidR="00F0326D" w:rsidRPr="00C4498B">
        <w:rPr>
          <w:rFonts w:hint="eastAsia"/>
          <w:bCs/>
          <w:spacing w:val="4"/>
        </w:rPr>
        <w:t>6</w:t>
      </w:r>
      <w:r w:rsidRPr="00C4498B">
        <w:rPr>
          <w:bCs/>
          <w:spacing w:val="4"/>
        </w:rPr>
        <w:t>，</w:t>
      </w:r>
      <w:r w:rsidRPr="00C4498B">
        <w:rPr>
          <w:spacing w:val="4"/>
        </w:rPr>
        <w:t>评价区土地利用</w:t>
      </w:r>
      <w:r w:rsidRPr="00C4498B">
        <w:rPr>
          <w:rFonts w:hint="eastAsia"/>
          <w:spacing w:val="4"/>
        </w:rPr>
        <w:t>类型</w:t>
      </w:r>
      <w:r w:rsidRPr="00C4498B">
        <w:rPr>
          <w:spacing w:val="4"/>
        </w:rPr>
        <w:t>及其面积分布见表</w:t>
      </w:r>
      <w:r w:rsidRPr="00C4498B">
        <w:rPr>
          <w:spacing w:val="4"/>
        </w:rPr>
        <w:t>4</w:t>
      </w:r>
      <w:r w:rsidRPr="00C4498B">
        <w:rPr>
          <w:rFonts w:hint="eastAsia"/>
          <w:spacing w:val="4"/>
        </w:rPr>
        <w:t>-</w:t>
      </w:r>
      <w:r w:rsidRPr="00C4498B">
        <w:rPr>
          <w:spacing w:val="4"/>
        </w:rPr>
        <w:t>1</w:t>
      </w:r>
      <w:r w:rsidR="00F0326D" w:rsidRPr="00C4498B">
        <w:rPr>
          <w:rFonts w:hint="eastAsia"/>
          <w:spacing w:val="4"/>
        </w:rPr>
        <w:t>7</w:t>
      </w:r>
      <w:r w:rsidRPr="00C4498B">
        <w:rPr>
          <w:rFonts w:hint="eastAsia"/>
          <w:spacing w:val="4"/>
        </w:rPr>
        <w:t>和图</w:t>
      </w:r>
      <w:r w:rsidRPr="00C4498B">
        <w:rPr>
          <w:rFonts w:hint="eastAsia"/>
          <w:spacing w:val="4"/>
        </w:rPr>
        <w:t>4</w:t>
      </w:r>
      <w:r w:rsidRPr="00C4498B">
        <w:rPr>
          <w:spacing w:val="4"/>
        </w:rPr>
        <w:t>-</w:t>
      </w:r>
      <w:r w:rsidRPr="00C4498B">
        <w:rPr>
          <w:rFonts w:hint="eastAsia"/>
          <w:spacing w:val="4"/>
        </w:rPr>
        <w:t>1</w:t>
      </w:r>
      <w:r w:rsidR="00F0326D" w:rsidRPr="00C4498B">
        <w:rPr>
          <w:rFonts w:hint="eastAsia"/>
          <w:spacing w:val="4"/>
        </w:rPr>
        <w:t>1</w:t>
      </w:r>
      <w:r w:rsidRPr="00C4498B">
        <w:rPr>
          <w:spacing w:val="4"/>
        </w:rPr>
        <w:t>。</w:t>
      </w:r>
    </w:p>
    <w:p w:rsidR="00256C79" w:rsidRPr="00C4498B" w:rsidRDefault="00256C79" w:rsidP="00256C79">
      <w:pPr>
        <w:pStyle w:val="21"/>
        <w:ind w:firstLine="480"/>
      </w:pPr>
      <w:r w:rsidRPr="00C4498B">
        <w:rPr>
          <w:rFonts w:hint="eastAsia"/>
        </w:rPr>
        <w:t>表</w:t>
      </w:r>
      <w:r w:rsidRPr="00C4498B">
        <w:t>4-1</w:t>
      </w:r>
      <w:r w:rsidR="00F0326D" w:rsidRPr="00C4498B">
        <w:rPr>
          <w:rFonts w:hint="eastAsia"/>
        </w:rPr>
        <w:t>6</w:t>
      </w:r>
      <w:r w:rsidRPr="00C4498B">
        <w:rPr>
          <w:rFonts w:hint="eastAsia"/>
        </w:rPr>
        <w:t xml:space="preserve"> </w:t>
      </w:r>
      <w:r w:rsidRPr="00C4498B">
        <w:rPr>
          <w:rFonts w:hint="eastAsia"/>
        </w:rPr>
        <w:t>项目占地范围土地利用类型面积及其分布统计表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710"/>
        <w:gridCol w:w="3179"/>
        <w:gridCol w:w="1955"/>
      </w:tblGrid>
      <w:tr w:rsidR="00256C79" w:rsidRPr="00C4498B" w:rsidTr="00256C79">
        <w:tc>
          <w:tcPr>
            <w:tcW w:w="2097" w:type="pct"/>
            <w:shd w:val="clear" w:color="auto" w:fill="auto"/>
            <w:tcMar>
              <w:left w:w="57" w:type="dxa"/>
              <w:right w:w="57" w:type="dxa"/>
            </w:tcMar>
            <w:vAlign w:val="center"/>
          </w:tcPr>
          <w:p w:rsidR="00256C79" w:rsidRPr="00C4498B" w:rsidRDefault="00256C79" w:rsidP="00412B2F">
            <w:pPr>
              <w:pStyle w:val="0"/>
            </w:pPr>
            <w:r w:rsidRPr="00C4498B">
              <w:t>土地利用类型</w:t>
            </w:r>
          </w:p>
        </w:tc>
        <w:tc>
          <w:tcPr>
            <w:tcW w:w="1797" w:type="pct"/>
            <w:shd w:val="clear" w:color="auto" w:fill="auto"/>
            <w:tcMar>
              <w:left w:w="57" w:type="dxa"/>
              <w:right w:w="57" w:type="dxa"/>
            </w:tcMar>
            <w:vAlign w:val="center"/>
          </w:tcPr>
          <w:p w:rsidR="00256C79" w:rsidRPr="00C4498B" w:rsidRDefault="00256C79" w:rsidP="00412B2F">
            <w:pPr>
              <w:pStyle w:val="0"/>
            </w:pPr>
            <w:r w:rsidRPr="00C4498B">
              <w:t>面积</w:t>
            </w:r>
            <w:r w:rsidRPr="00C4498B">
              <w:rPr>
                <w:rFonts w:hint="eastAsia"/>
              </w:rPr>
              <w:t>（公顷）</w:t>
            </w:r>
          </w:p>
        </w:tc>
        <w:tc>
          <w:tcPr>
            <w:tcW w:w="1105" w:type="pct"/>
            <w:shd w:val="clear" w:color="auto" w:fill="auto"/>
            <w:tcMar>
              <w:left w:w="57" w:type="dxa"/>
              <w:right w:w="57" w:type="dxa"/>
            </w:tcMar>
            <w:vAlign w:val="center"/>
          </w:tcPr>
          <w:p w:rsidR="00256C79" w:rsidRPr="00C4498B" w:rsidRDefault="00256C79" w:rsidP="00412B2F">
            <w:pPr>
              <w:pStyle w:val="0"/>
            </w:pPr>
            <w:r w:rsidRPr="00C4498B">
              <w:t>比例</w:t>
            </w:r>
            <w:r w:rsidRPr="00C4498B">
              <w:t>%</w:t>
            </w:r>
          </w:p>
        </w:tc>
      </w:tr>
      <w:tr w:rsidR="007A3636" w:rsidRPr="00C4498B" w:rsidTr="00256C7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裸地</w:t>
            </w:r>
          </w:p>
        </w:tc>
        <w:tc>
          <w:tcPr>
            <w:tcW w:w="1797" w:type="pct"/>
            <w:shd w:val="clear" w:color="auto" w:fill="auto"/>
            <w:tcMar>
              <w:left w:w="57" w:type="dxa"/>
              <w:right w:w="57" w:type="dxa"/>
            </w:tcMar>
            <w:vAlign w:val="center"/>
          </w:tcPr>
          <w:p w:rsidR="007A3636" w:rsidRPr="00C4498B" w:rsidRDefault="007A3636" w:rsidP="007A3636">
            <w:pPr>
              <w:pStyle w:val="0"/>
            </w:pPr>
            <w:r>
              <w:rPr>
                <w:rFonts w:hint="eastAsia"/>
              </w:rPr>
              <w:t>0.105</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7.19</w:t>
            </w:r>
          </w:p>
        </w:tc>
      </w:tr>
      <w:tr w:rsidR="007A3636" w:rsidRPr="00C4498B" w:rsidTr="00256C7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草地</w:t>
            </w:r>
          </w:p>
        </w:tc>
        <w:tc>
          <w:tcPr>
            <w:tcW w:w="1797" w:type="pct"/>
            <w:shd w:val="clear" w:color="auto" w:fill="auto"/>
            <w:tcMar>
              <w:left w:w="57" w:type="dxa"/>
              <w:right w:w="57" w:type="dxa"/>
            </w:tcMar>
            <w:vAlign w:val="center"/>
          </w:tcPr>
          <w:p w:rsidR="007A3636" w:rsidRPr="00C4498B" w:rsidRDefault="007A3636" w:rsidP="007A3636">
            <w:pPr>
              <w:pStyle w:val="0"/>
            </w:pPr>
            <w:r>
              <w:rPr>
                <w:rFonts w:hint="eastAsia"/>
              </w:rPr>
              <w:t>1.149</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78.70</w:t>
            </w:r>
          </w:p>
        </w:tc>
      </w:tr>
      <w:tr w:rsidR="007A3636" w:rsidRPr="00C4498B" w:rsidTr="007A3636">
        <w:trPr>
          <w:trHeight w:val="68"/>
        </w:trPr>
        <w:tc>
          <w:tcPr>
            <w:tcW w:w="2097" w:type="pct"/>
            <w:shd w:val="clear" w:color="auto" w:fill="auto"/>
            <w:tcMar>
              <w:left w:w="57" w:type="dxa"/>
              <w:right w:w="57" w:type="dxa"/>
            </w:tcMar>
          </w:tcPr>
          <w:p w:rsidR="007A3636" w:rsidRPr="00C4498B" w:rsidRDefault="007A3636" w:rsidP="00412B2F">
            <w:pPr>
              <w:pStyle w:val="0"/>
            </w:pPr>
            <w:r w:rsidRPr="00C4498B">
              <w:rPr>
                <w:rFonts w:hint="eastAsia"/>
              </w:rPr>
              <w:t>建筑用地</w:t>
            </w:r>
          </w:p>
        </w:tc>
        <w:tc>
          <w:tcPr>
            <w:tcW w:w="1797" w:type="pct"/>
            <w:shd w:val="clear" w:color="auto" w:fill="auto"/>
            <w:tcMar>
              <w:left w:w="57" w:type="dxa"/>
              <w:right w:w="57" w:type="dxa"/>
            </w:tcMar>
            <w:vAlign w:val="center"/>
          </w:tcPr>
          <w:p w:rsidR="007A3636" w:rsidRPr="00C4498B" w:rsidRDefault="007A3636" w:rsidP="007A3636">
            <w:pPr>
              <w:pStyle w:val="0"/>
            </w:pPr>
            <w:r>
              <w:rPr>
                <w:rFonts w:hint="eastAsia"/>
              </w:rPr>
              <w:t>0.206</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14.11</w:t>
            </w:r>
          </w:p>
        </w:tc>
      </w:tr>
      <w:tr w:rsidR="00412B2F" w:rsidRPr="00C4498B" w:rsidTr="00256C79">
        <w:tc>
          <w:tcPr>
            <w:tcW w:w="2097" w:type="pct"/>
            <w:shd w:val="clear" w:color="auto" w:fill="auto"/>
            <w:tcMar>
              <w:left w:w="57" w:type="dxa"/>
              <w:right w:w="57" w:type="dxa"/>
            </w:tcMar>
          </w:tcPr>
          <w:p w:rsidR="00412B2F" w:rsidRPr="00C4498B" w:rsidRDefault="00412B2F" w:rsidP="00412B2F">
            <w:pPr>
              <w:pStyle w:val="0"/>
            </w:pPr>
            <w:r w:rsidRPr="00C4498B">
              <w:rPr>
                <w:rFonts w:hint="eastAsia"/>
              </w:rPr>
              <w:t>合计</w:t>
            </w:r>
          </w:p>
        </w:tc>
        <w:tc>
          <w:tcPr>
            <w:tcW w:w="1797" w:type="pct"/>
            <w:shd w:val="clear" w:color="auto" w:fill="auto"/>
            <w:tcMar>
              <w:left w:w="57" w:type="dxa"/>
              <w:right w:w="57" w:type="dxa"/>
            </w:tcMar>
            <w:vAlign w:val="center"/>
          </w:tcPr>
          <w:p w:rsidR="00412B2F" w:rsidRPr="00C4498B" w:rsidRDefault="00412B2F" w:rsidP="00412B2F">
            <w:pPr>
              <w:pStyle w:val="0"/>
            </w:pPr>
            <w:r w:rsidRPr="00C4498B">
              <w:rPr>
                <w:rFonts w:hint="eastAsia"/>
              </w:rPr>
              <w:t>1.46</w:t>
            </w:r>
          </w:p>
        </w:tc>
        <w:tc>
          <w:tcPr>
            <w:tcW w:w="1105" w:type="pct"/>
            <w:shd w:val="clear" w:color="auto" w:fill="auto"/>
            <w:tcMar>
              <w:left w:w="57" w:type="dxa"/>
              <w:right w:w="57" w:type="dxa"/>
            </w:tcMar>
            <w:vAlign w:val="center"/>
          </w:tcPr>
          <w:p w:rsidR="00412B2F" w:rsidRPr="00C4498B" w:rsidRDefault="00412B2F" w:rsidP="00412B2F">
            <w:pPr>
              <w:pStyle w:val="0"/>
            </w:pPr>
            <w:r w:rsidRPr="00C4498B">
              <w:rPr>
                <w:rFonts w:hint="eastAsia"/>
              </w:rPr>
              <w:t>100.00</w:t>
            </w:r>
          </w:p>
        </w:tc>
      </w:tr>
    </w:tbl>
    <w:p w:rsidR="00256C79" w:rsidRPr="00C4498B" w:rsidRDefault="00256C79" w:rsidP="00256C79">
      <w:pPr>
        <w:pStyle w:val="21"/>
      </w:pPr>
      <w:bookmarkStart w:id="119" w:name="_Hlk501546779"/>
      <w:r w:rsidRPr="00C4498B">
        <w:rPr>
          <w:rFonts w:hint="eastAsia"/>
        </w:rPr>
        <w:t>表</w:t>
      </w:r>
      <w:r w:rsidRPr="00C4498B">
        <w:t>4-1</w:t>
      </w:r>
      <w:r w:rsidR="00F0326D" w:rsidRPr="00C4498B">
        <w:rPr>
          <w:rFonts w:hint="eastAsia"/>
        </w:rPr>
        <w:t>7</w:t>
      </w:r>
      <w:r w:rsidRPr="00C4498B">
        <w:rPr>
          <w:rFonts w:hint="eastAsia"/>
        </w:rPr>
        <w:t xml:space="preserve"> </w:t>
      </w:r>
      <w:r w:rsidRPr="00C4498B">
        <w:rPr>
          <w:rFonts w:hint="eastAsia"/>
        </w:rPr>
        <w:t>评价区土地利用类型面积及其分布统计表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710"/>
        <w:gridCol w:w="3179"/>
        <w:gridCol w:w="1955"/>
      </w:tblGrid>
      <w:tr w:rsidR="00256C79" w:rsidRPr="00C4498B" w:rsidTr="00256C79">
        <w:tc>
          <w:tcPr>
            <w:tcW w:w="2097" w:type="pct"/>
            <w:shd w:val="clear" w:color="auto" w:fill="auto"/>
            <w:tcMar>
              <w:left w:w="57" w:type="dxa"/>
              <w:right w:w="57" w:type="dxa"/>
            </w:tcMar>
            <w:vAlign w:val="center"/>
          </w:tcPr>
          <w:p w:rsidR="00256C79" w:rsidRPr="00C4498B" w:rsidRDefault="00256C79" w:rsidP="00412B2F">
            <w:pPr>
              <w:pStyle w:val="0"/>
            </w:pPr>
            <w:r w:rsidRPr="00C4498B">
              <w:t>土地利用类型</w:t>
            </w:r>
          </w:p>
        </w:tc>
        <w:tc>
          <w:tcPr>
            <w:tcW w:w="1797" w:type="pct"/>
            <w:shd w:val="clear" w:color="auto" w:fill="auto"/>
            <w:tcMar>
              <w:left w:w="57" w:type="dxa"/>
              <w:right w:w="57" w:type="dxa"/>
            </w:tcMar>
            <w:vAlign w:val="center"/>
          </w:tcPr>
          <w:p w:rsidR="00256C79" w:rsidRPr="00C4498B" w:rsidRDefault="00256C79" w:rsidP="00412B2F">
            <w:pPr>
              <w:pStyle w:val="0"/>
            </w:pPr>
            <w:r w:rsidRPr="00C4498B">
              <w:t>面积</w:t>
            </w:r>
            <w:r w:rsidRPr="00C4498B">
              <w:rPr>
                <w:rFonts w:hint="eastAsia"/>
              </w:rPr>
              <w:t>（公顷）</w:t>
            </w:r>
          </w:p>
        </w:tc>
        <w:tc>
          <w:tcPr>
            <w:tcW w:w="1105" w:type="pct"/>
            <w:shd w:val="clear" w:color="auto" w:fill="auto"/>
            <w:tcMar>
              <w:left w:w="57" w:type="dxa"/>
              <w:right w:w="57" w:type="dxa"/>
            </w:tcMar>
            <w:vAlign w:val="center"/>
          </w:tcPr>
          <w:p w:rsidR="00256C79" w:rsidRPr="00C4498B" w:rsidRDefault="00256C79" w:rsidP="00412B2F">
            <w:pPr>
              <w:pStyle w:val="0"/>
            </w:pPr>
            <w:r w:rsidRPr="00C4498B">
              <w:t>比例</w:t>
            </w:r>
            <w:r w:rsidRPr="00C4498B">
              <w:t>%</w:t>
            </w:r>
          </w:p>
        </w:tc>
      </w:tr>
      <w:tr w:rsidR="007A3636" w:rsidRPr="00C4498B" w:rsidTr="00177C0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林地</w:t>
            </w:r>
          </w:p>
        </w:tc>
        <w:tc>
          <w:tcPr>
            <w:tcW w:w="1797" w:type="pct"/>
            <w:shd w:val="clear" w:color="auto" w:fill="auto"/>
            <w:tcMar>
              <w:left w:w="57" w:type="dxa"/>
              <w:right w:w="57" w:type="dxa"/>
            </w:tcMar>
            <w:vAlign w:val="center"/>
          </w:tcPr>
          <w:p w:rsidR="007A3636" w:rsidRPr="007A3636" w:rsidRDefault="007A3636" w:rsidP="007A3636">
            <w:pPr>
              <w:pStyle w:val="0"/>
            </w:pPr>
            <w:r w:rsidRPr="007A3636">
              <w:rPr>
                <w:rFonts w:hint="eastAsia"/>
              </w:rPr>
              <w:t xml:space="preserve">6.68 </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6.23</w:t>
            </w:r>
          </w:p>
        </w:tc>
      </w:tr>
      <w:tr w:rsidR="007A3636" w:rsidRPr="00C4498B" w:rsidTr="00177C0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草地</w:t>
            </w:r>
          </w:p>
        </w:tc>
        <w:tc>
          <w:tcPr>
            <w:tcW w:w="1797" w:type="pct"/>
            <w:shd w:val="clear" w:color="auto" w:fill="auto"/>
            <w:tcMar>
              <w:left w:w="57" w:type="dxa"/>
              <w:right w:w="57" w:type="dxa"/>
            </w:tcMar>
            <w:vAlign w:val="center"/>
          </w:tcPr>
          <w:p w:rsidR="007A3636" w:rsidRPr="007A3636" w:rsidRDefault="007A3636" w:rsidP="007A3636">
            <w:pPr>
              <w:pStyle w:val="0"/>
            </w:pPr>
            <w:r w:rsidRPr="007A3636">
              <w:rPr>
                <w:rFonts w:hint="eastAsia"/>
              </w:rPr>
              <w:t xml:space="preserve">19.06 </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17.78</w:t>
            </w:r>
          </w:p>
        </w:tc>
      </w:tr>
      <w:tr w:rsidR="007A3636" w:rsidRPr="00C4498B" w:rsidTr="00177C0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耕地</w:t>
            </w:r>
          </w:p>
        </w:tc>
        <w:tc>
          <w:tcPr>
            <w:tcW w:w="1797" w:type="pct"/>
            <w:shd w:val="clear" w:color="auto" w:fill="auto"/>
            <w:tcMar>
              <w:left w:w="57" w:type="dxa"/>
              <w:right w:w="57" w:type="dxa"/>
            </w:tcMar>
            <w:vAlign w:val="center"/>
          </w:tcPr>
          <w:p w:rsidR="007A3636" w:rsidRPr="007A3636" w:rsidRDefault="007A3636" w:rsidP="007A3636">
            <w:pPr>
              <w:pStyle w:val="0"/>
            </w:pPr>
            <w:r w:rsidRPr="007A3636">
              <w:rPr>
                <w:rFonts w:hint="eastAsia"/>
              </w:rPr>
              <w:t xml:space="preserve">44.65 </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41.65</w:t>
            </w:r>
          </w:p>
        </w:tc>
      </w:tr>
      <w:tr w:rsidR="007A3636" w:rsidRPr="00C4498B" w:rsidTr="00177C0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裸地</w:t>
            </w:r>
          </w:p>
        </w:tc>
        <w:tc>
          <w:tcPr>
            <w:tcW w:w="1797" w:type="pct"/>
            <w:shd w:val="clear" w:color="auto" w:fill="auto"/>
            <w:tcMar>
              <w:left w:w="57" w:type="dxa"/>
              <w:right w:w="57" w:type="dxa"/>
            </w:tcMar>
            <w:vAlign w:val="center"/>
          </w:tcPr>
          <w:p w:rsidR="007A3636" w:rsidRPr="007A3636" w:rsidRDefault="007A3636" w:rsidP="007A3636">
            <w:pPr>
              <w:pStyle w:val="0"/>
            </w:pPr>
            <w:r w:rsidRPr="007A3636">
              <w:rPr>
                <w:rFonts w:hint="eastAsia"/>
              </w:rPr>
              <w:t xml:space="preserve">6.68 </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6.23</w:t>
            </w:r>
          </w:p>
        </w:tc>
      </w:tr>
      <w:tr w:rsidR="007A3636" w:rsidRPr="00C4498B" w:rsidTr="00177C09">
        <w:tc>
          <w:tcPr>
            <w:tcW w:w="2097" w:type="pct"/>
            <w:shd w:val="clear" w:color="auto" w:fill="auto"/>
            <w:tcMar>
              <w:left w:w="57" w:type="dxa"/>
              <w:right w:w="57" w:type="dxa"/>
            </w:tcMar>
          </w:tcPr>
          <w:p w:rsidR="007A3636" w:rsidRPr="00C4498B" w:rsidRDefault="007A3636" w:rsidP="00412B2F">
            <w:pPr>
              <w:pStyle w:val="0"/>
            </w:pPr>
            <w:r w:rsidRPr="00C4498B">
              <w:rPr>
                <w:rFonts w:hint="eastAsia"/>
              </w:rPr>
              <w:t>建筑用地</w:t>
            </w:r>
          </w:p>
        </w:tc>
        <w:tc>
          <w:tcPr>
            <w:tcW w:w="1797" w:type="pct"/>
            <w:shd w:val="clear" w:color="auto" w:fill="auto"/>
            <w:tcMar>
              <w:left w:w="57" w:type="dxa"/>
              <w:right w:w="57" w:type="dxa"/>
            </w:tcMar>
            <w:vAlign w:val="center"/>
          </w:tcPr>
          <w:p w:rsidR="007A3636" w:rsidRPr="007A3636" w:rsidRDefault="007A3636" w:rsidP="007A3636">
            <w:pPr>
              <w:pStyle w:val="0"/>
            </w:pPr>
            <w:r w:rsidRPr="007A3636">
              <w:rPr>
                <w:rFonts w:hint="eastAsia"/>
              </w:rPr>
              <w:t xml:space="preserve">5.56 </w:t>
            </w:r>
          </w:p>
        </w:tc>
        <w:tc>
          <w:tcPr>
            <w:tcW w:w="1105" w:type="pct"/>
            <w:shd w:val="clear" w:color="auto" w:fill="auto"/>
            <w:tcMar>
              <w:left w:w="57" w:type="dxa"/>
              <w:right w:w="57" w:type="dxa"/>
            </w:tcMar>
            <w:vAlign w:val="center"/>
          </w:tcPr>
          <w:p w:rsidR="007A3636" w:rsidRPr="007A3636" w:rsidRDefault="007A3636" w:rsidP="007A3636">
            <w:pPr>
              <w:pStyle w:val="0"/>
            </w:pPr>
            <w:r w:rsidRPr="007A3636">
              <w:rPr>
                <w:rFonts w:hint="eastAsia"/>
              </w:rPr>
              <w:t>5.19</w:t>
            </w:r>
          </w:p>
        </w:tc>
      </w:tr>
      <w:tr w:rsidR="00983601" w:rsidRPr="00C4498B" w:rsidTr="007E0AB4">
        <w:tc>
          <w:tcPr>
            <w:tcW w:w="2097" w:type="pct"/>
            <w:shd w:val="clear" w:color="auto" w:fill="auto"/>
            <w:tcMar>
              <w:left w:w="57" w:type="dxa"/>
              <w:right w:w="57" w:type="dxa"/>
            </w:tcMar>
          </w:tcPr>
          <w:p w:rsidR="00983601" w:rsidRPr="00C4498B" w:rsidRDefault="00983601" w:rsidP="00412B2F">
            <w:pPr>
              <w:pStyle w:val="0"/>
            </w:pPr>
            <w:r w:rsidRPr="00C4498B">
              <w:rPr>
                <w:rFonts w:hint="eastAsia"/>
              </w:rPr>
              <w:t>合计</w:t>
            </w:r>
          </w:p>
        </w:tc>
        <w:tc>
          <w:tcPr>
            <w:tcW w:w="1797" w:type="pct"/>
            <w:shd w:val="clear" w:color="auto" w:fill="auto"/>
            <w:tcMar>
              <w:left w:w="57" w:type="dxa"/>
              <w:right w:w="57" w:type="dxa"/>
            </w:tcMar>
          </w:tcPr>
          <w:p w:rsidR="00983601" w:rsidRPr="00C4498B" w:rsidRDefault="00983601" w:rsidP="00412B2F">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107.19</w:t>
            </w:r>
          </w:p>
        </w:tc>
        <w:tc>
          <w:tcPr>
            <w:tcW w:w="1105" w:type="pct"/>
            <w:shd w:val="clear" w:color="auto" w:fill="auto"/>
            <w:tcMar>
              <w:left w:w="57" w:type="dxa"/>
              <w:right w:w="57" w:type="dxa"/>
            </w:tcMar>
            <w:vAlign w:val="center"/>
          </w:tcPr>
          <w:p w:rsidR="00983601" w:rsidRPr="00C4498B" w:rsidRDefault="00983601" w:rsidP="00983601">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100.00</w:t>
            </w:r>
          </w:p>
        </w:tc>
      </w:tr>
    </w:tbl>
    <w:bookmarkEnd w:id="119"/>
    <w:p w:rsidR="00256C79" w:rsidRPr="00C4498B" w:rsidRDefault="00256C79" w:rsidP="00256C79">
      <w:pPr>
        <w:ind w:firstLine="496"/>
        <w:rPr>
          <w:spacing w:val="4"/>
        </w:rPr>
      </w:pPr>
      <w:r w:rsidRPr="00C4498B">
        <w:rPr>
          <w:rFonts w:hint="eastAsia"/>
          <w:spacing w:val="4"/>
        </w:rPr>
        <w:t>4</w:t>
      </w:r>
      <w:r w:rsidRPr="00C4498B">
        <w:rPr>
          <w:rFonts w:hint="eastAsia"/>
          <w:spacing w:val="4"/>
        </w:rPr>
        <w:t>）</w:t>
      </w:r>
      <w:r w:rsidRPr="00C4498B">
        <w:rPr>
          <w:spacing w:val="4"/>
        </w:rPr>
        <w:t>土壤侵蚀现状</w:t>
      </w:r>
    </w:p>
    <w:p w:rsidR="00256C79" w:rsidRPr="00C4498B" w:rsidRDefault="00256C79" w:rsidP="00256C79">
      <w:pPr>
        <w:ind w:firstLine="480"/>
      </w:pPr>
      <w:r w:rsidRPr="00C4498B">
        <w:rPr>
          <w:rFonts w:hint="eastAsia"/>
          <w:bCs/>
        </w:rPr>
        <w:t>评价</w:t>
      </w:r>
      <w:r w:rsidRPr="00C4498B">
        <w:t>土壤侵蚀</w:t>
      </w:r>
      <w:r w:rsidRPr="00C4498B">
        <w:rPr>
          <w:rFonts w:hint="eastAsia"/>
        </w:rPr>
        <w:t>类型</w:t>
      </w:r>
      <w:r w:rsidRPr="00C4498B">
        <w:rPr>
          <w:rFonts w:hint="eastAsia"/>
          <w:bCs/>
        </w:rPr>
        <w:t>以</w:t>
      </w:r>
      <w:r w:rsidR="00983601" w:rsidRPr="00C4498B">
        <w:rPr>
          <w:rFonts w:hint="eastAsia"/>
          <w:bCs/>
        </w:rPr>
        <w:t>轻</w:t>
      </w:r>
      <w:r w:rsidRPr="00C4498B">
        <w:rPr>
          <w:rFonts w:hint="eastAsia"/>
          <w:bCs/>
        </w:rPr>
        <w:t>度侵蚀为主。项目占地范围土壤侵蚀类型面积及其分布见表</w:t>
      </w:r>
      <w:r w:rsidRPr="00C4498B">
        <w:rPr>
          <w:rFonts w:hint="eastAsia"/>
          <w:bCs/>
        </w:rPr>
        <w:t>4-</w:t>
      </w:r>
      <w:r w:rsidRPr="00C4498B">
        <w:rPr>
          <w:bCs/>
        </w:rPr>
        <w:t>1</w:t>
      </w:r>
      <w:r w:rsidR="00F0326D" w:rsidRPr="00C4498B">
        <w:rPr>
          <w:rFonts w:hint="eastAsia"/>
          <w:bCs/>
        </w:rPr>
        <w:t>8</w:t>
      </w:r>
      <w:r w:rsidRPr="00C4498B">
        <w:rPr>
          <w:rFonts w:hint="eastAsia"/>
          <w:bCs/>
        </w:rPr>
        <w:t>，</w:t>
      </w:r>
      <w:r w:rsidRPr="00C4498B">
        <w:t>评价区土壤侵蚀</w:t>
      </w:r>
      <w:r w:rsidRPr="00C4498B">
        <w:rPr>
          <w:rFonts w:hint="eastAsia"/>
        </w:rPr>
        <w:t>类型</w:t>
      </w:r>
      <w:r w:rsidRPr="00C4498B">
        <w:t>及其面积分布见表</w:t>
      </w:r>
      <w:r w:rsidRPr="00C4498B">
        <w:t>4</w:t>
      </w:r>
      <w:r w:rsidRPr="00C4498B">
        <w:rPr>
          <w:rFonts w:hint="eastAsia"/>
        </w:rPr>
        <w:t>-1</w:t>
      </w:r>
      <w:r w:rsidR="00F0326D" w:rsidRPr="00C4498B">
        <w:rPr>
          <w:rFonts w:hint="eastAsia"/>
        </w:rPr>
        <w:t>9</w:t>
      </w:r>
      <w:r w:rsidRPr="00C4498B">
        <w:rPr>
          <w:rFonts w:hint="eastAsia"/>
        </w:rPr>
        <w:t>和图</w:t>
      </w:r>
      <w:r w:rsidRPr="00C4498B">
        <w:rPr>
          <w:rFonts w:hint="eastAsia"/>
        </w:rPr>
        <w:t>4</w:t>
      </w:r>
      <w:r w:rsidRPr="00C4498B">
        <w:t>-</w:t>
      </w:r>
      <w:r w:rsidRPr="00C4498B">
        <w:rPr>
          <w:rFonts w:hint="eastAsia"/>
        </w:rPr>
        <w:t>1</w:t>
      </w:r>
      <w:r w:rsidR="00F0326D" w:rsidRPr="00C4498B">
        <w:rPr>
          <w:rFonts w:hint="eastAsia"/>
        </w:rPr>
        <w:t>2</w:t>
      </w:r>
      <w:r w:rsidRPr="00C4498B">
        <w:t>。</w:t>
      </w:r>
    </w:p>
    <w:p w:rsidR="00256C79" w:rsidRPr="00C4498B" w:rsidRDefault="00256C79" w:rsidP="00256C79">
      <w:pPr>
        <w:pStyle w:val="21"/>
        <w:ind w:firstLine="480"/>
      </w:pPr>
      <w:r w:rsidRPr="00C4498B">
        <w:rPr>
          <w:rFonts w:hint="eastAsia"/>
        </w:rPr>
        <w:t>表</w:t>
      </w:r>
      <w:r w:rsidRPr="00C4498B">
        <w:t>4-1</w:t>
      </w:r>
      <w:r w:rsidR="00F0326D" w:rsidRPr="00C4498B">
        <w:rPr>
          <w:rFonts w:hint="eastAsia"/>
        </w:rPr>
        <w:t>8</w:t>
      </w:r>
      <w:r w:rsidRPr="00C4498B">
        <w:t xml:space="preserve"> </w:t>
      </w:r>
      <w:r w:rsidRPr="00C4498B">
        <w:rPr>
          <w:rFonts w:hint="eastAsia"/>
        </w:rPr>
        <w:t>项目占地范围</w:t>
      </w:r>
      <w:r w:rsidR="007A3636">
        <w:rPr>
          <w:rFonts w:hint="eastAsia"/>
        </w:rPr>
        <w:t>土壤侵蚀现状</w:t>
      </w:r>
      <w:r w:rsidRPr="00C4498B">
        <w:rPr>
          <w:rFonts w:hint="eastAsia"/>
        </w:rPr>
        <w:t>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710"/>
        <w:gridCol w:w="3179"/>
        <w:gridCol w:w="1955"/>
      </w:tblGrid>
      <w:tr w:rsidR="00256C79" w:rsidRPr="00C4498B" w:rsidTr="00256C79">
        <w:tc>
          <w:tcPr>
            <w:tcW w:w="2097" w:type="pct"/>
            <w:shd w:val="clear" w:color="auto" w:fill="auto"/>
            <w:tcMar>
              <w:left w:w="57" w:type="dxa"/>
              <w:right w:w="57" w:type="dxa"/>
            </w:tcMar>
            <w:vAlign w:val="center"/>
          </w:tcPr>
          <w:p w:rsidR="00256C79" w:rsidRPr="00C4498B" w:rsidRDefault="00256C79" w:rsidP="00983601">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土壤侵蚀类型</w:t>
            </w:r>
          </w:p>
        </w:tc>
        <w:tc>
          <w:tcPr>
            <w:tcW w:w="1797" w:type="pct"/>
            <w:shd w:val="clear" w:color="auto" w:fill="auto"/>
            <w:tcMar>
              <w:left w:w="57" w:type="dxa"/>
              <w:right w:w="57" w:type="dxa"/>
            </w:tcMar>
            <w:vAlign w:val="center"/>
          </w:tcPr>
          <w:p w:rsidR="00256C79" w:rsidRPr="00C4498B" w:rsidRDefault="00256C79" w:rsidP="00983601">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面积</w:t>
            </w:r>
            <w:r w:rsidRPr="00C4498B">
              <w:rPr>
                <w:rFonts w:eastAsiaTheme="minorEastAsia" w:cstheme="minorBidi" w:hint="eastAsia"/>
                <w:sz w:val="21"/>
                <w:szCs w:val="22"/>
              </w:rPr>
              <w:t>（公顷）</w:t>
            </w:r>
          </w:p>
        </w:tc>
        <w:tc>
          <w:tcPr>
            <w:tcW w:w="1105" w:type="pct"/>
            <w:shd w:val="clear" w:color="auto" w:fill="auto"/>
            <w:tcMar>
              <w:left w:w="57" w:type="dxa"/>
              <w:right w:w="57" w:type="dxa"/>
            </w:tcMar>
            <w:vAlign w:val="center"/>
          </w:tcPr>
          <w:p w:rsidR="00256C79" w:rsidRPr="00C4498B" w:rsidRDefault="00256C79" w:rsidP="00983601">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比例</w:t>
            </w:r>
            <w:r w:rsidRPr="00C4498B">
              <w:rPr>
                <w:rFonts w:eastAsiaTheme="minorEastAsia" w:cstheme="minorBidi"/>
                <w:sz w:val="21"/>
                <w:szCs w:val="22"/>
              </w:rPr>
              <w:t>%</w:t>
            </w:r>
          </w:p>
        </w:tc>
      </w:tr>
      <w:tr w:rsidR="002B76EB" w:rsidRPr="00C4498B" w:rsidTr="00256C79">
        <w:tc>
          <w:tcPr>
            <w:tcW w:w="2097" w:type="pct"/>
            <w:shd w:val="clear" w:color="auto" w:fill="auto"/>
            <w:tcMar>
              <w:left w:w="57" w:type="dxa"/>
              <w:right w:w="57" w:type="dxa"/>
            </w:tcMar>
          </w:tcPr>
          <w:p w:rsidR="002B76EB" w:rsidRPr="00C4498B" w:rsidRDefault="002B76EB" w:rsidP="00983601">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微度侵蚀</w:t>
            </w:r>
          </w:p>
        </w:tc>
        <w:tc>
          <w:tcPr>
            <w:tcW w:w="1797" w:type="pct"/>
            <w:shd w:val="clear" w:color="auto" w:fill="auto"/>
            <w:tcMar>
              <w:left w:w="57" w:type="dxa"/>
              <w:right w:w="57" w:type="dxa"/>
            </w:tcMar>
            <w:vAlign w:val="center"/>
          </w:tcPr>
          <w:p w:rsidR="002B76EB" w:rsidRPr="00C4498B" w:rsidRDefault="007A3636" w:rsidP="002B76EB">
            <w:pPr>
              <w:spacing w:line="240" w:lineRule="auto"/>
              <w:ind w:firstLineChars="0" w:firstLine="0"/>
              <w:jc w:val="center"/>
              <w:rPr>
                <w:rFonts w:eastAsiaTheme="minorEastAsia" w:cstheme="minorBidi"/>
                <w:sz w:val="21"/>
                <w:szCs w:val="22"/>
              </w:rPr>
            </w:pPr>
            <w:r>
              <w:rPr>
                <w:rFonts w:eastAsiaTheme="minorEastAsia" w:cstheme="minorBidi" w:hint="eastAsia"/>
                <w:sz w:val="21"/>
                <w:szCs w:val="22"/>
              </w:rPr>
              <w:t>0.00</w:t>
            </w:r>
          </w:p>
        </w:tc>
        <w:tc>
          <w:tcPr>
            <w:tcW w:w="1105" w:type="pct"/>
            <w:shd w:val="clear" w:color="auto" w:fill="auto"/>
            <w:tcMar>
              <w:left w:w="57" w:type="dxa"/>
              <w:right w:w="57" w:type="dxa"/>
            </w:tcMar>
            <w:vAlign w:val="center"/>
          </w:tcPr>
          <w:p w:rsidR="002B76EB" w:rsidRPr="00C4498B" w:rsidRDefault="007A3636" w:rsidP="002B76EB">
            <w:pPr>
              <w:spacing w:line="240" w:lineRule="auto"/>
              <w:ind w:firstLineChars="0" w:firstLine="0"/>
              <w:jc w:val="center"/>
              <w:rPr>
                <w:rFonts w:eastAsiaTheme="minorEastAsia" w:cstheme="minorBidi"/>
                <w:sz w:val="21"/>
                <w:szCs w:val="22"/>
              </w:rPr>
            </w:pPr>
            <w:r>
              <w:rPr>
                <w:rFonts w:eastAsiaTheme="minorEastAsia" w:cstheme="minorBidi" w:hint="eastAsia"/>
                <w:sz w:val="21"/>
                <w:szCs w:val="22"/>
              </w:rPr>
              <w:t>0.00</w:t>
            </w:r>
          </w:p>
        </w:tc>
      </w:tr>
      <w:tr w:rsidR="002B76EB" w:rsidRPr="00C4498B" w:rsidTr="00256C79">
        <w:tc>
          <w:tcPr>
            <w:tcW w:w="2097" w:type="pct"/>
            <w:shd w:val="clear" w:color="auto" w:fill="auto"/>
            <w:tcMar>
              <w:left w:w="57" w:type="dxa"/>
              <w:right w:w="57" w:type="dxa"/>
            </w:tcMar>
          </w:tcPr>
          <w:p w:rsidR="002B76EB" w:rsidRPr="00C4498B" w:rsidRDefault="002B76EB" w:rsidP="00983601">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轻度侵蚀</w:t>
            </w:r>
          </w:p>
        </w:tc>
        <w:tc>
          <w:tcPr>
            <w:tcW w:w="1797" w:type="pct"/>
            <w:shd w:val="clear" w:color="auto" w:fill="auto"/>
            <w:tcMar>
              <w:left w:w="57" w:type="dxa"/>
              <w:right w:w="57" w:type="dxa"/>
            </w:tcMar>
            <w:vAlign w:val="center"/>
          </w:tcPr>
          <w:p w:rsidR="002B76EB" w:rsidRPr="00C4498B" w:rsidRDefault="007A3636" w:rsidP="002B76EB">
            <w:pPr>
              <w:spacing w:line="240" w:lineRule="auto"/>
              <w:ind w:firstLineChars="0" w:firstLine="0"/>
              <w:jc w:val="center"/>
              <w:rPr>
                <w:rFonts w:eastAsiaTheme="minorEastAsia" w:cstheme="minorBidi"/>
                <w:sz w:val="21"/>
                <w:szCs w:val="22"/>
              </w:rPr>
            </w:pPr>
            <w:r>
              <w:rPr>
                <w:rFonts w:eastAsiaTheme="minorEastAsia" w:cstheme="minorBidi" w:hint="eastAsia"/>
                <w:sz w:val="21"/>
                <w:szCs w:val="22"/>
              </w:rPr>
              <w:t>1.26</w:t>
            </w:r>
          </w:p>
        </w:tc>
        <w:tc>
          <w:tcPr>
            <w:tcW w:w="1105" w:type="pct"/>
            <w:shd w:val="clear" w:color="auto" w:fill="auto"/>
            <w:tcMar>
              <w:left w:w="57" w:type="dxa"/>
              <w:right w:w="57" w:type="dxa"/>
            </w:tcMar>
            <w:vAlign w:val="center"/>
          </w:tcPr>
          <w:p w:rsidR="002B76EB" w:rsidRPr="00C4498B" w:rsidRDefault="00A4199A" w:rsidP="002B76EB">
            <w:pPr>
              <w:spacing w:line="240" w:lineRule="auto"/>
              <w:ind w:firstLineChars="0" w:firstLine="0"/>
              <w:jc w:val="center"/>
              <w:rPr>
                <w:rFonts w:eastAsiaTheme="minorEastAsia" w:cstheme="minorBidi"/>
                <w:sz w:val="21"/>
                <w:szCs w:val="22"/>
              </w:rPr>
            </w:pPr>
            <w:r>
              <w:rPr>
                <w:rFonts w:eastAsiaTheme="minorEastAsia" w:cstheme="minorBidi" w:hint="eastAsia"/>
                <w:sz w:val="21"/>
                <w:szCs w:val="22"/>
              </w:rPr>
              <w:t>86.30</w:t>
            </w:r>
          </w:p>
        </w:tc>
      </w:tr>
      <w:tr w:rsidR="002B76EB" w:rsidRPr="00C4498B" w:rsidTr="00256C79">
        <w:tc>
          <w:tcPr>
            <w:tcW w:w="2097" w:type="pct"/>
            <w:shd w:val="clear" w:color="auto" w:fill="auto"/>
            <w:tcMar>
              <w:left w:w="57" w:type="dxa"/>
              <w:right w:w="57" w:type="dxa"/>
            </w:tcMar>
          </w:tcPr>
          <w:p w:rsidR="002B76EB" w:rsidRPr="00C4498B" w:rsidRDefault="002B76EB" w:rsidP="00983601">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中度侵蚀</w:t>
            </w:r>
          </w:p>
        </w:tc>
        <w:tc>
          <w:tcPr>
            <w:tcW w:w="1797" w:type="pct"/>
            <w:shd w:val="clear" w:color="auto" w:fill="auto"/>
            <w:tcMar>
              <w:left w:w="57" w:type="dxa"/>
              <w:right w:w="57" w:type="dxa"/>
            </w:tcMar>
            <w:vAlign w:val="center"/>
          </w:tcPr>
          <w:p w:rsidR="002B76EB" w:rsidRPr="00C4498B" w:rsidRDefault="002B76EB" w:rsidP="002B76EB">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0</w:t>
            </w:r>
            <w:r w:rsidR="007A3636">
              <w:rPr>
                <w:rFonts w:eastAsiaTheme="minorEastAsia" w:cstheme="minorBidi" w:hint="eastAsia"/>
                <w:sz w:val="21"/>
                <w:szCs w:val="22"/>
              </w:rPr>
              <w:t>.00</w:t>
            </w:r>
          </w:p>
        </w:tc>
        <w:tc>
          <w:tcPr>
            <w:tcW w:w="1105" w:type="pct"/>
            <w:shd w:val="clear" w:color="auto" w:fill="auto"/>
            <w:tcMar>
              <w:left w:w="57" w:type="dxa"/>
              <w:right w:w="57" w:type="dxa"/>
            </w:tcMar>
            <w:vAlign w:val="center"/>
          </w:tcPr>
          <w:p w:rsidR="002B76EB" w:rsidRPr="00C4498B" w:rsidRDefault="002B76EB"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0.00</w:t>
            </w:r>
          </w:p>
        </w:tc>
      </w:tr>
      <w:tr w:rsidR="002B76EB" w:rsidRPr="00C4498B" w:rsidTr="00256C79">
        <w:tc>
          <w:tcPr>
            <w:tcW w:w="2097" w:type="pct"/>
            <w:shd w:val="clear" w:color="auto" w:fill="auto"/>
            <w:tcMar>
              <w:left w:w="57" w:type="dxa"/>
              <w:right w:w="57" w:type="dxa"/>
            </w:tcMar>
          </w:tcPr>
          <w:p w:rsidR="002B76EB" w:rsidRPr="00C4498B" w:rsidRDefault="002B76EB" w:rsidP="00983601">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强度侵蚀</w:t>
            </w:r>
          </w:p>
        </w:tc>
        <w:tc>
          <w:tcPr>
            <w:tcW w:w="1797" w:type="pct"/>
            <w:shd w:val="clear" w:color="auto" w:fill="auto"/>
            <w:tcMar>
              <w:left w:w="57" w:type="dxa"/>
              <w:right w:w="57" w:type="dxa"/>
            </w:tcMar>
            <w:vAlign w:val="center"/>
          </w:tcPr>
          <w:p w:rsidR="002B76EB" w:rsidRPr="00C4498B" w:rsidRDefault="007A3636" w:rsidP="002B76EB">
            <w:pPr>
              <w:spacing w:line="240" w:lineRule="auto"/>
              <w:ind w:firstLineChars="0" w:firstLine="0"/>
              <w:jc w:val="center"/>
              <w:rPr>
                <w:rFonts w:eastAsiaTheme="minorEastAsia" w:cstheme="minorBidi"/>
                <w:sz w:val="21"/>
                <w:szCs w:val="22"/>
              </w:rPr>
            </w:pPr>
            <w:r>
              <w:rPr>
                <w:rFonts w:eastAsiaTheme="minorEastAsia" w:cstheme="minorBidi" w:hint="eastAsia"/>
                <w:sz w:val="21"/>
                <w:szCs w:val="22"/>
              </w:rPr>
              <w:t>0.20</w:t>
            </w:r>
          </w:p>
        </w:tc>
        <w:tc>
          <w:tcPr>
            <w:tcW w:w="1105" w:type="pct"/>
            <w:shd w:val="clear" w:color="auto" w:fill="auto"/>
            <w:tcMar>
              <w:left w:w="57" w:type="dxa"/>
              <w:right w:w="57" w:type="dxa"/>
            </w:tcMar>
            <w:vAlign w:val="center"/>
          </w:tcPr>
          <w:p w:rsidR="002B76EB" w:rsidRPr="00C4498B" w:rsidRDefault="00A4199A" w:rsidP="002B76EB">
            <w:pPr>
              <w:spacing w:line="240" w:lineRule="auto"/>
              <w:ind w:firstLineChars="0" w:firstLine="0"/>
              <w:jc w:val="center"/>
              <w:rPr>
                <w:rFonts w:eastAsiaTheme="minorEastAsia" w:cstheme="minorBidi"/>
                <w:sz w:val="21"/>
                <w:szCs w:val="22"/>
              </w:rPr>
            </w:pPr>
            <w:r>
              <w:rPr>
                <w:rFonts w:eastAsiaTheme="minorEastAsia" w:cstheme="minorBidi" w:hint="eastAsia"/>
                <w:sz w:val="21"/>
                <w:szCs w:val="22"/>
              </w:rPr>
              <w:t>13.70</w:t>
            </w:r>
          </w:p>
        </w:tc>
      </w:tr>
      <w:tr w:rsidR="002B76EB" w:rsidRPr="00C4498B" w:rsidTr="00256C79">
        <w:tc>
          <w:tcPr>
            <w:tcW w:w="2097" w:type="pct"/>
            <w:shd w:val="clear" w:color="auto" w:fill="auto"/>
            <w:tcMar>
              <w:left w:w="57" w:type="dxa"/>
              <w:right w:w="57" w:type="dxa"/>
            </w:tcMar>
          </w:tcPr>
          <w:p w:rsidR="002B76EB" w:rsidRPr="00C4498B" w:rsidRDefault="002B76EB" w:rsidP="00983601">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合计</w:t>
            </w:r>
          </w:p>
        </w:tc>
        <w:tc>
          <w:tcPr>
            <w:tcW w:w="1797" w:type="pct"/>
            <w:shd w:val="clear" w:color="auto" w:fill="auto"/>
            <w:tcMar>
              <w:left w:w="57" w:type="dxa"/>
              <w:right w:w="57" w:type="dxa"/>
            </w:tcMar>
            <w:vAlign w:val="center"/>
          </w:tcPr>
          <w:p w:rsidR="002B76EB" w:rsidRPr="00C4498B" w:rsidRDefault="002B76EB"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1.46</w:t>
            </w:r>
          </w:p>
        </w:tc>
        <w:tc>
          <w:tcPr>
            <w:tcW w:w="1105" w:type="pct"/>
            <w:shd w:val="clear" w:color="auto" w:fill="auto"/>
            <w:tcMar>
              <w:left w:w="57" w:type="dxa"/>
              <w:right w:w="57" w:type="dxa"/>
            </w:tcMar>
            <w:vAlign w:val="center"/>
          </w:tcPr>
          <w:p w:rsidR="002B76EB" w:rsidRPr="00C4498B" w:rsidRDefault="002B76EB"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100.00</w:t>
            </w:r>
          </w:p>
        </w:tc>
      </w:tr>
    </w:tbl>
    <w:p w:rsidR="00256C79" w:rsidRPr="00C4498B" w:rsidRDefault="00256C79" w:rsidP="00256C79">
      <w:pPr>
        <w:pStyle w:val="21"/>
      </w:pPr>
      <w:r w:rsidRPr="00C4498B">
        <w:rPr>
          <w:rFonts w:hint="eastAsia"/>
        </w:rPr>
        <w:t>表</w:t>
      </w:r>
      <w:r w:rsidRPr="00C4498B">
        <w:t>4-1</w:t>
      </w:r>
      <w:r w:rsidR="00F0326D" w:rsidRPr="00C4498B">
        <w:rPr>
          <w:rFonts w:hint="eastAsia"/>
        </w:rPr>
        <w:t>9</w:t>
      </w:r>
      <w:r w:rsidRPr="00C4498B">
        <w:t xml:space="preserve"> </w:t>
      </w:r>
      <w:r w:rsidRPr="00C4498B">
        <w:rPr>
          <w:rFonts w:hint="eastAsia"/>
        </w:rPr>
        <w:t>评价区</w:t>
      </w:r>
      <w:r w:rsidR="007A3636">
        <w:rPr>
          <w:rFonts w:hint="eastAsia"/>
        </w:rPr>
        <w:t>土壤侵蚀现状</w:t>
      </w:r>
      <w:r w:rsidRPr="00C4498B">
        <w:rPr>
          <w:rFonts w:hint="eastAsia"/>
        </w:rPr>
        <w:t>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710"/>
        <w:gridCol w:w="3179"/>
        <w:gridCol w:w="1955"/>
      </w:tblGrid>
      <w:tr w:rsidR="00256C79" w:rsidRPr="00C4498B" w:rsidTr="00256C79">
        <w:tc>
          <w:tcPr>
            <w:tcW w:w="2097" w:type="pct"/>
            <w:shd w:val="clear" w:color="auto" w:fill="auto"/>
            <w:tcMar>
              <w:left w:w="57" w:type="dxa"/>
              <w:right w:w="57" w:type="dxa"/>
            </w:tcMar>
            <w:vAlign w:val="center"/>
          </w:tcPr>
          <w:p w:rsidR="00256C79" w:rsidRPr="00C4498B" w:rsidRDefault="00256C79" w:rsidP="002B76EB">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土壤侵蚀类型</w:t>
            </w:r>
          </w:p>
        </w:tc>
        <w:tc>
          <w:tcPr>
            <w:tcW w:w="1797" w:type="pct"/>
            <w:shd w:val="clear" w:color="auto" w:fill="auto"/>
            <w:tcMar>
              <w:left w:w="57" w:type="dxa"/>
              <w:right w:w="57" w:type="dxa"/>
            </w:tcMar>
            <w:vAlign w:val="center"/>
          </w:tcPr>
          <w:p w:rsidR="00256C79" w:rsidRPr="00C4498B" w:rsidRDefault="00256C79" w:rsidP="002B76EB">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面积</w:t>
            </w:r>
            <w:r w:rsidRPr="00C4498B">
              <w:rPr>
                <w:rFonts w:eastAsiaTheme="minorEastAsia" w:cstheme="minorBidi" w:hint="eastAsia"/>
                <w:sz w:val="21"/>
                <w:szCs w:val="22"/>
              </w:rPr>
              <w:t>（公顷）</w:t>
            </w:r>
          </w:p>
        </w:tc>
        <w:tc>
          <w:tcPr>
            <w:tcW w:w="1105" w:type="pct"/>
            <w:shd w:val="clear" w:color="auto" w:fill="auto"/>
            <w:tcMar>
              <w:left w:w="57" w:type="dxa"/>
              <w:right w:w="57" w:type="dxa"/>
            </w:tcMar>
            <w:vAlign w:val="center"/>
          </w:tcPr>
          <w:p w:rsidR="00256C79" w:rsidRPr="00C4498B" w:rsidRDefault="00256C79" w:rsidP="002B76EB">
            <w:pPr>
              <w:spacing w:line="240" w:lineRule="auto"/>
              <w:ind w:firstLineChars="0" w:firstLine="0"/>
              <w:jc w:val="center"/>
              <w:rPr>
                <w:rFonts w:eastAsiaTheme="minorEastAsia" w:cstheme="minorBidi"/>
                <w:sz w:val="21"/>
                <w:szCs w:val="22"/>
              </w:rPr>
            </w:pPr>
            <w:r w:rsidRPr="00C4498B">
              <w:rPr>
                <w:rFonts w:eastAsiaTheme="minorEastAsia" w:cstheme="minorBidi"/>
                <w:sz w:val="21"/>
                <w:szCs w:val="22"/>
              </w:rPr>
              <w:t>比例</w:t>
            </w:r>
            <w:r w:rsidRPr="00C4498B">
              <w:rPr>
                <w:rFonts w:eastAsiaTheme="minorEastAsia" w:cstheme="minorBidi"/>
                <w:sz w:val="21"/>
                <w:szCs w:val="22"/>
              </w:rPr>
              <w:t>%</w:t>
            </w:r>
          </w:p>
        </w:tc>
      </w:tr>
      <w:tr w:rsidR="007A3636" w:rsidRPr="00C4498B" w:rsidTr="00177C09">
        <w:tc>
          <w:tcPr>
            <w:tcW w:w="2097" w:type="pct"/>
            <w:shd w:val="clear" w:color="auto" w:fill="auto"/>
            <w:tcMar>
              <w:left w:w="57" w:type="dxa"/>
              <w:right w:w="57" w:type="dxa"/>
            </w:tcMar>
          </w:tcPr>
          <w:p w:rsidR="007A3636" w:rsidRPr="00C4498B" w:rsidRDefault="007A3636"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微度侵蚀</w:t>
            </w:r>
          </w:p>
        </w:tc>
        <w:tc>
          <w:tcPr>
            <w:tcW w:w="1797"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 xml:space="preserve">31.24 </w:t>
            </w:r>
          </w:p>
        </w:tc>
        <w:tc>
          <w:tcPr>
            <w:tcW w:w="1105"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29.14</w:t>
            </w:r>
          </w:p>
        </w:tc>
      </w:tr>
      <w:tr w:rsidR="007A3636" w:rsidRPr="00C4498B" w:rsidTr="00177C09">
        <w:tc>
          <w:tcPr>
            <w:tcW w:w="2097" w:type="pct"/>
            <w:shd w:val="clear" w:color="auto" w:fill="auto"/>
            <w:tcMar>
              <w:left w:w="57" w:type="dxa"/>
              <w:right w:w="57" w:type="dxa"/>
            </w:tcMar>
          </w:tcPr>
          <w:p w:rsidR="007A3636" w:rsidRPr="00C4498B" w:rsidRDefault="007A3636"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轻度侵蚀</w:t>
            </w:r>
          </w:p>
        </w:tc>
        <w:tc>
          <w:tcPr>
            <w:tcW w:w="1797"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 xml:space="preserve">24.62 </w:t>
            </w:r>
          </w:p>
        </w:tc>
        <w:tc>
          <w:tcPr>
            <w:tcW w:w="1105"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22.97</w:t>
            </w:r>
          </w:p>
        </w:tc>
      </w:tr>
      <w:tr w:rsidR="007A3636" w:rsidRPr="00C4498B" w:rsidTr="00177C09">
        <w:tc>
          <w:tcPr>
            <w:tcW w:w="2097" w:type="pct"/>
            <w:shd w:val="clear" w:color="auto" w:fill="auto"/>
            <w:tcMar>
              <w:left w:w="57" w:type="dxa"/>
              <w:right w:w="57" w:type="dxa"/>
            </w:tcMar>
          </w:tcPr>
          <w:p w:rsidR="007A3636" w:rsidRPr="00C4498B" w:rsidRDefault="007A3636"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中度侵蚀</w:t>
            </w:r>
          </w:p>
        </w:tc>
        <w:tc>
          <w:tcPr>
            <w:tcW w:w="1797"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 xml:space="preserve">44.65 </w:t>
            </w:r>
          </w:p>
        </w:tc>
        <w:tc>
          <w:tcPr>
            <w:tcW w:w="1105"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41.65</w:t>
            </w:r>
          </w:p>
        </w:tc>
      </w:tr>
      <w:tr w:rsidR="007A3636" w:rsidRPr="00C4498B" w:rsidTr="00177C09">
        <w:tc>
          <w:tcPr>
            <w:tcW w:w="2097" w:type="pct"/>
            <w:shd w:val="clear" w:color="auto" w:fill="auto"/>
            <w:tcMar>
              <w:left w:w="57" w:type="dxa"/>
              <w:right w:w="57" w:type="dxa"/>
            </w:tcMar>
          </w:tcPr>
          <w:p w:rsidR="007A3636" w:rsidRPr="00C4498B" w:rsidRDefault="007A3636"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强度侵蚀</w:t>
            </w:r>
          </w:p>
        </w:tc>
        <w:tc>
          <w:tcPr>
            <w:tcW w:w="1797"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 xml:space="preserve">6.68 </w:t>
            </w:r>
          </w:p>
        </w:tc>
        <w:tc>
          <w:tcPr>
            <w:tcW w:w="1105"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6.23</w:t>
            </w:r>
          </w:p>
        </w:tc>
      </w:tr>
      <w:tr w:rsidR="007A3636" w:rsidRPr="00C4498B" w:rsidTr="007E0AB4">
        <w:tc>
          <w:tcPr>
            <w:tcW w:w="2097" w:type="pct"/>
            <w:shd w:val="clear" w:color="auto" w:fill="auto"/>
            <w:tcMar>
              <w:left w:w="57" w:type="dxa"/>
              <w:right w:w="57" w:type="dxa"/>
            </w:tcMar>
          </w:tcPr>
          <w:p w:rsidR="007A3636" w:rsidRPr="00C4498B" w:rsidRDefault="007A3636" w:rsidP="002B76EB">
            <w:pPr>
              <w:spacing w:line="240" w:lineRule="auto"/>
              <w:ind w:firstLineChars="0" w:firstLine="0"/>
              <w:jc w:val="center"/>
              <w:rPr>
                <w:rFonts w:eastAsiaTheme="minorEastAsia" w:cstheme="minorBidi"/>
                <w:sz w:val="21"/>
                <w:szCs w:val="22"/>
              </w:rPr>
            </w:pPr>
            <w:r w:rsidRPr="00C4498B">
              <w:rPr>
                <w:rFonts w:eastAsiaTheme="minorEastAsia" w:cstheme="minorBidi" w:hint="eastAsia"/>
                <w:sz w:val="21"/>
                <w:szCs w:val="22"/>
              </w:rPr>
              <w:t>合计</w:t>
            </w:r>
          </w:p>
        </w:tc>
        <w:tc>
          <w:tcPr>
            <w:tcW w:w="1797"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 xml:space="preserve">107.19 </w:t>
            </w:r>
          </w:p>
        </w:tc>
        <w:tc>
          <w:tcPr>
            <w:tcW w:w="1105" w:type="pct"/>
            <w:shd w:val="clear" w:color="auto" w:fill="auto"/>
            <w:tcMar>
              <w:left w:w="57" w:type="dxa"/>
              <w:right w:w="57" w:type="dxa"/>
            </w:tcMar>
            <w:vAlign w:val="center"/>
          </w:tcPr>
          <w:p w:rsidR="007A3636" w:rsidRPr="007A3636" w:rsidRDefault="007A3636" w:rsidP="007A3636">
            <w:pPr>
              <w:spacing w:line="240" w:lineRule="auto"/>
              <w:ind w:firstLineChars="0" w:firstLine="0"/>
              <w:jc w:val="center"/>
              <w:rPr>
                <w:rFonts w:eastAsiaTheme="minorEastAsia" w:cstheme="minorBidi"/>
                <w:sz w:val="21"/>
                <w:szCs w:val="22"/>
              </w:rPr>
            </w:pPr>
            <w:r w:rsidRPr="007A3636">
              <w:rPr>
                <w:rFonts w:eastAsiaTheme="minorEastAsia" w:cstheme="minorBidi" w:hint="eastAsia"/>
                <w:sz w:val="21"/>
                <w:szCs w:val="22"/>
              </w:rPr>
              <w:t>100.00</w:t>
            </w:r>
          </w:p>
        </w:tc>
      </w:tr>
    </w:tbl>
    <w:p w:rsidR="006B1576" w:rsidRDefault="006B1576" w:rsidP="00B13C81">
      <w:pPr>
        <w:pStyle w:val="4"/>
        <w:spacing w:before="120" w:after="120"/>
        <w:sectPr w:rsidR="006B1576" w:rsidSect="00256C79">
          <w:pgSz w:w="11906" w:h="16838"/>
          <w:pgMar w:top="1418" w:right="1588" w:bottom="1418" w:left="1588" w:header="851" w:footer="992" w:gutter="0"/>
          <w:cols w:space="425"/>
          <w:docGrid w:linePitch="312"/>
        </w:sectPr>
      </w:pPr>
    </w:p>
    <w:p w:rsidR="006B1576" w:rsidRDefault="006B1576" w:rsidP="006B1576">
      <w:pPr>
        <w:spacing w:line="0" w:lineRule="atLeast"/>
        <w:ind w:leftChars="-202" w:left="-60" w:hangingChars="177" w:hanging="425"/>
        <w:jc w:val="center"/>
      </w:pPr>
      <w:r>
        <w:rPr>
          <w:noProof/>
        </w:rPr>
        <w:lastRenderedPageBreak/>
        <w:drawing>
          <wp:inline distT="0" distB="0" distL="0" distR="0">
            <wp:extent cx="7256961" cy="5259676"/>
            <wp:effectExtent l="19050" t="0" r="1089" b="0"/>
            <wp:docPr id="8" name="图片 2" descr="C:\Users\Administrator\Desktop\微信图片_2018070215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微信图片_20180702150938.jpg"/>
                    <pic:cNvPicPr>
                      <a:picLocks noChangeAspect="1" noChangeArrowheads="1"/>
                    </pic:cNvPicPr>
                  </pic:nvPicPr>
                  <pic:blipFill>
                    <a:blip r:embed="rId42" cstate="print"/>
                    <a:srcRect t="3125" b="3125"/>
                    <a:stretch>
                      <a:fillRect/>
                    </a:stretch>
                  </pic:blipFill>
                  <pic:spPr bwMode="auto">
                    <a:xfrm>
                      <a:off x="0" y="0"/>
                      <a:ext cx="7262891" cy="5263974"/>
                    </a:xfrm>
                    <a:prstGeom prst="rect">
                      <a:avLst/>
                    </a:prstGeom>
                    <a:noFill/>
                    <a:ln w="9525">
                      <a:noFill/>
                      <a:miter lim="800000"/>
                      <a:headEnd/>
                      <a:tailEnd/>
                    </a:ln>
                  </pic:spPr>
                </pic:pic>
              </a:graphicData>
            </a:graphic>
          </wp:inline>
        </w:drawing>
      </w:r>
    </w:p>
    <w:p w:rsidR="006B1576" w:rsidRDefault="006B1576" w:rsidP="006B1576">
      <w:pPr>
        <w:spacing w:line="0" w:lineRule="atLeast"/>
        <w:ind w:leftChars="-202" w:left="-60" w:hangingChars="177" w:hanging="425"/>
        <w:jc w:val="center"/>
        <w:sectPr w:rsidR="006B1576" w:rsidSect="00AD4E4B">
          <w:pgSz w:w="16839" w:h="11907" w:orient="landscape" w:code="9"/>
          <w:pgMar w:top="1560" w:right="1440" w:bottom="1135" w:left="1440" w:header="851" w:footer="992" w:gutter="0"/>
          <w:cols w:space="425"/>
          <w:docGrid w:type="lines" w:linePitch="312"/>
        </w:sectPr>
      </w:pPr>
      <w:r>
        <w:rPr>
          <w:rFonts w:hint="eastAsia"/>
        </w:rPr>
        <w:t>图</w:t>
      </w:r>
      <w:r>
        <w:rPr>
          <w:rFonts w:hint="eastAsia"/>
        </w:rPr>
        <w:t xml:space="preserve">4-11 </w:t>
      </w:r>
      <w:r>
        <w:rPr>
          <w:rFonts w:hint="eastAsia"/>
        </w:rPr>
        <w:t>土地利用现状图</w:t>
      </w:r>
    </w:p>
    <w:p w:rsidR="006B1576" w:rsidRDefault="006B1576" w:rsidP="006B1576">
      <w:pPr>
        <w:spacing w:line="0" w:lineRule="atLeast"/>
        <w:ind w:leftChars="-202" w:left="-60" w:hangingChars="177" w:hanging="425"/>
        <w:jc w:val="center"/>
      </w:pPr>
      <w:r>
        <w:rPr>
          <w:noProof/>
        </w:rPr>
        <w:lastRenderedPageBreak/>
        <w:drawing>
          <wp:inline distT="0" distB="0" distL="0" distR="0">
            <wp:extent cx="7256961" cy="5209358"/>
            <wp:effectExtent l="19050" t="0" r="1089" b="0"/>
            <wp:docPr id="13" name="图片 3" descr="C:\Users\Administrator\Desktop\微信图片_2018070215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微信图片_20180702150943.jpg"/>
                    <pic:cNvPicPr>
                      <a:picLocks noChangeAspect="1" noChangeArrowheads="1"/>
                    </pic:cNvPicPr>
                  </pic:nvPicPr>
                  <pic:blipFill>
                    <a:blip r:embed="rId43" cstate="print"/>
                    <a:srcRect t="3661" b="3433"/>
                    <a:stretch>
                      <a:fillRect/>
                    </a:stretch>
                  </pic:blipFill>
                  <pic:spPr bwMode="auto">
                    <a:xfrm>
                      <a:off x="0" y="0"/>
                      <a:ext cx="7255940" cy="5208625"/>
                    </a:xfrm>
                    <a:prstGeom prst="rect">
                      <a:avLst/>
                    </a:prstGeom>
                    <a:noFill/>
                    <a:ln w="9525">
                      <a:noFill/>
                      <a:miter lim="800000"/>
                      <a:headEnd/>
                      <a:tailEnd/>
                    </a:ln>
                  </pic:spPr>
                </pic:pic>
              </a:graphicData>
            </a:graphic>
          </wp:inline>
        </w:drawing>
      </w:r>
    </w:p>
    <w:p w:rsidR="006B1576" w:rsidRPr="00AD4E4B" w:rsidRDefault="006B1576" w:rsidP="006B1576">
      <w:pPr>
        <w:spacing w:line="0" w:lineRule="atLeast"/>
        <w:ind w:leftChars="-202" w:left="-60" w:hangingChars="177" w:hanging="425"/>
        <w:jc w:val="center"/>
      </w:pPr>
      <w:r>
        <w:rPr>
          <w:rFonts w:hint="eastAsia"/>
        </w:rPr>
        <w:t>图</w:t>
      </w:r>
      <w:r>
        <w:rPr>
          <w:rFonts w:hint="eastAsia"/>
        </w:rPr>
        <w:t xml:space="preserve">4-12 </w:t>
      </w:r>
      <w:r>
        <w:rPr>
          <w:rFonts w:hint="eastAsia"/>
        </w:rPr>
        <w:t>土壤侵蚀现状图</w:t>
      </w:r>
    </w:p>
    <w:p w:rsidR="006B1576" w:rsidRDefault="006B1576" w:rsidP="006B1576">
      <w:pPr>
        <w:ind w:firstLine="480"/>
        <w:sectPr w:rsidR="006B1576" w:rsidSect="006B1576">
          <w:pgSz w:w="16838" w:h="11906" w:orient="landscape"/>
          <w:pgMar w:top="1588" w:right="1418" w:bottom="1588" w:left="1418" w:header="851" w:footer="992" w:gutter="0"/>
          <w:cols w:space="425"/>
          <w:docGrid w:linePitch="326"/>
        </w:sectPr>
      </w:pPr>
    </w:p>
    <w:p w:rsidR="00256C79" w:rsidRPr="00C4498B" w:rsidRDefault="00256C79" w:rsidP="00B13C81">
      <w:pPr>
        <w:pStyle w:val="4"/>
        <w:spacing w:before="120" w:after="120"/>
      </w:pPr>
      <w:r w:rsidRPr="00C4498B">
        <w:rPr>
          <w:rFonts w:hint="eastAsia"/>
        </w:rPr>
        <w:lastRenderedPageBreak/>
        <w:t>4.4.5.2</w:t>
      </w:r>
      <w:r w:rsidRPr="00C4498B">
        <w:t>生态环境</w:t>
      </w:r>
      <w:r w:rsidRPr="00C4498B">
        <w:rPr>
          <w:rFonts w:hint="eastAsia"/>
        </w:rPr>
        <w:t>现状评价</w:t>
      </w:r>
    </w:p>
    <w:p w:rsidR="00256C79" w:rsidRPr="00C4498B" w:rsidRDefault="00256C79" w:rsidP="00AF3D2C">
      <w:pPr>
        <w:ind w:firstLine="480"/>
      </w:pPr>
      <w:r w:rsidRPr="00C4498B">
        <w:t>评价区目前主要为农业生态环境，并有煤矿开采等工业生态环境系统。区内生态系统由于受人类活动的长期影响，在依赖于自然生态条件的基础上，具有一定的社会性，是一种半自然的人工生态系统，目前农业生态系统基本稳定，工业生态系统正在逐渐发展壮大，生态环境质量现状整体良好，抗外来干扰能力较强，具有一定的自然生产能力和恢复能力。</w:t>
      </w:r>
    </w:p>
    <w:p w:rsidR="00256C79" w:rsidRPr="00C4498B" w:rsidRDefault="00256C79" w:rsidP="00AF3D2C">
      <w:pPr>
        <w:pStyle w:val="2"/>
      </w:pPr>
      <w:bookmarkStart w:id="120" w:name="_Toc518481663"/>
      <w:r w:rsidRPr="00C4498B">
        <w:rPr>
          <w:rFonts w:hint="eastAsia"/>
        </w:rPr>
        <w:t>4.5</w:t>
      </w:r>
      <w:r w:rsidRPr="00C4498B">
        <w:rPr>
          <w:rFonts w:hint="eastAsia"/>
        </w:rPr>
        <w:t>区域污染源调查</w:t>
      </w:r>
      <w:bookmarkEnd w:id="120"/>
    </w:p>
    <w:p w:rsidR="00256C79" w:rsidRPr="00C4498B" w:rsidRDefault="00256C79" w:rsidP="00CF7895">
      <w:pPr>
        <w:ind w:firstLine="480"/>
      </w:pPr>
      <w:r w:rsidRPr="00C4498B">
        <w:rPr>
          <w:rFonts w:hint="eastAsia"/>
        </w:rPr>
        <w:t>根据现场调查，本项目所在区域污染源主要为交通噪声。</w:t>
      </w:r>
    </w:p>
    <w:p w:rsidR="00256C79" w:rsidRPr="00C4498B" w:rsidRDefault="00256C79" w:rsidP="00CF7895">
      <w:pPr>
        <w:ind w:firstLine="480"/>
        <w:rPr>
          <w:rFonts w:ascii="宋体" w:hAnsi="宋体"/>
        </w:rPr>
      </w:pPr>
      <w:r w:rsidRPr="00C4498B">
        <w:rPr>
          <w:rFonts w:hint="eastAsia"/>
        </w:rPr>
        <w:t>根据声环境质量现状监测结果，项目区域</w:t>
      </w:r>
      <w:r w:rsidRPr="00C4498B">
        <w:t>声</w:t>
      </w:r>
      <w:r w:rsidRPr="00C4498B">
        <w:rPr>
          <w:rFonts w:hint="eastAsia"/>
        </w:rPr>
        <w:t>环境质量</w:t>
      </w:r>
      <w:r w:rsidRPr="00C4498B">
        <w:t>现状监测值均可满足《声环境噪声标准》</w:t>
      </w:r>
      <w:r w:rsidRPr="00C4498B">
        <w:t>(GB3096-2008) 2</w:t>
      </w:r>
      <w:r w:rsidRPr="00C4498B">
        <w:t>类标准值的要求。</w:t>
      </w:r>
    </w:p>
    <w:p w:rsidR="00256C79" w:rsidRPr="00C4498B" w:rsidRDefault="00256C79" w:rsidP="00256C79">
      <w:pPr>
        <w:spacing w:line="500" w:lineRule="exact"/>
        <w:ind w:firstLine="480"/>
        <w:rPr>
          <w:rFonts w:ascii="宋体" w:hAnsi="宋体"/>
        </w:rPr>
        <w:sectPr w:rsidR="00256C79" w:rsidRPr="00C4498B" w:rsidSect="00256C79">
          <w:pgSz w:w="11906" w:h="16838"/>
          <w:pgMar w:top="1418" w:right="1588" w:bottom="1418" w:left="1588" w:header="851" w:footer="992" w:gutter="0"/>
          <w:cols w:space="425"/>
          <w:docGrid w:linePitch="312"/>
        </w:sectPr>
      </w:pPr>
    </w:p>
    <w:p w:rsidR="00256C79" w:rsidRPr="00C4498B" w:rsidRDefault="00256C79" w:rsidP="00256C79">
      <w:pPr>
        <w:pStyle w:val="1"/>
      </w:pPr>
      <w:bookmarkStart w:id="121" w:name="_Toc518481664"/>
      <w:r w:rsidRPr="00C4498B">
        <w:lastRenderedPageBreak/>
        <w:t>第五章</w:t>
      </w:r>
      <w:r w:rsidRPr="00C4498B">
        <w:t xml:space="preserve">  </w:t>
      </w:r>
      <w:r w:rsidRPr="00C4498B">
        <w:t>环境影响</w:t>
      </w:r>
      <w:r w:rsidRPr="00C4498B">
        <w:rPr>
          <w:rFonts w:hint="eastAsia"/>
        </w:rPr>
        <w:t>预测与</w:t>
      </w:r>
      <w:r w:rsidRPr="00C4498B">
        <w:t>评价</w:t>
      </w:r>
      <w:bookmarkEnd w:id="121"/>
    </w:p>
    <w:p w:rsidR="00256C79" w:rsidRPr="00C4498B" w:rsidRDefault="00256C79" w:rsidP="00256C79">
      <w:pPr>
        <w:pStyle w:val="2"/>
      </w:pPr>
      <w:bookmarkStart w:id="122" w:name="_Toc156752869"/>
      <w:bookmarkStart w:id="123" w:name="_Toc214680596"/>
      <w:bookmarkStart w:id="124" w:name="_Toc274235566"/>
      <w:bookmarkStart w:id="125" w:name="_Toc518481665"/>
      <w:r w:rsidRPr="00C4498B">
        <w:t>5.1</w:t>
      </w:r>
      <w:bookmarkEnd w:id="122"/>
      <w:bookmarkEnd w:id="123"/>
      <w:bookmarkEnd w:id="124"/>
      <w:r w:rsidRPr="00C4498B">
        <w:rPr>
          <w:rFonts w:hint="eastAsia"/>
        </w:rPr>
        <w:t>施工期环境影响预测与评价</w:t>
      </w:r>
      <w:bookmarkEnd w:id="125"/>
    </w:p>
    <w:p w:rsidR="00256C79" w:rsidRPr="00C4498B" w:rsidRDefault="00256C79" w:rsidP="00256C79">
      <w:pPr>
        <w:pStyle w:val="3"/>
        <w:rPr>
          <w:snapToGrid w:val="0"/>
        </w:rPr>
      </w:pPr>
      <w:r w:rsidRPr="00C4498B">
        <w:rPr>
          <w:snapToGrid w:val="0"/>
        </w:rPr>
        <w:t>5.1.1</w:t>
      </w:r>
      <w:r w:rsidRPr="00C4498B">
        <w:rPr>
          <w:rFonts w:hint="eastAsia"/>
        </w:rPr>
        <w:t>施工期大气环境影响预测与评价</w:t>
      </w:r>
    </w:p>
    <w:p w:rsidR="00256C79" w:rsidRPr="00C4498B" w:rsidRDefault="00256C79" w:rsidP="00256C79">
      <w:pPr>
        <w:ind w:firstLine="480"/>
      </w:pPr>
      <w:r w:rsidRPr="00C4498B">
        <w:t>本项目</w:t>
      </w:r>
      <w:r w:rsidRPr="00C4498B">
        <w:rPr>
          <w:rFonts w:hint="eastAsia"/>
        </w:rPr>
        <w:t>矸石场</w:t>
      </w:r>
      <w:r w:rsidRPr="00C4498B">
        <w:t>施工期不设施工营地，施工人员最大高峰人数为</w:t>
      </w:r>
      <w:r w:rsidRPr="00C4498B">
        <w:t>20</w:t>
      </w:r>
      <w:r w:rsidRPr="00C4498B">
        <w:t>人，全部为附近村民，食宿均在自家。施工期主要污染为施工工地产生的污染。</w:t>
      </w:r>
    </w:p>
    <w:p w:rsidR="00256C79" w:rsidRPr="00C4498B" w:rsidRDefault="00256C79" w:rsidP="00256C79">
      <w:pPr>
        <w:ind w:firstLine="480"/>
      </w:pPr>
      <w:r w:rsidRPr="00C4498B">
        <w:t>施工期主要大气环境影响为扬尘对周围大气环境的影响，扬尘主要为施工扬尘和道路运输扬尘。施工扬尘主要来自于土方开挖、施工现场物料装卸、堆放以及渣土临时堆放等过程；道路运输扬尘来自于施工机械和车辆的往来过程。扬尘排放方式为间歇不定量排放，其影响范围为施工现场附近和运输道路沿途。</w:t>
      </w:r>
    </w:p>
    <w:p w:rsidR="00256C79" w:rsidRPr="00C4498B" w:rsidRDefault="00256C79" w:rsidP="00256C79">
      <w:pPr>
        <w:ind w:firstLine="480"/>
      </w:pPr>
      <w:r w:rsidRPr="00C4498B">
        <w:t>1</w:t>
      </w:r>
      <w:r w:rsidRPr="00C4498B">
        <w:t>）施工期扬尘产生环节</w:t>
      </w:r>
    </w:p>
    <w:p w:rsidR="00A80CB2" w:rsidRPr="00C4498B" w:rsidRDefault="00A80CB2" w:rsidP="00A80CB2">
      <w:pPr>
        <w:ind w:firstLine="480"/>
      </w:pPr>
      <w:r w:rsidRPr="00C4498B">
        <w:rPr>
          <w:rFonts w:hint="eastAsia"/>
        </w:rPr>
        <w:t>①</w:t>
      </w:r>
      <w:r w:rsidRPr="00C4498B">
        <w:t>土方开挖过程中平整场地、挖填土方使施工场地的地表和植被遭到破坏，表层土壤裸露，遇风可产生扬尘；</w:t>
      </w:r>
    </w:p>
    <w:p w:rsidR="00A80CB2" w:rsidRPr="00C4498B" w:rsidRDefault="00A80CB2" w:rsidP="00A80CB2">
      <w:pPr>
        <w:ind w:firstLine="480"/>
      </w:pPr>
      <w:r w:rsidRPr="00C4498B">
        <w:rPr>
          <w:rFonts w:hint="eastAsia"/>
        </w:rPr>
        <w:t>②</w:t>
      </w:r>
      <w:r w:rsidRPr="00C4498B">
        <w:t>堆放易产尘的建筑材料，如无围挡，随意堆放，会产生二次扬尘；</w:t>
      </w:r>
    </w:p>
    <w:p w:rsidR="00A80CB2" w:rsidRPr="00C4498B" w:rsidRDefault="00A80CB2" w:rsidP="00A80CB2">
      <w:pPr>
        <w:ind w:firstLine="480"/>
      </w:pPr>
      <w:r w:rsidRPr="00C4498B">
        <w:rPr>
          <w:rFonts w:hint="eastAsia"/>
        </w:rPr>
        <w:t>③</w:t>
      </w:r>
      <w:r w:rsidRPr="00C4498B">
        <w:t>建筑材料的运输，如不采取有效的遮盖措施，会产生扬尘；</w:t>
      </w:r>
    </w:p>
    <w:p w:rsidR="00A80CB2" w:rsidRPr="00C4498B" w:rsidRDefault="00A80CB2" w:rsidP="00A80CB2">
      <w:pPr>
        <w:ind w:firstLine="480"/>
      </w:pPr>
      <w:r w:rsidRPr="00C4498B">
        <w:rPr>
          <w:rFonts w:hint="eastAsia"/>
        </w:rPr>
        <w:t>④</w:t>
      </w:r>
      <w:r w:rsidRPr="00C4498B">
        <w:t>施工垃圾的清理会产生扬尘；</w:t>
      </w:r>
    </w:p>
    <w:p w:rsidR="00A80CB2" w:rsidRPr="00C4498B" w:rsidRDefault="00A80CB2" w:rsidP="00A80CB2">
      <w:pPr>
        <w:ind w:firstLine="480"/>
      </w:pPr>
      <w:r w:rsidRPr="00C4498B">
        <w:rPr>
          <w:rFonts w:hint="eastAsia"/>
        </w:rPr>
        <w:t>⑤</w:t>
      </w:r>
      <w:r w:rsidRPr="00C4498B">
        <w:t>施工及装卸车辆造成的扬尘</w:t>
      </w:r>
      <w:r w:rsidRPr="00C4498B">
        <w:rPr>
          <w:rFonts w:hint="eastAsia"/>
        </w:rPr>
        <w:t>；</w:t>
      </w:r>
    </w:p>
    <w:p w:rsidR="00A80CB2" w:rsidRPr="00C4498B" w:rsidRDefault="00A80CB2" w:rsidP="00A80CB2">
      <w:pPr>
        <w:ind w:firstLine="480"/>
      </w:pPr>
      <w:r w:rsidRPr="00C4498B">
        <w:rPr>
          <w:rFonts w:hint="eastAsia"/>
        </w:rPr>
        <w:t>⑥场地填充作业造成的扬尘</w:t>
      </w:r>
      <w:r w:rsidRPr="00C4498B">
        <w:t>。</w:t>
      </w:r>
    </w:p>
    <w:p w:rsidR="00A80CB2" w:rsidRPr="00C4498B" w:rsidRDefault="00A80CB2" w:rsidP="00A80CB2">
      <w:pPr>
        <w:ind w:firstLine="480"/>
      </w:pPr>
      <w:r w:rsidRPr="00C4498B">
        <w:rPr>
          <w:rFonts w:hint="eastAsia"/>
        </w:rPr>
        <w:t>2</w:t>
      </w:r>
      <w:r w:rsidRPr="00C4498B">
        <w:rPr>
          <w:rFonts w:hint="eastAsia"/>
        </w:rPr>
        <w:t>）</w:t>
      </w:r>
      <w:r w:rsidRPr="00C4498B">
        <w:t>评价区污染气象特征分析</w:t>
      </w:r>
    </w:p>
    <w:p w:rsidR="00A80CB2" w:rsidRPr="00C4498B" w:rsidRDefault="00A80CB2" w:rsidP="00A80CB2">
      <w:pPr>
        <w:ind w:firstLine="480"/>
        <w:rPr>
          <w:bCs/>
        </w:rPr>
      </w:pPr>
      <w:r w:rsidRPr="00C4498B">
        <w:t>根据临县气象站</w:t>
      </w:r>
      <w:r w:rsidRPr="00C4498B">
        <w:t>1971</w:t>
      </w:r>
      <w:r w:rsidRPr="00C4498B">
        <w:t>～</w:t>
      </w:r>
      <w:r w:rsidRPr="00C4498B">
        <w:t>2000</w:t>
      </w:r>
      <w:r w:rsidRPr="00C4498B">
        <w:t>年的气候统计资料可知：本区年平均气温</w:t>
      </w:r>
      <w:smartTag w:uri="urn:schemas-microsoft-com:office:smarttags" w:element="chmetcnv">
        <w:smartTagPr>
          <w:attr w:name="UnitName" w:val="℃"/>
          <w:attr w:name="SourceValue" w:val="9.1"/>
          <w:attr w:name="HasSpace" w:val="False"/>
          <w:attr w:name="Negative" w:val="False"/>
          <w:attr w:name="NumberType" w:val="1"/>
          <w:attr w:name="TCSC" w:val="0"/>
        </w:smartTagPr>
        <w:r w:rsidRPr="00C4498B">
          <w:t>9.1</w:t>
        </w:r>
        <w:r w:rsidRPr="00C4498B">
          <w:rPr>
            <w:rFonts w:ascii="宋体" w:hAnsi="宋体" w:cs="宋体" w:hint="eastAsia"/>
          </w:rPr>
          <w:t>℃</w:t>
        </w:r>
      </w:smartTag>
      <w:r w:rsidRPr="00C4498B">
        <w:t>，七月最热，平均为</w:t>
      </w:r>
      <w:smartTag w:uri="urn:schemas-microsoft-com:office:smarttags" w:element="chmetcnv">
        <w:smartTagPr>
          <w:attr w:name="UnitName" w:val="℃"/>
          <w:attr w:name="SourceValue" w:val="22.9"/>
          <w:attr w:name="HasSpace" w:val="False"/>
          <w:attr w:name="Negative" w:val="False"/>
          <w:attr w:name="NumberType" w:val="1"/>
          <w:attr w:name="TCSC" w:val="0"/>
        </w:smartTagPr>
        <w:r w:rsidRPr="00C4498B">
          <w:t>22.9</w:t>
        </w:r>
        <w:r w:rsidRPr="00C4498B">
          <w:rPr>
            <w:rFonts w:ascii="宋体" w:hAnsi="宋体" w:cs="宋体" w:hint="eastAsia"/>
          </w:rPr>
          <w:t>℃</w:t>
        </w:r>
      </w:smartTag>
      <w:r w:rsidRPr="00C4498B">
        <w:t>，一月最冷，平均为</w:t>
      </w:r>
      <w:smartTag w:uri="urn:schemas-microsoft-com:office:smarttags" w:element="chmetcnv">
        <w:smartTagPr>
          <w:attr w:name="UnitName" w:val="℃"/>
          <w:attr w:name="SourceValue" w:val="7"/>
          <w:attr w:name="HasSpace" w:val="False"/>
          <w:attr w:name="Negative" w:val="True"/>
          <w:attr w:name="NumberType" w:val="1"/>
          <w:attr w:name="TCSC" w:val="0"/>
        </w:smartTagPr>
        <w:r w:rsidRPr="00C4498B">
          <w:t>-7.0</w:t>
        </w:r>
        <w:r w:rsidRPr="00C4498B">
          <w:rPr>
            <w:rFonts w:ascii="宋体" w:hAnsi="宋体" w:cs="宋体" w:hint="eastAsia"/>
          </w:rPr>
          <w:t>℃</w:t>
        </w:r>
      </w:smartTag>
      <w:r w:rsidRPr="00C4498B">
        <w:t>，极端最高气温为</w:t>
      </w:r>
      <w:smartTag w:uri="urn:schemas-microsoft-com:office:smarttags" w:element="chmetcnv">
        <w:smartTagPr>
          <w:attr w:name="UnitName" w:val="℃"/>
          <w:attr w:name="SourceValue" w:val="36.9"/>
          <w:attr w:name="HasSpace" w:val="False"/>
          <w:attr w:name="Negative" w:val="False"/>
          <w:attr w:name="NumberType" w:val="1"/>
          <w:attr w:name="TCSC" w:val="0"/>
        </w:smartTagPr>
        <w:r w:rsidRPr="00C4498B">
          <w:t>36.9</w:t>
        </w:r>
        <w:r w:rsidRPr="00C4498B">
          <w:rPr>
            <w:rFonts w:ascii="宋体" w:hAnsi="宋体" w:cs="宋体" w:hint="eastAsia"/>
          </w:rPr>
          <w:t>℃</w:t>
        </w:r>
      </w:smartTag>
      <w:r w:rsidRPr="00C4498B">
        <w:t>，极端最低气温为</w:t>
      </w:r>
      <w:smartTag w:uri="urn:schemas-microsoft-com:office:smarttags" w:element="chmetcnv">
        <w:smartTagPr>
          <w:attr w:name="UnitName" w:val="℃"/>
          <w:attr w:name="SourceValue" w:val="24.8"/>
          <w:attr w:name="HasSpace" w:val="False"/>
          <w:attr w:name="Negative" w:val="True"/>
          <w:attr w:name="NumberType" w:val="1"/>
          <w:attr w:name="TCSC" w:val="0"/>
        </w:smartTagPr>
        <w:r w:rsidRPr="00C4498B">
          <w:t>-24.8</w:t>
        </w:r>
        <w:r w:rsidRPr="00C4498B">
          <w:rPr>
            <w:rFonts w:ascii="宋体" w:hAnsi="宋体" w:cs="宋体" w:hint="eastAsia"/>
          </w:rPr>
          <w:t>℃</w:t>
        </w:r>
      </w:smartTag>
      <w:r w:rsidRPr="00C4498B">
        <w:t>；年平均相对湿度为</w:t>
      </w:r>
      <w:r w:rsidRPr="00C4498B">
        <w:t>52%</w:t>
      </w:r>
      <w:r w:rsidRPr="00C4498B">
        <w:t>；年均降水量</w:t>
      </w:r>
      <w:smartTag w:uri="urn:schemas-microsoft-com:office:smarttags" w:element="chmetcnv">
        <w:smartTagPr>
          <w:attr w:name="UnitName" w:val="mm"/>
          <w:attr w:name="SourceValue" w:val="467.6"/>
          <w:attr w:name="HasSpace" w:val="False"/>
          <w:attr w:name="Negative" w:val="False"/>
          <w:attr w:name="NumberType" w:val="1"/>
          <w:attr w:name="TCSC" w:val="0"/>
        </w:smartTagPr>
        <w:r w:rsidRPr="00C4498B">
          <w:t>467.6mm</w:t>
        </w:r>
      </w:smartTag>
      <w:r w:rsidRPr="00C4498B">
        <w:t>；年均蒸发量</w:t>
      </w:r>
      <w:smartTag w:uri="urn:schemas-microsoft-com:office:smarttags" w:element="chmetcnv">
        <w:smartTagPr>
          <w:attr w:name="UnitName" w:val="mm"/>
          <w:attr w:name="SourceValue" w:val="2195.6"/>
          <w:attr w:name="HasSpace" w:val="False"/>
          <w:attr w:name="Negative" w:val="False"/>
          <w:attr w:name="NumberType" w:val="1"/>
          <w:attr w:name="TCSC" w:val="0"/>
        </w:smartTagPr>
        <w:r w:rsidRPr="00C4498B">
          <w:t>2195.6mm</w:t>
        </w:r>
      </w:smartTag>
      <w:r w:rsidRPr="00C4498B">
        <w:t>；全年静风频率较高，为</w:t>
      </w:r>
      <w:r w:rsidRPr="00C4498B">
        <w:t>24%</w:t>
      </w:r>
      <w:r w:rsidRPr="00C4498B">
        <w:t>，次多风向为</w:t>
      </w:r>
      <w:r w:rsidRPr="00C4498B">
        <w:t>S</w:t>
      </w:r>
      <w:r w:rsidRPr="00C4498B">
        <w:t>风，频率为</w:t>
      </w:r>
      <w:r w:rsidRPr="00C4498B">
        <w:t>9%</w:t>
      </w:r>
      <w:r w:rsidRPr="00C4498B">
        <w:t>：大风日数全年</w:t>
      </w:r>
      <w:r w:rsidRPr="00C4498B">
        <w:t>12.5</w:t>
      </w:r>
      <w:r w:rsidRPr="00C4498B">
        <w:t>天；年平均风速</w:t>
      </w:r>
      <w:smartTag w:uri="urn:schemas-microsoft-com:office:smarttags" w:element="chmetcnv">
        <w:smartTagPr>
          <w:attr w:name="UnitName" w:val="m"/>
          <w:attr w:name="SourceValue" w:val="2.3"/>
          <w:attr w:name="HasSpace" w:val="False"/>
          <w:attr w:name="Negative" w:val="False"/>
          <w:attr w:name="NumberType" w:val="1"/>
          <w:attr w:name="TCSC" w:val="0"/>
        </w:smartTagPr>
        <w:r w:rsidRPr="00C4498B">
          <w:t>2.3m</w:t>
        </w:r>
      </w:smartTag>
      <w:r w:rsidRPr="00C4498B">
        <w:t>/s</w:t>
      </w:r>
      <w:r w:rsidRPr="00C4498B">
        <w:t>。</w:t>
      </w:r>
      <w:r w:rsidRPr="00C4498B">
        <w:rPr>
          <w:bCs/>
        </w:rPr>
        <w:t>。</w:t>
      </w:r>
    </w:p>
    <w:p w:rsidR="000F4B3F" w:rsidRPr="00C4498B" w:rsidRDefault="00A80CB2" w:rsidP="00A80CB2">
      <w:pPr>
        <w:ind w:firstLine="480"/>
        <w:rPr>
          <w:bCs/>
        </w:rPr>
        <w:sectPr w:rsidR="000F4B3F" w:rsidRPr="00C4498B" w:rsidSect="00256C79">
          <w:pgSz w:w="11906" w:h="16838"/>
          <w:pgMar w:top="1418" w:right="1588" w:bottom="1418" w:left="1588" w:header="851" w:footer="992" w:gutter="0"/>
          <w:cols w:space="425"/>
          <w:docGrid w:linePitch="312"/>
        </w:sectPr>
      </w:pPr>
      <w:r w:rsidRPr="00C4498B">
        <w:rPr>
          <w:bCs/>
        </w:rPr>
        <w:t>临县</w:t>
      </w:r>
      <w:r w:rsidRPr="00C4498B">
        <w:rPr>
          <w:rFonts w:hint="eastAsia"/>
          <w:bCs/>
        </w:rPr>
        <w:t>三</w:t>
      </w:r>
      <w:r w:rsidRPr="00C4498B">
        <w:rPr>
          <w:bCs/>
        </w:rPr>
        <w:t>十年（</w:t>
      </w:r>
      <w:r w:rsidRPr="00C4498B">
        <w:rPr>
          <w:bCs/>
        </w:rPr>
        <w:t>1971-2000</w:t>
      </w:r>
      <w:r w:rsidRPr="00C4498B">
        <w:rPr>
          <w:bCs/>
        </w:rPr>
        <w:t>年）平均气象资料见表</w:t>
      </w:r>
      <w:r w:rsidRPr="00C4498B">
        <w:rPr>
          <w:rFonts w:hint="eastAsia"/>
          <w:bCs/>
        </w:rPr>
        <w:t>5-1</w:t>
      </w:r>
      <w:r w:rsidRPr="00C4498B">
        <w:rPr>
          <w:rFonts w:hint="eastAsia"/>
          <w:bCs/>
        </w:rPr>
        <w:t>。</w:t>
      </w:r>
    </w:p>
    <w:p w:rsidR="00A80CB2" w:rsidRPr="00C4498B" w:rsidRDefault="00A80CB2" w:rsidP="00A80CB2">
      <w:pPr>
        <w:pStyle w:val="ad"/>
      </w:pPr>
      <w:r w:rsidRPr="00C4498B">
        <w:lastRenderedPageBreak/>
        <w:t>表</w:t>
      </w:r>
      <w:r w:rsidRPr="00C4498B">
        <w:rPr>
          <w:rFonts w:hint="eastAsia"/>
        </w:rPr>
        <w:t>5-1</w:t>
      </w:r>
      <w:r w:rsidRPr="00C4498B">
        <w:t xml:space="preserve">  </w:t>
      </w:r>
      <w:r w:rsidRPr="00C4498B">
        <w:t>临县</w:t>
      </w:r>
      <w:r w:rsidRPr="00C4498B">
        <w:rPr>
          <w:rFonts w:hint="eastAsia"/>
        </w:rPr>
        <w:t>三</w:t>
      </w:r>
      <w:r w:rsidRPr="00C4498B">
        <w:t>十年（</w:t>
      </w:r>
      <w:r w:rsidRPr="00C4498B">
        <w:rPr>
          <w:bCs/>
        </w:rPr>
        <w:t>1971-2001</w:t>
      </w:r>
      <w:r w:rsidRPr="00C4498B">
        <w:rPr>
          <w:bCs/>
        </w:rPr>
        <w:t>年）</w:t>
      </w:r>
      <w:r w:rsidRPr="00C4498B">
        <w:t>平均气象资料</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552"/>
        <w:gridCol w:w="888"/>
        <w:gridCol w:w="888"/>
        <w:gridCol w:w="888"/>
        <w:gridCol w:w="888"/>
        <w:gridCol w:w="888"/>
        <w:gridCol w:w="888"/>
        <w:gridCol w:w="888"/>
        <w:gridCol w:w="887"/>
        <w:gridCol w:w="887"/>
        <w:gridCol w:w="887"/>
        <w:gridCol w:w="887"/>
        <w:gridCol w:w="887"/>
        <w:gridCol w:w="1015"/>
      </w:tblGrid>
      <w:tr w:rsidR="00A80CB2" w:rsidRPr="00C4498B" w:rsidTr="00A80CB2">
        <w:tc>
          <w:tcPr>
            <w:tcW w:w="897" w:type="pct"/>
            <w:tcBorders>
              <w:tl2br w:val="single" w:sz="6" w:space="0" w:color="auto"/>
            </w:tcBorders>
            <w:shd w:val="clear" w:color="auto" w:fill="auto"/>
            <w:vAlign w:val="center"/>
          </w:tcPr>
          <w:p w:rsidR="00A80CB2" w:rsidRPr="00C4498B" w:rsidRDefault="00A80CB2" w:rsidP="00A80CB2">
            <w:pPr>
              <w:pStyle w:val="0"/>
            </w:pPr>
            <w:r w:rsidRPr="00C4498B">
              <w:rPr>
                <w:rFonts w:hint="eastAsia"/>
              </w:rPr>
              <w:t xml:space="preserve">          </w:t>
            </w:r>
            <w:r w:rsidRPr="00C4498B">
              <w:t>月份</w:t>
            </w:r>
          </w:p>
          <w:p w:rsidR="00A80CB2" w:rsidRPr="00C4498B" w:rsidRDefault="00A80CB2" w:rsidP="00A80CB2">
            <w:pPr>
              <w:pStyle w:val="0"/>
              <w:jc w:val="left"/>
            </w:pPr>
            <w:r w:rsidRPr="00C4498B">
              <w:rPr>
                <w:rFonts w:hint="eastAsia"/>
              </w:rPr>
              <w:t xml:space="preserve">       </w:t>
            </w:r>
            <w:r w:rsidRPr="00C4498B">
              <w:t>项目</w:t>
            </w:r>
          </w:p>
        </w:tc>
        <w:tc>
          <w:tcPr>
            <w:tcW w:w="312" w:type="pct"/>
            <w:shd w:val="clear" w:color="auto" w:fill="auto"/>
            <w:vAlign w:val="center"/>
          </w:tcPr>
          <w:p w:rsidR="00A80CB2" w:rsidRPr="00C4498B" w:rsidRDefault="00A80CB2" w:rsidP="00A80CB2">
            <w:pPr>
              <w:pStyle w:val="0"/>
            </w:pPr>
            <w:r w:rsidRPr="00C4498B">
              <w:t>1</w:t>
            </w:r>
          </w:p>
        </w:tc>
        <w:tc>
          <w:tcPr>
            <w:tcW w:w="312" w:type="pct"/>
            <w:shd w:val="clear" w:color="auto" w:fill="auto"/>
            <w:vAlign w:val="center"/>
          </w:tcPr>
          <w:p w:rsidR="00A80CB2" w:rsidRPr="00C4498B" w:rsidRDefault="00A80CB2" w:rsidP="00A80CB2">
            <w:pPr>
              <w:pStyle w:val="0"/>
            </w:pPr>
            <w:r w:rsidRPr="00C4498B">
              <w:t>2</w:t>
            </w:r>
          </w:p>
        </w:tc>
        <w:tc>
          <w:tcPr>
            <w:tcW w:w="312" w:type="pct"/>
            <w:shd w:val="clear" w:color="auto" w:fill="auto"/>
            <w:vAlign w:val="center"/>
          </w:tcPr>
          <w:p w:rsidR="00A80CB2" w:rsidRPr="00C4498B" w:rsidRDefault="00A80CB2" w:rsidP="00A80CB2">
            <w:pPr>
              <w:pStyle w:val="0"/>
            </w:pPr>
            <w:r w:rsidRPr="00C4498B">
              <w:t>3</w:t>
            </w:r>
          </w:p>
        </w:tc>
        <w:tc>
          <w:tcPr>
            <w:tcW w:w="312" w:type="pct"/>
            <w:shd w:val="clear" w:color="auto" w:fill="auto"/>
            <w:vAlign w:val="center"/>
          </w:tcPr>
          <w:p w:rsidR="00A80CB2" w:rsidRPr="00C4498B" w:rsidRDefault="00A80CB2" w:rsidP="00A80CB2">
            <w:pPr>
              <w:pStyle w:val="0"/>
            </w:pPr>
            <w:r w:rsidRPr="00C4498B">
              <w:t>4</w:t>
            </w:r>
          </w:p>
        </w:tc>
        <w:tc>
          <w:tcPr>
            <w:tcW w:w="312" w:type="pct"/>
            <w:shd w:val="clear" w:color="auto" w:fill="auto"/>
            <w:vAlign w:val="center"/>
          </w:tcPr>
          <w:p w:rsidR="00A80CB2" w:rsidRPr="00C4498B" w:rsidRDefault="00A80CB2" w:rsidP="00A80CB2">
            <w:pPr>
              <w:pStyle w:val="0"/>
            </w:pPr>
            <w:r w:rsidRPr="00C4498B">
              <w:t>5</w:t>
            </w:r>
          </w:p>
        </w:tc>
        <w:tc>
          <w:tcPr>
            <w:tcW w:w="312" w:type="pct"/>
            <w:shd w:val="clear" w:color="auto" w:fill="auto"/>
            <w:vAlign w:val="center"/>
          </w:tcPr>
          <w:p w:rsidR="00A80CB2" w:rsidRPr="00C4498B" w:rsidRDefault="00A80CB2" w:rsidP="00A80CB2">
            <w:pPr>
              <w:pStyle w:val="0"/>
            </w:pPr>
            <w:r w:rsidRPr="00C4498B">
              <w:t>6</w:t>
            </w:r>
          </w:p>
        </w:tc>
        <w:tc>
          <w:tcPr>
            <w:tcW w:w="312" w:type="pct"/>
            <w:shd w:val="clear" w:color="auto" w:fill="auto"/>
            <w:vAlign w:val="center"/>
          </w:tcPr>
          <w:p w:rsidR="00A80CB2" w:rsidRPr="00C4498B" w:rsidRDefault="00A80CB2" w:rsidP="00A80CB2">
            <w:pPr>
              <w:pStyle w:val="0"/>
            </w:pPr>
            <w:r w:rsidRPr="00C4498B">
              <w:t>7</w:t>
            </w:r>
          </w:p>
        </w:tc>
        <w:tc>
          <w:tcPr>
            <w:tcW w:w="312" w:type="pct"/>
            <w:shd w:val="clear" w:color="auto" w:fill="auto"/>
            <w:vAlign w:val="center"/>
          </w:tcPr>
          <w:p w:rsidR="00A80CB2" w:rsidRPr="00C4498B" w:rsidRDefault="00A80CB2" w:rsidP="00A80CB2">
            <w:pPr>
              <w:pStyle w:val="0"/>
            </w:pPr>
            <w:r w:rsidRPr="00C4498B">
              <w:t>8</w:t>
            </w:r>
          </w:p>
        </w:tc>
        <w:tc>
          <w:tcPr>
            <w:tcW w:w="312" w:type="pct"/>
            <w:shd w:val="clear" w:color="auto" w:fill="auto"/>
            <w:vAlign w:val="center"/>
          </w:tcPr>
          <w:p w:rsidR="00A80CB2" w:rsidRPr="00C4498B" w:rsidRDefault="00A80CB2" w:rsidP="00A80CB2">
            <w:pPr>
              <w:pStyle w:val="0"/>
            </w:pPr>
            <w:r w:rsidRPr="00C4498B">
              <w:t>9</w:t>
            </w:r>
          </w:p>
        </w:tc>
        <w:tc>
          <w:tcPr>
            <w:tcW w:w="312" w:type="pct"/>
            <w:shd w:val="clear" w:color="auto" w:fill="auto"/>
            <w:vAlign w:val="center"/>
          </w:tcPr>
          <w:p w:rsidR="00A80CB2" w:rsidRPr="00C4498B" w:rsidRDefault="00A80CB2" w:rsidP="00A80CB2">
            <w:pPr>
              <w:pStyle w:val="0"/>
            </w:pPr>
            <w:r w:rsidRPr="00C4498B">
              <w:t>10</w:t>
            </w:r>
          </w:p>
        </w:tc>
        <w:tc>
          <w:tcPr>
            <w:tcW w:w="312" w:type="pct"/>
            <w:shd w:val="clear" w:color="auto" w:fill="auto"/>
            <w:vAlign w:val="center"/>
          </w:tcPr>
          <w:p w:rsidR="00A80CB2" w:rsidRPr="00C4498B" w:rsidRDefault="00A80CB2" w:rsidP="00A80CB2">
            <w:pPr>
              <w:pStyle w:val="0"/>
            </w:pPr>
            <w:r w:rsidRPr="00C4498B">
              <w:t>11</w:t>
            </w:r>
          </w:p>
        </w:tc>
        <w:tc>
          <w:tcPr>
            <w:tcW w:w="312" w:type="pct"/>
            <w:shd w:val="clear" w:color="auto" w:fill="auto"/>
            <w:vAlign w:val="center"/>
          </w:tcPr>
          <w:p w:rsidR="00A80CB2" w:rsidRPr="00C4498B" w:rsidRDefault="00A80CB2" w:rsidP="00A80CB2">
            <w:pPr>
              <w:pStyle w:val="0"/>
            </w:pPr>
            <w:r w:rsidRPr="00C4498B">
              <w:t>12</w:t>
            </w:r>
          </w:p>
        </w:tc>
        <w:tc>
          <w:tcPr>
            <w:tcW w:w="357" w:type="pct"/>
            <w:shd w:val="clear" w:color="auto" w:fill="auto"/>
            <w:vAlign w:val="center"/>
          </w:tcPr>
          <w:p w:rsidR="00A80CB2" w:rsidRPr="00C4498B" w:rsidRDefault="00A80CB2" w:rsidP="00A80CB2">
            <w:pPr>
              <w:pStyle w:val="0"/>
            </w:pPr>
            <w:r w:rsidRPr="00C4498B">
              <w:t>全年</w:t>
            </w:r>
          </w:p>
        </w:tc>
      </w:tr>
      <w:tr w:rsidR="00A80CB2" w:rsidRPr="00C4498B" w:rsidTr="00A80CB2">
        <w:tc>
          <w:tcPr>
            <w:tcW w:w="897" w:type="pct"/>
            <w:shd w:val="clear" w:color="auto" w:fill="auto"/>
            <w:vAlign w:val="center"/>
          </w:tcPr>
          <w:p w:rsidR="00A80CB2" w:rsidRPr="00C4498B" w:rsidRDefault="00A80CB2" w:rsidP="00A80CB2">
            <w:pPr>
              <w:pStyle w:val="0"/>
            </w:pPr>
            <w:r w:rsidRPr="00C4498B">
              <w:t>平均气温（</w:t>
            </w:r>
            <w:r w:rsidRPr="00C4498B">
              <w:rPr>
                <w:rFonts w:eastAsia="宋体" w:hAnsi="宋体" w:cs="宋体" w:hint="eastAsia"/>
              </w:rPr>
              <w:t>℃</w:t>
            </w:r>
            <w:r w:rsidRPr="00C4498B">
              <w:t>）</w:t>
            </w:r>
          </w:p>
        </w:tc>
        <w:tc>
          <w:tcPr>
            <w:tcW w:w="312" w:type="pct"/>
            <w:shd w:val="clear" w:color="auto" w:fill="auto"/>
            <w:vAlign w:val="center"/>
          </w:tcPr>
          <w:p w:rsidR="00A80CB2" w:rsidRPr="00C4498B" w:rsidRDefault="00A80CB2" w:rsidP="00A80CB2">
            <w:pPr>
              <w:pStyle w:val="0"/>
            </w:pPr>
            <w:r w:rsidRPr="00C4498B">
              <w:t>-7.0</w:t>
            </w:r>
          </w:p>
        </w:tc>
        <w:tc>
          <w:tcPr>
            <w:tcW w:w="312" w:type="pct"/>
            <w:shd w:val="clear" w:color="auto" w:fill="auto"/>
            <w:vAlign w:val="center"/>
          </w:tcPr>
          <w:p w:rsidR="00A80CB2" w:rsidRPr="00C4498B" w:rsidRDefault="00A80CB2" w:rsidP="00A80CB2">
            <w:pPr>
              <w:pStyle w:val="0"/>
            </w:pPr>
            <w:r w:rsidRPr="00C4498B">
              <w:t>-3.4</w:t>
            </w:r>
          </w:p>
        </w:tc>
        <w:tc>
          <w:tcPr>
            <w:tcW w:w="312" w:type="pct"/>
            <w:shd w:val="clear" w:color="auto" w:fill="auto"/>
            <w:vAlign w:val="center"/>
          </w:tcPr>
          <w:p w:rsidR="00A80CB2" w:rsidRPr="00C4498B" w:rsidRDefault="00A80CB2" w:rsidP="00A80CB2">
            <w:pPr>
              <w:pStyle w:val="0"/>
            </w:pPr>
            <w:r w:rsidRPr="00C4498B">
              <w:t>3.2</w:t>
            </w:r>
          </w:p>
        </w:tc>
        <w:tc>
          <w:tcPr>
            <w:tcW w:w="312" w:type="pct"/>
            <w:shd w:val="clear" w:color="auto" w:fill="auto"/>
            <w:vAlign w:val="center"/>
          </w:tcPr>
          <w:p w:rsidR="00A80CB2" w:rsidRPr="00C4498B" w:rsidRDefault="00A80CB2" w:rsidP="00A80CB2">
            <w:pPr>
              <w:pStyle w:val="0"/>
            </w:pPr>
            <w:r w:rsidRPr="00C4498B">
              <w:t>11.1</w:t>
            </w:r>
          </w:p>
        </w:tc>
        <w:tc>
          <w:tcPr>
            <w:tcW w:w="312" w:type="pct"/>
            <w:shd w:val="clear" w:color="auto" w:fill="auto"/>
            <w:vAlign w:val="center"/>
          </w:tcPr>
          <w:p w:rsidR="00A80CB2" w:rsidRPr="00C4498B" w:rsidRDefault="00A80CB2" w:rsidP="00A80CB2">
            <w:pPr>
              <w:pStyle w:val="0"/>
            </w:pPr>
            <w:r w:rsidRPr="00C4498B">
              <w:t>17.3</w:t>
            </w:r>
          </w:p>
        </w:tc>
        <w:tc>
          <w:tcPr>
            <w:tcW w:w="312" w:type="pct"/>
            <w:shd w:val="clear" w:color="auto" w:fill="auto"/>
            <w:vAlign w:val="center"/>
          </w:tcPr>
          <w:p w:rsidR="00A80CB2" w:rsidRPr="00C4498B" w:rsidRDefault="00A80CB2" w:rsidP="00A80CB2">
            <w:pPr>
              <w:pStyle w:val="0"/>
            </w:pPr>
            <w:r w:rsidRPr="00C4498B">
              <w:t>21.3</w:t>
            </w:r>
          </w:p>
        </w:tc>
        <w:tc>
          <w:tcPr>
            <w:tcW w:w="312" w:type="pct"/>
            <w:shd w:val="clear" w:color="auto" w:fill="auto"/>
            <w:vAlign w:val="center"/>
          </w:tcPr>
          <w:p w:rsidR="00A80CB2" w:rsidRPr="00C4498B" w:rsidRDefault="00A80CB2" w:rsidP="00A80CB2">
            <w:pPr>
              <w:pStyle w:val="0"/>
            </w:pPr>
            <w:r w:rsidRPr="00C4498B">
              <w:t>22.9</w:t>
            </w:r>
          </w:p>
        </w:tc>
        <w:tc>
          <w:tcPr>
            <w:tcW w:w="312" w:type="pct"/>
            <w:shd w:val="clear" w:color="auto" w:fill="auto"/>
            <w:vAlign w:val="center"/>
          </w:tcPr>
          <w:p w:rsidR="00A80CB2" w:rsidRPr="00C4498B" w:rsidRDefault="00A80CB2" w:rsidP="00A80CB2">
            <w:pPr>
              <w:pStyle w:val="0"/>
            </w:pPr>
            <w:r w:rsidRPr="00C4498B">
              <w:t>21.2</w:t>
            </w:r>
          </w:p>
        </w:tc>
        <w:tc>
          <w:tcPr>
            <w:tcW w:w="312" w:type="pct"/>
            <w:shd w:val="clear" w:color="auto" w:fill="auto"/>
            <w:vAlign w:val="center"/>
          </w:tcPr>
          <w:p w:rsidR="00A80CB2" w:rsidRPr="00C4498B" w:rsidRDefault="00A80CB2" w:rsidP="00A80CB2">
            <w:pPr>
              <w:pStyle w:val="0"/>
            </w:pPr>
            <w:r w:rsidRPr="00C4498B">
              <w:t>16.1</w:t>
            </w:r>
          </w:p>
        </w:tc>
        <w:tc>
          <w:tcPr>
            <w:tcW w:w="312" w:type="pct"/>
            <w:shd w:val="clear" w:color="auto" w:fill="auto"/>
            <w:vAlign w:val="center"/>
          </w:tcPr>
          <w:p w:rsidR="00A80CB2" w:rsidRPr="00C4498B" w:rsidRDefault="00A80CB2" w:rsidP="00A80CB2">
            <w:pPr>
              <w:pStyle w:val="0"/>
            </w:pPr>
            <w:r w:rsidRPr="00C4498B">
              <w:t>9.7</w:t>
            </w:r>
          </w:p>
        </w:tc>
        <w:tc>
          <w:tcPr>
            <w:tcW w:w="312" w:type="pct"/>
            <w:shd w:val="clear" w:color="auto" w:fill="auto"/>
            <w:vAlign w:val="center"/>
          </w:tcPr>
          <w:p w:rsidR="00A80CB2" w:rsidRPr="00C4498B" w:rsidRDefault="00A80CB2" w:rsidP="00A80CB2">
            <w:pPr>
              <w:pStyle w:val="0"/>
            </w:pPr>
            <w:r w:rsidRPr="00C4498B">
              <w:t>1.7</w:t>
            </w:r>
          </w:p>
        </w:tc>
        <w:tc>
          <w:tcPr>
            <w:tcW w:w="312" w:type="pct"/>
            <w:shd w:val="clear" w:color="auto" w:fill="auto"/>
            <w:vAlign w:val="center"/>
          </w:tcPr>
          <w:p w:rsidR="00A80CB2" w:rsidRPr="00C4498B" w:rsidRDefault="00A80CB2" w:rsidP="00A80CB2">
            <w:pPr>
              <w:pStyle w:val="0"/>
            </w:pPr>
            <w:r w:rsidRPr="00C4498B">
              <w:t>-5.1</w:t>
            </w:r>
          </w:p>
        </w:tc>
        <w:tc>
          <w:tcPr>
            <w:tcW w:w="357" w:type="pct"/>
            <w:shd w:val="clear" w:color="auto" w:fill="auto"/>
            <w:vAlign w:val="center"/>
          </w:tcPr>
          <w:p w:rsidR="00A80CB2" w:rsidRPr="00C4498B" w:rsidRDefault="00A80CB2" w:rsidP="00A80CB2">
            <w:pPr>
              <w:pStyle w:val="0"/>
            </w:pPr>
            <w:r w:rsidRPr="00C4498B">
              <w:t>9.1</w:t>
            </w:r>
          </w:p>
        </w:tc>
      </w:tr>
      <w:tr w:rsidR="00A80CB2" w:rsidRPr="00C4498B" w:rsidTr="00A80CB2">
        <w:tc>
          <w:tcPr>
            <w:tcW w:w="897" w:type="pct"/>
            <w:shd w:val="clear" w:color="auto" w:fill="auto"/>
            <w:vAlign w:val="center"/>
          </w:tcPr>
          <w:p w:rsidR="00A80CB2" w:rsidRPr="00C4498B" w:rsidRDefault="00A80CB2" w:rsidP="00A80CB2">
            <w:pPr>
              <w:pStyle w:val="0"/>
            </w:pPr>
            <w:r w:rsidRPr="00C4498B">
              <w:t>极端最高气温（</w:t>
            </w:r>
            <w:r w:rsidRPr="00C4498B">
              <w:rPr>
                <w:rFonts w:eastAsia="宋体" w:hAnsi="宋体" w:cs="宋体" w:hint="eastAsia"/>
              </w:rPr>
              <w:t>℃</w:t>
            </w:r>
            <w:r w:rsidRPr="00C4498B">
              <w:t>）</w:t>
            </w:r>
          </w:p>
        </w:tc>
        <w:tc>
          <w:tcPr>
            <w:tcW w:w="312" w:type="pct"/>
            <w:shd w:val="clear" w:color="auto" w:fill="auto"/>
            <w:vAlign w:val="center"/>
          </w:tcPr>
          <w:p w:rsidR="00A80CB2" w:rsidRPr="00C4498B" w:rsidRDefault="00A80CB2" w:rsidP="00A80CB2">
            <w:pPr>
              <w:pStyle w:val="0"/>
            </w:pPr>
            <w:r w:rsidRPr="00C4498B">
              <w:t>10.7</w:t>
            </w:r>
          </w:p>
        </w:tc>
        <w:tc>
          <w:tcPr>
            <w:tcW w:w="312" w:type="pct"/>
            <w:shd w:val="clear" w:color="auto" w:fill="auto"/>
            <w:vAlign w:val="center"/>
          </w:tcPr>
          <w:p w:rsidR="00A80CB2" w:rsidRPr="00C4498B" w:rsidRDefault="00A80CB2" w:rsidP="00A80CB2">
            <w:pPr>
              <w:pStyle w:val="0"/>
            </w:pPr>
            <w:r w:rsidRPr="00C4498B">
              <w:t>18.7</w:t>
            </w:r>
          </w:p>
        </w:tc>
        <w:tc>
          <w:tcPr>
            <w:tcW w:w="312" w:type="pct"/>
            <w:shd w:val="clear" w:color="auto" w:fill="auto"/>
            <w:vAlign w:val="center"/>
          </w:tcPr>
          <w:p w:rsidR="00A80CB2" w:rsidRPr="00C4498B" w:rsidRDefault="00A80CB2" w:rsidP="00A80CB2">
            <w:pPr>
              <w:pStyle w:val="0"/>
            </w:pPr>
            <w:r w:rsidRPr="00C4498B">
              <w:t>23.4</w:t>
            </w:r>
          </w:p>
        </w:tc>
        <w:tc>
          <w:tcPr>
            <w:tcW w:w="312" w:type="pct"/>
            <w:shd w:val="clear" w:color="auto" w:fill="auto"/>
            <w:vAlign w:val="center"/>
          </w:tcPr>
          <w:p w:rsidR="00A80CB2" w:rsidRPr="00C4498B" w:rsidRDefault="00A80CB2" w:rsidP="00A80CB2">
            <w:pPr>
              <w:pStyle w:val="0"/>
            </w:pPr>
            <w:r w:rsidRPr="00C4498B">
              <w:t>33.0</w:t>
            </w:r>
          </w:p>
        </w:tc>
        <w:tc>
          <w:tcPr>
            <w:tcW w:w="312" w:type="pct"/>
            <w:shd w:val="clear" w:color="auto" w:fill="auto"/>
            <w:vAlign w:val="center"/>
          </w:tcPr>
          <w:p w:rsidR="00A80CB2" w:rsidRPr="00C4498B" w:rsidRDefault="00A80CB2" w:rsidP="00A80CB2">
            <w:pPr>
              <w:pStyle w:val="0"/>
            </w:pPr>
            <w:r w:rsidRPr="00C4498B">
              <w:t>36.2</w:t>
            </w:r>
          </w:p>
        </w:tc>
        <w:tc>
          <w:tcPr>
            <w:tcW w:w="312" w:type="pct"/>
            <w:shd w:val="clear" w:color="auto" w:fill="auto"/>
            <w:vAlign w:val="center"/>
          </w:tcPr>
          <w:p w:rsidR="00A80CB2" w:rsidRPr="00C4498B" w:rsidRDefault="00A80CB2" w:rsidP="00A80CB2">
            <w:pPr>
              <w:pStyle w:val="0"/>
            </w:pPr>
            <w:r w:rsidRPr="00C4498B">
              <w:t>36.9</w:t>
            </w:r>
          </w:p>
        </w:tc>
        <w:tc>
          <w:tcPr>
            <w:tcW w:w="312" w:type="pct"/>
            <w:shd w:val="clear" w:color="auto" w:fill="auto"/>
            <w:vAlign w:val="center"/>
          </w:tcPr>
          <w:p w:rsidR="00A80CB2" w:rsidRPr="00C4498B" w:rsidRDefault="00A80CB2" w:rsidP="00A80CB2">
            <w:pPr>
              <w:pStyle w:val="0"/>
            </w:pPr>
            <w:r w:rsidRPr="00C4498B">
              <w:t>36.8</w:t>
            </w:r>
          </w:p>
        </w:tc>
        <w:tc>
          <w:tcPr>
            <w:tcW w:w="312" w:type="pct"/>
            <w:shd w:val="clear" w:color="auto" w:fill="auto"/>
            <w:vAlign w:val="center"/>
          </w:tcPr>
          <w:p w:rsidR="00A80CB2" w:rsidRPr="00C4498B" w:rsidRDefault="00A80CB2" w:rsidP="00A80CB2">
            <w:pPr>
              <w:pStyle w:val="0"/>
            </w:pPr>
            <w:r w:rsidRPr="00C4498B">
              <w:t>35.7</w:t>
            </w:r>
          </w:p>
        </w:tc>
        <w:tc>
          <w:tcPr>
            <w:tcW w:w="312" w:type="pct"/>
            <w:shd w:val="clear" w:color="auto" w:fill="auto"/>
            <w:vAlign w:val="center"/>
          </w:tcPr>
          <w:p w:rsidR="00A80CB2" w:rsidRPr="00C4498B" w:rsidRDefault="00A80CB2" w:rsidP="00A80CB2">
            <w:pPr>
              <w:pStyle w:val="0"/>
            </w:pPr>
            <w:r w:rsidRPr="00C4498B">
              <w:t>34.7</w:t>
            </w:r>
          </w:p>
        </w:tc>
        <w:tc>
          <w:tcPr>
            <w:tcW w:w="312" w:type="pct"/>
            <w:shd w:val="clear" w:color="auto" w:fill="auto"/>
            <w:vAlign w:val="center"/>
          </w:tcPr>
          <w:p w:rsidR="00A80CB2" w:rsidRPr="00C4498B" w:rsidRDefault="00A80CB2" w:rsidP="00A80CB2">
            <w:pPr>
              <w:pStyle w:val="0"/>
            </w:pPr>
            <w:r w:rsidRPr="00C4498B">
              <w:t>27.3</w:t>
            </w:r>
          </w:p>
        </w:tc>
        <w:tc>
          <w:tcPr>
            <w:tcW w:w="312" w:type="pct"/>
            <w:shd w:val="clear" w:color="auto" w:fill="auto"/>
            <w:vAlign w:val="center"/>
          </w:tcPr>
          <w:p w:rsidR="00A80CB2" w:rsidRPr="00C4498B" w:rsidRDefault="00A80CB2" w:rsidP="00A80CB2">
            <w:pPr>
              <w:pStyle w:val="0"/>
            </w:pPr>
            <w:r w:rsidRPr="00C4498B">
              <w:t>22.6</w:t>
            </w:r>
          </w:p>
        </w:tc>
        <w:tc>
          <w:tcPr>
            <w:tcW w:w="312" w:type="pct"/>
            <w:shd w:val="clear" w:color="auto" w:fill="auto"/>
            <w:vAlign w:val="center"/>
          </w:tcPr>
          <w:p w:rsidR="00A80CB2" w:rsidRPr="00C4498B" w:rsidRDefault="00A80CB2" w:rsidP="00A80CB2">
            <w:pPr>
              <w:pStyle w:val="0"/>
            </w:pPr>
            <w:r w:rsidRPr="00C4498B">
              <w:t>14.0</w:t>
            </w:r>
          </w:p>
        </w:tc>
        <w:tc>
          <w:tcPr>
            <w:tcW w:w="357" w:type="pct"/>
            <w:shd w:val="clear" w:color="auto" w:fill="auto"/>
            <w:vAlign w:val="center"/>
          </w:tcPr>
          <w:p w:rsidR="00A80CB2" w:rsidRPr="00C4498B" w:rsidRDefault="00A80CB2" w:rsidP="00A80CB2">
            <w:pPr>
              <w:pStyle w:val="0"/>
            </w:pPr>
            <w:r w:rsidRPr="00C4498B">
              <w:t>36.9</w:t>
            </w:r>
          </w:p>
        </w:tc>
      </w:tr>
      <w:tr w:rsidR="00A80CB2" w:rsidRPr="00C4498B" w:rsidTr="00A80CB2">
        <w:tc>
          <w:tcPr>
            <w:tcW w:w="897" w:type="pct"/>
            <w:shd w:val="clear" w:color="auto" w:fill="auto"/>
            <w:vAlign w:val="center"/>
          </w:tcPr>
          <w:p w:rsidR="00A80CB2" w:rsidRPr="00C4498B" w:rsidRDefault="00A80CB2" w:rsidP="00A80CB2">
            <w:pPr>
              <w:pStyle w:val="0"/>
            </w:pPr>
            <w:r w:rsidRPr="00C4498B">
              <w:t>极端最低气温（</w:t>
            </w:r>
            <w:r w:rsidRPr="00C4498B">
              <w:rPr>
                <w:rFonts w:eastAsia="宋体" w:hAnsi="宋体" w:cs="宋体" w:hint="eastAsia"/>
              </w:rPr>
              <w:t>℃</w:t>
            </w:r>
            <w:r w:rsidRPr="00C4498B">
              <w:t>）</w:t>
            </w:r>
          </w:p>
        </w:tc>
        <w:tc>
          <w:tcPr>
            <w:tcW w:w="312" w:type="pct"/>
            <w:shd w:val="clear" w:color="auto" w:fill="auto"/>
            <w:vAlign w:val="center"/>
          </w:tcPr>
          <w:p w:rsidR="00A80CB2" w:rsidRPr="00C4498B" w:rsidRDefault="00A80CB2" w:rsidP="00A80CB2">
            <w:pPr>
              <w:pStyle w:val="0"/>
            </w:pPr>
            <w:r w:rsidRPr="00C4498B">
              <w:t>-24.0</w:t>
            </w:r>
          </w:p>
        </w:tc>
        <w:tc>
          <w:tcPr>
            <w:tcW w:w="312" w:type="pct"/>
            <w:shd w:val="clear" w:color="auto" w:fill="auto"/>
            <w:vAlign w:val="center"/>
          </w:tcPr>
          <w:p w:rsidR="00A80CB2" w:rsidRPr="00C4498B" w:rsidRDefault="00A80CB2" w:rsidP="00A80CB2">
            <w:pPr>
              <w:pStyle w:val="0"/>
            </w:pPr>
            <w:r w:rsidRPr="00C4498B">
              <w:t>-21.7</w:t>
            </w:r>
          </w:p>
        </w:tc>
        <w:tc>
          <w:tcPr>
            <w:tcW w:w="312" w:type="pct"/>
            <w:shd w:val="clear" w:color="auto" w:fill="auto"/>
            <w:vAlign w:val="center"/>
          </w:tcPr>
          <w:p w:rsidR="00A80CB2" w:rsidRPr="00C4498B" w:rsidRDefault="00A80CB2" w:rsidP="00A80CB2">
            <w:pPr>
              <w:pStyle w:val="0"/>
            </w:pPr>
            <w:r w:rsidRPr="00C4498B">
              <w:t>-17.7</w:t>
            </w:r>
          </w:p>
        </w:tc>
        <w:tc>
          <w:tcPr>
            <w:tcW w:w="312" w:type="pct"/>
            <w:shd w:val="clear" w:color="auto" w:fill="auto"/>
            <w:vAlign w:val="center"/>
          </w:tcPr>
          <w:p w:rsidR="00A80CB2" w:rsidRPr="00C4498B" w:rsidRDefault="00A80CB2" w:rsidP="00A80CB2">
            <w:pPr>
              <w:pStyle w:val="0"/>
            </w:pPr>
            <w:r w:rsidRPr="00C4498B">
              <w:t>-7.5</w:t>
            </w:r>
          </w:p>
        </w:tc>
        <w:tc>
          <w:tcPr>
            <w:tcW w:w="312" w:type="pct"/>
            <w:shd w:val="clear" w:color="auto" w:fill="auto"/>
            <w:vAlign w:val="center"/>
          </w:tcPr>
          <w:p w:rsidR="00A80CB2" w:rsidRPr="00C4498B" w:rsidRDefault="00A80CB2" w:rsidP="00A80CB2">
            <w:pPr>
              <w:pStyle w:val="0"/>
            </w:pPr>
            <w:r w:rsidRPr="00C4498B">
              <w:t>0.1</w:t>
            </w:r>
          </w:p>
        </w:tc>
        <w:tc>
          <w:tcPr>
            <w:tcW w:w="312" w:type="pct"/>
            <w:shd w:val="clear" w:color="auto" w:fill="auto"/>
            <w:vAlign w:val="center"/>
          </w:tcPr>
          <w:p w:rsidR="00A80CB2" w:rsidRPr="00C4498B" w:rsidRDefault="00A80CB2" w:rsidP="00A80CB2">
            <w:pPr>
              <w:pStyle w:val="0"/>
            </w:pPr>
            <w:r w:rsidRPr="00C4498B">
              <w:t>4.8</w:t>
            </w:r>
          </w:p>
        </w:tc>
        <w:tc>
          <w:tcPr>
            <w:tcW w:w="312" w:type="pct"/>
            <w:shd w:val="clear" w:color="auto" w:fill="auto"/>
            <w:vAlign w:val="center"/>
          </w:tcPr>
          <w:p w:rsidR="00A80CB2" w:rsidRPr="00C4498B" w:rsidRDefault="00A80CB2" w:rsidP="00A80CB2">
            <w:pPr>
              <w:pStyle w:val="0"/>
            </w:pPr>
            <w:r w:rsidRPr="00C4498B">
              <w:t>11.1</w:t>
            </w:r>
          </w:p>
        </w:tc>
        <w:tc>
          <w:tcPr>
            <w:tcW w:w="312" w:type="pct"/>
            <w:shd w:val="clear" w:color="auto" w:fill="auto"/>
            <w:vAlign w:val="center"/>
          </w:tcPr>
          <w:p w:rsidR="00A80CB2" w:rsidRPr="00C4498B" w:rsidRDefault="00A80CB2" w:rsidP="00A80CB2">
            <w:pPr>
              <w:pStyle w:val="0"/>
            </w:pPr>
            <w:r w:rsidRPr="00C4498B">
              <w:t>8.1</w:t>
            </w:r>
          </w:p>
        </w:tc>
        <w:tc>
          <w:tcPr>
            <w:tcW w:w="312" w:type="pct"/>
            <w:shd w:val="clear" w:color="auto" w:fill="auto"/>
            <w:vAlign w:val="center"/>
          </w:tcPr>
          <w:p w:rsidR="00A80CB2" w:rsidRPr="00C4498B" w:rsidRDefault="00A80CB2" w:rsidP="00A80CB2">
            <w:pPr>
              <w:pStyle w:val="0"/>
            </w:pPr>
            <w:r w:rsidRPr="00C4498B">
              <w:t>-0.5</w:t>
            </w:r>
          </w:p>
        </w:tc>
        <w:tc>
          <w:tcPr>
            <w:tcW w:w="312" w:type="pct"/>
            <w:shd w:val="clear" w:color="auto" w:fill="auto"/>
            <w:vAlign w:val="center"/>
          </w:tcPr>
          <w:p w:rsidR="00A80CB2" w:rsidRPr="00C4498B" w:rsidRDefault="00A80CB2" w:rsidP="00A80CB2">
            <w:pPr>
              <w:pStyle w:val="0"/>
            </w:pPr>
            <w:r w:rsidRPr="00C4498B">
              <w:t>-9.5</w:t>
            </w:r>
          </w:p>
        </w:tc>
        <w:tc>
          <w:tcPr>
            <w:tcW w:w="312" w:type="pct"/>
            <w:shd w:val="clear" w:color="auto" w:fill="auto"/>
            <w:vAlign w:val="center"/>
          </w:tcPr>
          <w:p w:rsidR="00A80CB2" w:rsidRPr="00C4498B" w:rsidRDefault="00A80CB2" w:rsidP="00A80CB2">
            <w:pPr>
              <w:pStyle w:val="0"/>
            </w:pPr>
            <w:r w:rsidRPr="00C4498B">
              <w:t>-20.0</w:t>
            </w:r>
          </w:p>
        </w:tc>
        <w:tc>
          <w:tcPr>
            <w:tcW w:w="312" w:type="pct"/>
            <w:shd w:val="clear" w:color="auto" w:fill="auto"/>
            <w:vAlign w:val="center"/>
          </w:tcPr>
          <w:p w:rsidR="00A80CB2" w:rsidRPr="00C4498B" w:rsidRDefault="00A80CB2" w:rsidP="00A80CB2">
            <w:pPr>
              <w:pStyle w:val="0"/>
            </w:pPr>
            <w:r w:rsidRPr="00C4498B">
              <w:t>-24.8</w:t>
            </w:r>
          </w:p>
        </w:tc>
        <w:tc>
          <w:tcPr>
            <w:tcW w:w="357" w:type="pct"/>
            <w:shd w:val="clear" w:color="auto" w:fill="auto"/>
            <w:vAlign w:val="center"/>
          </w:tcPr>
          <w:p w:rsidR="00A80CB2" w:rsidRPr="00C4498B" w:rsidRDefault="00A80CB2" w:rsidP="00A80CB2">
            <w:pPr>
              <w:pStyle w:val="0"/>
            </w:pPr>
            <w:r w:rsidRPr="00C4498B">
              <w:t>-24.8</w:t>
            </w:r>
          </w:p>
        </w:tc>
      </w:tr>
      <w:tr w:rsidR="00A80CB2" w:rsidRPr="00C4498B" w:rsidTr="00A80CB2">
        <w:tc>
          <w:tcPr>
            <w:tcW w:w="897" w:type="pct"/>
            <w:shd w:val="clear" w:color="auto" w:fill="auto"/>
            <w:vAlign w:val="center"/>
          </w:tcPr>
          <w:p w:rsidR="00A80CB2" w:rsidRPr="00C4498B" w:rsidRDefault="00A80CB2" w:rsidP="00A80CB2">
            <w:pPr>
              <w:pStyle w:val="0"/>
            </w:pPr>
            <w:r w:rsidRPr="00C4498B">
              <w:t>相对湿度（</w:t>
            </w:r>
            <w:r w:rsidRPr="00C4498B">
              <w:t>%</w:t>
            </w:r>
            <w:r w:rsidRPr="00C4498B">
              <w:t>）</w:t>
            </w:r>
          </w:p>
        </w:tc>
        <w:tc>
          <w:tcPr>
            <w:tcW w:w="312" w:type="pct"/>
            <w:shd w:val="clear" w:color="auto" w:fill="auto"/>
            <w:vAlign w:val="center"/>
          </w:tcPr>
          <w:p w:rsidR="00A80CB2" w:rsidRPr="00C4498B" w:rsidRDefault="00A80CB2" w:rsidP="00A80CB2">
            <w:pPr>
              <w:pStyle w:val="0"/>
            </w:pPr>
            <w:r w:rsidRPr="00C4498B">
              <w:t>47</w:t>
            </w:r>
          </w:p>
        </w:tc>
        <w:tc>
          <w:tcPr>
            <w:tcW w:w="312" w:type="pct"/>
            <w:shd w:val="clear" w:color="auto" w:fill="auto"/>
            <w:vAlign w:val="center"/>
          </w:tcPr>
          <w:p w:rsidR="00A80CB2" w:rsidRPr="00C4498B" w:rsidRDefault="00A80CB2" w:rsidP="00A80CB2">
            <w:pPr>
              <w:pStyle w:val="0"/>
            </w:pPr>
            <w:r w:rsidRPr="00C4498B">
              <w:t>45</w:t>
            </w:r>
          </w:p>
        </w:tc>
        <w:tc>
          <w:tcPr>
            <w:tcW w:w="312" w:type="pct"/>
            <w:shd w:val="clear" w:color="auto" w:fill="auto"/>
            <w:vAlign w:val="center"/>
          </w:tcPr>
          <w:p w:rsidR="00A80CB2" w:rsidRPr="00C4498B" w:rsidRDefault="00A80CB2" w:rsidP="00A80CB2">
            <w:pPr>
              <w:pStyle w:val="0"/>
            </w:pPr>
            <w:r w:rsidRPr="00C4498B">
              <w:t>42</w:t>
            </w:r>
          </w:p>
        </w:tc>
        <w:tc>
          <w:tcPr>
            <w:tcW w:w="312" w:type="pct"/>
            <w:shd w:val="clear" w:color="auto" w:fill="auto"/>
            <w:vAlign w:val="center"/>
          </w:tcPr>
          <w:p w:rsidR="00A80CB2" w:rsidRPr="00C4498B" w:rsidRDefault="00A80CB2" w:rsidP="00A80CB2">
            <w:pPr>
              <w:pStyle w:val="0"/>
            </w:pPr>
            <w:r w:rsidRPr="00C4498B">
              <w:t>38</w:t>
            </w:r>
          </w:p>
        </w:tc>
        <w:tc>
          <w:tcPr>
            <w:tcW w:w="312" w:type="pct"/>
            <w:shd w:val="clear" w:color="auto" w:fill="auto"/>
            <w:vAlign w:val="center"/>
          </w:tcPr>
          <w:p w:rsidR="00A80CB2" w:rsidRPr="00C4498B" w:rsidRDefault="00A80CB2" w:rsidP="00A80CB2">
            <w:pPr>
              <w:pStyle w:val="0"/>
            </w:pPr>
            <w:r w:rsidRPr="00C4498B">
              <w:t>41</w:t>
            </w:r>
          </w:p>
        </w:tc>
        <w:tc>
          <w:tcPr>
            <w:tcW w:w="312" w:type="pct"/>
            <w:shd w:val="clear" w:color="auto" w:fill="auto"/>
            <w:vAlign w:val="center"/>
          </w:tcPr>
          <w:p w:rsidR="00A80CB2" w:rsidRPr="00C4498B" w:rsidRDefault="00A80CB2" w:rsidP="00A80CB2">
            <w:pPr>
              <w:pStyle w:val="0"/>
            </w:pPr>
            <w:r w:rsidRPr="00C4498B">
              <w:t>51</w:t>
            </w:r>
          </w:p>
        </w:tc>
        <w:tc>
          <w:tcPr>
            <w:tcW w:w="312" w:type="pct"/>
            <w:shd w:val="clear" w:color="auto" w:fill="auto"/>
            <w:vAlign w:val="center"/>
          </w:tcPr>
          <w:p w:rsidR="00A80CB2" w:rsidRPr="00C4498B" w:rsidRDefault="00A80CB2" w:rsidP="00A80CB2">
            <w:pPr>
              <w:pStyle w:val="0"/>
            </w:pPr>
            <w:r w:rsidRPr="00C4498B">
              <w:t>64</w:t>
            </w:r>
          </w:p>
        </w:tc>
        <w:tc>
          <w:tcPr>
            <w:tcW w:w="312" w:type="pct"/>
            <w:shd w:val="clear" w:color="auto" w:fill="auto"/>
            <w:vAlign w:val="center"/>
          </w:tcPr>
          <w:p w:rsidR="00A80CB2" w:rsidRPr="00C4498B" w:rsidRDefault="00A80CB2" w:rsidP="00A80CB2">
            <w:pPr>
              <w:pStyle w:val="0"/>
            </w:pPr>
            <w:r w:rsidRPr="00C4498B">
              <w:t>70</w:t>
            </w:r>
          </w:p>
        </w:tc>
        <w:tc>
          <w:tcPr>
            <w:tcW w:w="312" w:type="pct"/>
            <w:shd w:val="clear" w:color="auto" w:fill="auto"/>
            <w:vAlign w:val="center"/>
          </w:tcPr>
          <w:p w:rsidR="00A80CB2" w:rsidRPr="00C4498B" w:rsidRDefault="00A80CB2" w:rsidP="00A80CB2">
            <w:pPr>
              <w:pStyle w:val="0"/>
            </w:pPr>
            <w:r w:rsidRPr="00C4498B">
              <w:t>64</w:t>
            </w:r>
          </w:p>
        </w:tc>
        <w:tc>
          <w:tcPr>
            <w:tcW w:w="312" w:type="pct"/>
            <w:shd w:val="clear" w:color="auto" w:fill="auto"/>
            <w:vAlign w:val="center"/>
          </w:tcPr>
          <w:p w:rsidR="00A80CB2" w:rsidRPr="00C4498B" w:rsidRDefault="00A80CB2" w:rsidP="00A80CB2">
            <w:pPr>
              <w:pStyle w:val="0"/>
            </w:pPr>
            <w:r w:rsidRPr="00C4498B">
              <w:t>57</w:t>
            </w:r>
          </w:p>
        </w:tc>
        <w:tc>
          <w:tcPr>
            <w:tcW w:w="312" w:type="pct"/>
            <w:shd w:val="clear" w:color="auto" w:fill="auto"/>
            <w:vAlign w:val="center"/>
          </w:tcPr>
          <w:p w:rsidR="00A80CB2" w:rsidRPr="00C4498B" w:rsidRDefault="00A80CB2" w:rsidP="00A80CB2">
            <w:pPr>
              <w:pStyle w:val="0"/>
            </w:pPr>
            <w:r w:rsidRPr="00C4498B">
              <w:t>53</w:t>
            </w:r>
          </w:p>
        </w:tc>
        <w:tc>
          <w:tcPr>
            <w:tcW w:w="312" w:type="pct"/>
            <w:shd w:val="clear" w:color="auto" w:fill="auto"/>
            <w:vAlign w:val="center"/>
          </w:tcPr>
          <w:p w:rsidR="00A80CB2" w:rsidRPr="00C4498B" w:rsidRDefault="00A80CB2" w:rsidP="00A80CB2">
            <w:pPr>
              <w:pStyle w:val="0"/>
            </w:pPr>
            <w:r w:rsidRPr="00C4498B">
              <w:t>51</w:t>
            </w:r>
          </w:p>
        </w:tc>
        <w:tc>
          <w:tcPr>
            <w:tcW w:w="357" w:type="pct"/>
            <w:shd w:val="clear" w:color="auto" w:fill="auto"/>
            <w:vAlign w:val="center"/>
          </w:tcPr>
          <w:p w:rsidR="00A80CB2" w:rsidRPr="00C4498B" w:rsidRDefault="00A80CB2" w:rsidP="00A80CB2">
            <w:pPr>
              <w:pStyle w:val="0"/>
            </w:pPr>
            <w:r w:rsidRPr="00C4498B">
              <w:t>52</w:t>
            </w:r>
          </w:p>
        </w:tc>
      </w:tr>
      <w:tr w:rsidR="00A80CB2" w:rsidRPr="00C4498B" w:rsidTr="00A80CB2">
        <w:tc>
          <w:tcPr>
            <w:tcW w:w="897" w:type="pct"/>
            <w:shd w:val="clear" w:color="auto" w:fill="auto"/>
            <w:vAlign w:val="center"/>
          </w:tcPr>
          <w:p w:rsidR="00A80CB2" w:rsidRPr="00C4498B" w:rsidRDefault="00A80CB2" w:rsidP="00A80CB2">
            <w:pPr>
              <w:pStyle w:val="0"/>
            </w:pPr>
            <w:r w:rsidRPr="00C4498B">
              <w:t>平均风速（</w:t>
            </w:r>
            <w:r w:rsidRPr="00C4498B">
              <w:t>m/s</w:t>
            </w:r>
            <w:r w:rsidRPr="00C4498B">
              <w:t>）</w:t>
            </w:r>
          </w:p>
        </w:tc>
        <w:tc>
          <w:tcPr>
            <w:tcW w:w="312" w:type="pct"/>
            <w:shd w:val="clear" w:color="auto" w:fill="auto"/>
            <w:vAlign w:val="center"/>
          </w:tcPr>
          <w:p w:rsidR="00A80CB2" w:rsidRPr="00C4498B" w:rsidRDefault="00A80CB2" w:rsidP="00A80CB2">
            <w:pPr>
              <w:pStyle w:val="0"/>
            </w:pPr>
            <w:r w:rsidRPr="00C4498B">
              <w:t>1.8</w:t>
            </w:r>
          </w:p>
        </w:tc>
        <w:tc>
          <w:tcPr>
            <w:tcW w:w="312" w:type="pct"/>
            <w:shd w:val="clear" w:color="auto" w:fill="auto"/>
            <w:vAlign w:val="center"/>
          </w:tcPr>
          <w:p w:rsidR="00A80CB2" w:rsidRPr="00C4498B" w:rsidRDefault="00A80CB2" w:rsidP="00A80CB2">
            <w:pPr>
              <w:pStyle w:val="0"/>
            </w:pPr>
            <w:r w:rsidRPr="00C4498B">
              <w:t>2.2</w:t>
            </w:r>
          </w:p>
        </w:tc>
        <w:tc>
          <w:tcPr>
            <w:tcW w:w="312" w:type="pct"/>
            <w:shd w:val="clear" w:color="auto" w:fill="auto"/>
            <w:vAlign w:val="center"/>
          </w:tcPr>
          <w:p w:rsidR="00A80CB2" w:rsidRPr="00C4498B" w:rsidRDefault="00A80CB2" w:rsidP="00A80CB2">
            <w:pPr>
              <w:pStyle w:val="0"/>
            </w:pPr>
            <w:r w:rsidRPr="00C4498B">
              <w:t>2.6</w:t>
            </w:r>
          </w:p>
        </w:tc>
        <w:tc>
          <w:tcPr>
            <w:tcW w:w="312" w:type="pct"/>
            <w:shd w:val="clear" w:color="auto" w:fill="auto"/>
            <w:vAlign w:val="center"/>
          </w:tcPr>
          <w:p w:rsidR="00A80CB2" w:rsidRPr="00C4498B" w:rsidRDefault="00A80CB2" w:rsidP="00A80CB2">
            <w:pPr>
              <w:pStyle w:val="0"/>
            </w:pPr>
            <w:r w:rsidRPr="00C4498B">
              <w:t>2.9</w:t>
            </w:r>
          </w:p>
        </w:tc>
        <w:tc>
          <w:tcPr>
            <w:tcW w:w="312" w:type="pct"/>
            <w:shd w:val="clear" w:color="auto" w:fill="auto"/>
            <w:vAlign w:val="center"/>
          </w:tcPr>
          <w:p w:rsidR="00A80CB2" w:rsidRPr="00C4498B" w:rsidRDefault="00A80CB2" w:rsidP="00A80CB2">
            <w:pPr>
              <w:pStyle w:val="0"/>
            </w:pPr>
            <w:r w:rsidRPr="00C4498B">
              <w:t>3.0</w:t>
            </w:r>
          </w:p>
        </w:tc>
        <w:tc>
          <w:tcPr>
            <w:tcW w:w="312" w:type="pct"/>
            <w:shd w:val="clear" w:color="auto" w:fill="auto"/>
            <w:vAlign w:val="center"/>
          </w:tcPr>
          <w:p w:rsidR="00A80CB2" w:rsidRPr="00C4498B" w:rsidRDefault="00A80CB2" w:rsidP="00A80CB2">
            <w:pPr>
              <w:pStyle w:val="0"/>
            </w:pPr>
            <w:r w:rsidRPr="00C4498B">
              <w:t>2.6</w:t>
            </w:r>
          </w:p>
        </w:tc>
        <w:tc>
          <w:tcPr>
            <w:tcW w:w="312" w:type="pct"/>
            <w:shd w:val="clear" w:color="auto" w:fill="auto"/>
            <w:vAlign w:val="center"/>
          </w:tcPr>
          <w:p w:rsidR="00A80CB2" w:rsidRPr="00C4498B" w:rsidRDefault="00A80CB2" w:rsidP="00A80CB2">
            <w:pPr>
              <w:pStyle w:val="0"/>
            </w:pPr>
            <w:r w:rsidRPr="00C4498B">
              <w:t>2.2</w:t>
            </w:r>
          </w:p>
        </w:tc>
        <w:tc>
          <w:tcPr>
            <w:tcW w:w="312" w:type="pct"/>
            <w:shd w:val="clear" w:color="auto" w:fill="auto"/>
            <w:vAlign w:val="center"/>
          </w:tcPr>
          <w:p w:rsidR="00A80CB2" w:rsidRPr="00C4498B" w:rsidRDefault="00A80CB2" w:rsidP="00A80CB2">
            <w:pPr>
              <w:pStyle w:val="0"/>
            </w:pPr>
            <w:r w:rsidRPr="00C4498B">
              <w:t>2.0</w:t>
            </w:r>
          </w:p>
        </w:tc>
        <w:tc>
          <w:tcPr>
            <w:tcW w:w="312" w:type="pct"/>
            <w:shd w:val="clear" w:color="auto" w:fill="auto"/>
            <w:vAlign w:val="center"/>
          </w:tcPr>
          <w:p w:rsidR="00A80CB2" w:rsidRPr="00C4498B" w:rsidRDefault="00A80CB2" w:rsidP="00A80CB2">
            <w:pPr>
              <w:pStyle w:val="0"/>
            </w:pPr>
            <w:r w:rsidRPr="00C4498B">
              <w:t>2.0</w:t>
            </w:r>
          </w:p>
        </w:tc>
        <w:tc>
          <w:tcPr>
            <w:tcW w:w="312" w:type="pct"/>
            <w:shd w:val="clear" w:color="auto" w:fill="auto"/>
            <w:vAlign w:val="center"/>
          </w:tcPr>
          <w:p w:rsidR="00A80CB2" w:rsidRPr="00C4498B" w:rsidRDefault="00A80CB2" w:rsidP="00A80CB2">
            <w:pPr>
              <w:pStyle w:val="0"/>
            </w:pPr>
            <w:r w:rsidRPr="00C4498B">
              <w:t>2.2</w:t>
            </w:r>
          </w:p>
        </w:tc>
        <w:tc>
          <w:tcPr>
            <w:tcW w:w="312" w:type="pct"/>
            <w:shd w:val="clear" w:color="auto" w:fill="auto"/>
            <w:vAlign w:val="center"/>
          </w:tcPr>
          <w:p w:rsidR="00A80CB2" w:rsidRPr="00C4498B" w:rsidRDefault="00A80CB2" w:rsidP="00A80CB2">
            <w:pPr>
              <w:pStyle w:val="0"/>
            </w:pPr>
            <w:r w:rsidRPr="00C4498B">
              <w:t>1.9</w:t>
            </w:r>
          </w:p>
        </w:tc>
        <w:tc>
          <w:tcPr>
            <w:tcW w:w="312" w:type="pct"/>
            <w:shd w:val="clear" w:color="auto" w:fill="auto"/>
            <w:vAlign w:val="center"/>
          </w:tcPr>
          <w:p w:rsidR="00A80CB2" w:rsidRPr="00C4498B" w:rsidRDefault="00A80CB2" w:rsidP="00A80CB2">
            <w:pPr>
              <w:pStyle w:val="0"/>
            </w:pPr>
            <w:r w:rsidRPr="00C4498B">
              <w:t>1.7</w:t>
            </w:r>
          </w:p>
        </w:tc>
        <w:tc>
          <w:tcPr>
            <w:tcW w:w="357" w:type="pct"/>
            <w:shd w:val="clear" w:color="auto" w:fill="auto"/>
            <w:vAlign w:val="center"/>
          </w:tcPr>
          <w:p w:rsidR="00A80CB2" w:rsidRPr="00C4498B" w:rsidRDefault="00A80CB2" w:rsidP="00A80CB2">
            <w:pPr>
              <w:pStyle w:val="0"/>
            </w:pPr>
            <w:r w:rsidRPr="00C4498B">
              <w:t>2.3</w:t>
            </w:r>
          </w:p>
        </w:tc>
      </w:tr>
      <w:tr w:rsidR="00A80CB2" w:rsidRPr="00C4498B" w:rsidTr="00A80CB2">
        <w:tc>
          <w:tcPr>
            <w:tcW w:w="897" w:type="pct"/>
            <w:shd w:val="clear" w:color="auto" w:fill="auto"/>
            <w:vAlign w:val="center"/>
          </w:tcPr>
          <w:p w:rsidR="00A80CB2" w:rsidRPr="00C4498B" w:rsidRDefault="00A80CB2" w:rsidP="00A80CB2">
            <w:pPr>
              <w:pStyle w:val="0"/>
            </w:pPr>
            <w:r w:rsidRPr="00C4498B">
              <w:t>最大风速（</w:t>
            </w:r>
            <w:r w:rsidRPr="00C4498B">
              <w:t>m/s</w:t>
            </w:r>
            <w:r w:rsidRPr="00C4498B">
              <w:t>）</w:t>
            </w:r>
          </w:p>
        </w:tc>
        <w:tc>
          <w:tcPr>
            <w:tcW w:w="312" w:type="pct"/>
            <w:shd w:val="clear" w:color="auto" w:fill="auto"/>
            <w:vAlign w:val="center"/>
          </w:tcPr>
          <w:p w:rsidR="00A80CB2" w:rsidRPr="00C4498B" w:rsidRDefault="00A80CB2" w:rsidP="00A80CB2">
            <w:pPr>
              <w:pStyle w:val="0"/>
            </w:pPr>
            <w:r w:rsidRPr="00C4498B">
              <w:t>16.0</w:t>
            </w:r>
          </w:p>
        </w:tc>
        <w:tc>
          <w:tcPr>
            <w:tcW w:w="312" w:type="pct"/>
            <w:shd w:val="clear" w:color="auto" w:fill="auto"/>
            <w:vAlign w:val="center"/>
          </w:tcPr>
          <w:p w:rsidR="00A80CB2" w:rsidRPr="00C4498B" w:rsidRDefault="00A80CB2" w:rsidP="00A80CB2">
            <w:pPr>
              <w:pStyle w:val="0"/>
            </w:pPr>
            <w:r w:rsidRPr="00C4498B">
              <w:t>16.3</w:t>
            </w:r>
          </w:p>
        </w:tc>
        <w:tc>
          <w:tcPr>
            <w:tcW w:w="312" w:type="pct"/>
            <w:shd w:val="clear" w:color="auto" w:fill="auto"/>
            <w:vAlign w:val="center"/>
          </w:tcPr>
          <w:p w:rsidR="00A80CB2" w:rsidRPr="00C4498B" w:rsidRDefault="00A80CB2" w:rsidP="00A80CB2">
            <w:pPr>
              <w:pStyle w:val="0"/>
            </w:pPr>
            <w:r w:rsidRPr="00C4498B">
              <w:t>15.3</w:t>
            </w:r>
          </w:p>
        </w:tc>
        <w:tc>
          <w:tcPr>
            <w:tcW w:w="312" w:type="pct"/>
            <w:shd w:val="clear" w:color="auto" w:fill="auto"/>
            <w:vAlign w:val="center"/>
          </w:tcPr>
          <w:p w:rsidR="00A80CB2" w:rsidRPr="00C4498B" w:rsidRDefault="00A80CB2" w:rsidP="00A80CB2">
            <w:pPr>
              <w:pStyle w:val="0"/>
            </w:pPr>
            <w:r w:rsidRPr="00C4498B">
              <w:t>19.0</w:t>
            </w:r>
          </w:p>
        </w:tc>
        <w:tc>
          <w:tcPr>
            <w:tcW w:w="312" w:type="pct"/>
            <w:shd w:val="clear" w:color="auto" w:fill="auto"/>
            <w:vAlign w:val="center"/>
          </w:tcPr>
          <w:p w:rsidR="00A80CB2" w:rsidRPr="00C4498B" w:rsidRDefault="00A80CB2" w:rsidP="00A80CB2">
            <w:pPr>
              <w:pStyle w:val="0"/>
            </w:pPr>
            <w:r w:rsidRPr="00C4498B">
              <w:t>20.0</w:t>
            </w:r>
          </w:p>
        </w:tc>
        <w:tc>
          <w:tcPr>
            <w:tcW w:w="312" w:type="pct"/>
            <w:shd w:val="clear" w:color="auto" w:fill="auto"/>
            <w:vAlign w:val="center"/>
          </w:tcPr>
          <w:p w:rsidR="00A80CB2" w:rsidRPr="00C4498B" w:rsidRDefault="00A80CB2" w:rsidP="00A80CB2">
            <w:pPr>
              <w:pStyle w:val="0"/>
            </w:pPr>
            <w:r w:rsidRPr="00C4498B">
              <w:t>18.7</w:t>
            </w:r>
          </w:p>
        </w:tc>
        <w:tc>
          <w:tcPr>
            <w:tcW w:w="312" w:type="pct"/>
            <w:shd w:val="clear" w:color="auto" w:fill="auto"/>
            <w:vAlign w:val="center"/>
          </w:tcPr>
          <w:p w:rsidR="00A80CB2" w:rsidRPr="00C4498B" w:rsidRDefault="00A80CB2" w:rsidP="00A80CB2">
            <w:pPr>
              <w:pStyle w:val="0"/>
            </w:pPr>
            <w:r w:rsidRPr="00C4498B">
              <w:t>20.7</w:t>
            </w:r>
          </w:p>
        </w:tc>
        <w:tc>
          <w:tcPr>
            <w:tcW w:w="312" w:type="pct"/>
            <w:shd w:val="clear" w:color="auto" w:fill="auto"/>
            <w:vAlign w:val="center"/>
          </w:tcPr>
          <w:p w:rsidR="00A80CB2" w:rsidRPr="00C4498B" w:rsidRDefault="00A80CB2" w:rsidP="00A80CB2">
            <w:pPr>
              <w:pStyle w:val="0"/>
            </w:pPr>
            <w:r w:rsidRPr="00C4498B">
              <w:t>18.0</w:t>
            </w:r>
          </w:p>
        </w:tc>
        <w:tc>
          <w:tcPr>
            <w:tcW w:w="312" w:type="pct"/>
            <w:shd w:val="clear" w:color="auto" w:fill="auto"/>
            <w:vAlign w:val="center"/>
          </w:tcPr>
          <w:p w:rsidR="00A80CB2" w:rsidRPr="00C4498B" w:rsidRDefault="00A80CB2" w:rsidP="00A80CB2">
            <w:pPr>
              <w:pStyle w:val="0"/>
            </w:pPr>
            <w:r w:rsidRPr="00C4498B">
              <w:t>22.3</w:t>
            </w:r>
          </w:p>
        </w:tc>
        <w:tc>
          <w:tcPr>
            <w:tcW w:w="312" w:type="pct"/>
            <w:shd w:val="clear" w:color="auto" w:fill="auto"/>
            <w:vAlign w:val="center"/>
          </w:tcPr>
          <w:p w:rsidR="00A80CB2" w:rsidRPr="00C4498B" w:rsidRDefault="00A80CB2" w:rsidP="00A80CB2">
            <w:pPr>
              <w:pStyle w:val="0"/>
            </w:pPr>
            <w:r w:rsidRPr="00C4498B">
              <w:t>17.0</w:t>
            </w:r>
          </w:p>
        </w:tc>
        <w:tc>
          <w:tcPr>
            <w:tcW w:w="312" w:type="pct"/>
            <w:shd w:val="clear" w:color="auto" w:fill="auto"/>
            <w:vAlign w:val="center"/>
          </w:tcPr>
          <w:p w:rsidR="00A80CB2" w:rsidRPr="00C4498B" w:rsidRDefault="00A80CB2" w:rsidP="00A80CB2">
            <w:pPr>
              <w:pStyle w:val="0"/>
            </w:pPr>
            <w:r w:rsidRPr="00C4498B">
              <w:t>17.7</w:t>
            </w:r>
          </w:p>
        </w:tc>
        <w:tc>
          <w:tcPr>
            <w:tcW w:w="312" w:type="pct"/>
            <w:shd w:val="clear" w:color="auto" w:fill="auto"/>
            <w:vAlign w:val="center"/>
          </w:tcPr>
          <w:p w:rsidR="00A80CB2" w:rsidRPr="00C4498B" w:rsidRDefault="00A80CB2" w:rsidP="00A80CB2">
            <w:pPr>
              <w:pStyle w:val="0"/>
            </w:pPr>
            <w:r w:rsidRPr="00C4498B">
              <w:t>16.0</w:t>
            </w:r>
          </w:p>
        </w:tc>
        <w:tc>
          <w:tcPr>
            <w:tcW w:w="357" w:type="pct"/>
            <w:shd w:val="clear" w:color="auto" w:fill="auto"/>
            <w:vAlign w:val="center"/>
          </w:tcPr>
          <w:p w:rsidR="00A80CB2" w:rsidRPr="00C4498B" w:rsidRDefault="00A80CB2" w:rsidP="00A80CB2">
            <w:pPr>
              <w:pStyle w:val="0"/>
            </w:pPr>
            <w:r w:rsidRPr="00C4498B">
              <w:t>22.3</w:t>
            </w:r>
          </w:p>
        </w:tc>
      </w:tr>
      <w:tr w:rsidR="00A80CB2" w:rsidRPr="00C4498B" w:rsidTr="00A80CB2">
        <w:tc>
          <w:tcPr>
            <w:tcW w:w="897" w:type="pct"/>
            <w:shd w:val="clear" w:color="auto" w:fill="auto"/>
            <w:vAlign w:val="center"/>
          </w:tcPr>
          <w:p w:rsidR="00A80CB2" w:rsidRPr="00C4498B" w:rsidRDefault="00A80CB2" w:rsidP="00A80CB2">
            <w:pPr>
              <w:pStyle w:val="0"/>
            </w:pPr>
            <w:r w:rsidRPr="00C4498B">
              <w:t>降水量（</w:t>
            </w:r>
            <w:r w:rsidRPr="00C4498B">
              <w:t>mm</w:t>
            </w:r>
            <w:r w:rsidRPr="00C4498B">
              <w:t>）</w:t>
            </w:r>
          </w:p>
        </w:tc>
        <w:tc>
          <w:tcPr>
            <w:tcW w:w="312" w:type="pct"/>
            <w:shd w:val="clear" w:color="auto" w:fill="auto"/>
            <w:vAlign w:val="center"/>
          </w:tcPr>
          <w:p w:rsidR="00A80CB2" w:rsidRPr="00C4498B" w:rsidRDefault="00A80CB2" w:rsidP="00A80CB2">
            <w:pPr>
              <w:pStyle w:val="0"/>
            </w:pPr>
            <w:r w:rsidRPr="00C4498B">
              <w:t>3.6</w:t>
            </w:r>
          </w:p>
        </w:tc>
        <w:tc>
          <w:tcPr>
            <w:tcW w:w="312" w:type="pct"/>
            <w:shd w:val="clear" w:color="auto" w:fill="auto"/>
            <w:vAlign w:val="center"/>
          </w:tcPr>
          <w:p w:rsidR="00A80CB2" w:rsidRPr="00C4498B" w:rsidRDefault="00A80CB2" w:rsidP="00A80CB2">
            <w:pPr>
              <w:pStyle w:val="0"/>
            </w:pPr>
            <w:r w:rsidRPr="00C4498B">
              <w:t>5.8</w:t>
            </w:r>
          </w:p>
        </w:tc>
        <w:tc>
          <w:tcPr>
            <w:tcW w:w="312" w:type="pct"/>
            <w:shd w:val="clear" w:color="auto" w:fill="auto"/>
            <w:vAlign w:val="center"/>
          </w:tcPr>
          <w:p w:rsidR="00A80CB2" w:rsidRPr="00C4498B" w:rsidRDefault="00A80CB2" w:rsidP="00A80CB2">
            <w:pPr>
              <w:pStyle w:val="0"/>
            </w:pPr>
            <w:r w:rsidRPr="00C4498B">
              <w:t>14.4</w:t>
            </w:r>
          </w:p>
        </w:tc>
        <w:tc>
          <w:tcPr>
            <w:tcW w:w="312" w:type="pct"/>
            <w:shd w:val="clear" w:color="auto" w:fill="auto"/>
            <w:vAlign w:val="center"/>
          </w:tcPr>
          <w:p w:rsidR="00A80CB2" w:rsidRPr="00C4498B" w:rsidRDefault="00A80CB2" w:rsidP="00A80CB2">
            <w:pPr>
              <w:pStyle w:val="0"/>
            </w:pPr>
            <w:r w:rsidRPr="00C4498B">
              <w:t>22.9</w:t>
            </w:r>
          </w:p>
        </w:tc>
        <w:tc>
          <w:tcPr>
            <w:tcW w:w="312" w:type="pct"/>
            <w:shd w:val="clear" w:color="auto" w:fill="auto"/>
            <w:vAlign w:val="center"/>
          </w:tcPr>
          <w:p w:rsidR="00A80CB2" w:rsidRPr="00C4498B" w:rsidRDefault="00A80CB2" w:rsidP="00A80CB2">
            <w:pPr>
              <w:pStyle w:val="0"/>
            </w:pPr>
            <w:r w:rsidRPr="00C4498B">
              <w:t>34.8</w:t>
            </w:r>
          </w:p>
        </w:tc>
        <w:tc>
          <w:tcPr>
            <w:tcW w:w="312" w:type="pct"/>
            <w:shd w:val="clear" w:color="auto" w:fill="auto"/>
            <w:vAlign w:val="center"/>
          </w:tcPr>
          <w:p w:rsidR="00A80CB2" w:rsidRPr="00C4498B" w:rsidRDefault="00A80CB2" w:rsidP="00A80CB2">
            <w:pPr>
              <w:pStyle w:val="0"/>
            </w:pPr>
            <w:r w:rsidRPr="00C4498B">
              <w:t>60.1</w:t>
            </w:r>
          </w:p>
        </w:tc>
        <w:tc>
          <w:tcPr>
            <w:tcW w:w="312" w:type="pct"/>
            <w:shd w:val="clear" w:color="auto" w:fill="auto"/>
            <w:vAlign w:val="center"/>
          </w:tcPr>
          <w:p w:rsidR="00A80CB2" w:rsidRPr="00C4498B" w:rsidRDefault="00A80CB2" w:rsidP="00A80CB2">
            <w:pPr>
              <w:pStyle w:val="0"/>
            </w:pPr>
            <w:r w:rsidRPr="00C4498B">
              <w:t>105.6</w:t>
            </w:r>
          </w:p>
        </w:tc>
        <w:tc>
          <w:tcPr>
            <w:tcW w:w="312" w:type="pct"/>
            <w:shd w:val="clear" w:color="auto" w:fill="auto"/>
            <w:vAlign w:val="center"/>
          </w:tcPr>
          <w:p w:rsidR="00A80CB2" w:rsidRPr="00C4498B" w:rsidRDefault="00A80CB2" w:rsidP="00A80CB2">
            <w:pPr>
              <w:pStyle w:val="0"/>
            </w:pPr>
            <w:r w:rsidRPr="00C4498B">
              <w:t>109.1</w:t>
            </w:r>
          </w:p>
        </w:tc>
        <w:tc>
          <w:tcPr>
            <w:tcW w:w="312" w:type="pct"/>
            <w:shd w:val="clear" w:color="auto" w:fill="auto"/>
            <w:vAlign w:val="center"/>
          </w:tcPr>
          <w:p w:rsidR="00A80CB2" w:rsidRPr="00C4498B" w:rsidRDefault="00A80CB2" w:rsidP="00A80CB2">
            <w:pPr>
              <w:pStyle w:val="0"/>
            </w:pPr>
            <w:r w:rsidRPr="00C4498B">
              <w:t>65.1</w:t>
            </w:r>
          </w:p>
        </w:tc>
        <w:tc>
          <w:tcPr>
            <w:tcW w:w="312" w:type="pct"/>
            <w:shd w:val="clear" w:color="auto" w:fill="auto"/>
            <w:vAlign w:val="center"/>
          </w:tcPr>
          <w:p w:rsidR="00A80CB2" w:rsidRPr="00C4498B" w:rsidRDefault="00A80CB2" w:rsidP="00A80CB2">
            <w:pPr>
              <w:pStyle w:val="0"/>
            </w:pPr>
            <w:r w:rsidRPr="00C4498B">
              <w:t>29.2</w:t>
            </w:r>
          </w:p>
        </w:tc>
        <w:tc>
          <w:tcPr>
            <w:tcW w:w="312" w:type="pct"/>
            <w:shd w:val="clear" w:color="auto" w:fill="auto"/>
            <w:vAlign w:val="center"/>
          </w:tcPr>
          <w:p w:rsidR="00A80CB2" w:rsidRPr="00C4498B" w:rsidRDefault="00A80CB2" w:rsidP="00A80CB2">
            <w:pPr>
              <w:pStyle w:val="0"/>
            </w:pPr>
            <w:r w:rsidRPr="00C4498B">
              <w:t>13.1</w:t>
            </w:r>
          </w:p>
        </w:tc>
        <w:tc>
          <w:tcPr>
            <w:tcW w:w="312" w:type="pct"/>
            <w:shd w:val="clear" w:color="auto" w:fill="auto"/>
            <w:vAlign w:val="center"/>
          </w:tcPr>
          <w:p w:rsidR="00A80CB2" w:rsidRPr="00C4498B" w:rsidRDefault="00A80CB2" w:rsidP="00A80CB2">
            <w:pPr>
              <w:pStyle w:val="0"/>
            </w:pPr>
            <w:r w:rsidRPr="00C4498B">
              <w:t>4.0</w:t>
            </w:r>
          </w:p>
        </w:tc>
        <w:tc>
          <w:tcPr>
            <w:tcW w:w="357" w:type="pct"/>
            <w:shd w:val="clear" w:color="auto" w:fill="auto"/>
            <w:vAlign w:val="center"/>
          </w:tcPr>
          <w:p w:rsidR="00A80CB2" w:rsidRPr="00C4498B" w:rsidRDefault="00A80CB2" w:rsidP="00A80CB2">
            <w:pPr>
              <w:pStyle w:val="0"/>
            </w:pPr>
            <w:r w:rsidRPr="00C4498B">
              <w:t>467.6</w:t>
            </w:r>
          </w:p>
        </w:tc>
      </w:tr>
      <w:tr w:rsidR="00A80CB2" w:rsidRPr="00C4498B" w:rsidTr="00A80CB2">
        <w:tc>
          <w:tcPr>
            <w:tcW w:w="897" w:type="pct"/>
            <w:shd w:val="clear" w:color="auto" w:fill="auto"/>
            <w:vAlign w:val="center"/>
          </w:tcPr>
          <w:p w:rsidR="00A80CB2" w:rsidRPr="00C4498B" w:rsidRDefault="00A80CB2" w:rsidP="00A80CB2">
            <w:pPr>
              <w:pStyle w:val="0"/>
            </w:pPr>
            <w:r w:rsidRPr="00C4498B">
              <w:t>最大日降水量（</w:t>
            </w:r>
            <w:r w:rsidRPr="00C4498B">
              <w:t>mm</w:t>
            </w:r>
            <w:r w:rsidRPr="00C4498B">
              <w:t>）</w:t>
            </w:r>
          </w:p>
        </w:tc>
        <w:tc>
          <w:tcPr>
            <w:tcW w:w="312" w:type="pct"/>
            <w:shd w:val="clear" w:color="auto" w:fill="auto"/>
            <w:vAlign w:val="center"/>
          </w:tcPr>
          <w:p w:rsidR="00A80CB2" w:rsidRPr="00C4498B" w:rsidRDefault="00A80CB2" w:rsidP="00A80CB2">
            <w:pPr>
              <w:pStyle w:val="0"/>
            </w:pPr>
            <w:r w:rsidRPr="00C4498B">
              <w:t>11.0</w:t>
            </w:r>
          </w:p>
        </w:tc>
        <w:tc>
          <w:tcPr>
            <w:tcW w:w="312" w:type="pct"/>
            <w:shd w:val="clear" w:color="auto" w:fill="auto"/>
            <w:vAlign w:val="center"/>
          </w:tcPr>
          <w:p w:rsidR="00A80CB2" w:rsidRPr="00C4498B" w:rsidRDefault="00A80CB2" w:rsidP="00A80CB2">
            <w:pPr>
              <w:pStyle w:val="0"/>
            </w:pPr>
            <w:r w:rsidRPr="00C4498B">
              <w:t>9.5</w:t>
            </w:r>
          </w:p>
        </w:tc>
        <w:tc>
          <w:tcPr>
            <w:tcW w:w="312" w:type="pct"/>
            <w:shd w:val="clear" w:color="auto" w:fill="auto"/>
            <w:vAlign w:val="center"/>
          </w:tcPr>
          <w:p w:rsidR="00A80CB2" w:rsidRPr="00C4498B" w:rsidRDefault="00A80CB2" w:rsidP="00A80CB2">
            <w:pPr>
              <w:pStyle w:val="0"/>
            </w:pPr>
            <w:r w:rsidRPr="00C4498B">
              <w:t>23.5</w:t>
            </w:r>
          </w:p>
        </w:tc>
        <w:tc>
          <w:tcPr>
            <w:tcW w:w="312" w:type="pct"/>
            <w:shd w:val="clear" w:color="auto" w:fill="auto"/>
            <w:vAlign w:val="center"/>
          </w:tcPr>
          <w:p w:rsidR="00A80CB2" w:rsidRPr="00C4498B" w:rsidRDefault="00A80CB2" w:rsidP="00A80CB2">
            <w:pPr>
              <w:pStyle w:val="0"/>
            </w:pPr>
            <w:r w:rsidRPr="00C4498B">
              <w:t>32.3</w:t>
            </w:r>
          </w:p>
        </w:tc>
        <w:tc>
          <w:tcPr>
            <w:tcW w:w="312" w:type="pct"/>
            <w:shd w:val="clear" w:color="auto" w:fill="auto"/>
            <w:vAlign w:val="center"/>
          </w:tcPr>
          <w:p w:rsidR="00A80CB2" w:rsidRPr="00C4498B" w:rsidRDefault="00A80CB2" w:rsidP="00A80CB2">
            <w:pPr>
              <w:pStyle w:val="0"/>
            </w:pPr>
            <w:r w:rsidRPr="00C4498B">
              <w:t>50.2</w:t>
            </w:r>
          </w:p>
        </w:tc>
        <w:tc>
          <w:tcPr>
            <w:tcW w:w="312" w:type="pct"/>
            <w:shd w:val="clear" w:color="auto" w:fill="auto"/>
            <w:vAlign w:val="center"/>
          </w:tcPr>
          <w:p w:rsidR="00A80CB2" w:rsidRPr="00C4498B" w:rsidRDefault="00A80CB2" w:rsidP="00A80CB2">
            <w:pPr>
              <w:pStyle w:val="0"/>
            </w:pPr>
            <w:r w:rsidRPr="00C4498B">
              <w:t>60.3</w:t>
            </w:r>
          </w:p>
        </w:tc>
        <w:tc>
          <w:tcPr>
            <w:tcW w:w="312" w:type="pct"/>
            <w:shd w:val="clear" w:color="auto" w:fill="auto"/>
            <w:vAlign w:val="center"/>
          </w:tcPr>
          <w:p w:rsidR="00A80CB2" w:rsidRPr="00C4498B" w:rsidRDefault="00A80CB2" w:rsidP="00A80CB2">
            <w:pPr>
              <w:pStyle w:val="0"/>
            </w:pPr>
            <w:r w:rsidRPr="00C4498B">
              <w:t>76.5</w:t>
            </w:r>
          </w:p>
        </w:tc>
        <w:tc>
          <w:tcPr>
            <w:tcW w:w="312" w:type="pct"/>
            <w:shd w:val="clear" w:color="auto" w:fill="auto"/>
            <w:vAlign w:val="center"/>
          </w:tcPr>
          <w:p w:rsidR="00A80CB2" w:rsidRPr="00C4498B" w:rsidRDefault="00A80CB2" w:rsidP="00A80CB2">
            <w:pPr>
              <w:pStyle w:val="0"/>
            </w:pPr>
            <w:r w:rsidRPr="00C4498B">
              <w:t>131.6</w:t>
            </w:r>
          </w:p>
        </w:tc>
        <w:tc>
          <w:tcPr>
            <w:tcW w:w="312" w:type="pct"/>
            <w:shd w:val="clear" w:color="auto" w:fill="auto"/>
            <w:vAlign w:val="center"/>
          </w:tcPr>
          <w:p w:rsidR="00A80CB2" w:rsidRPr="00C4498B" w:rsidRDefault="00A80CB2" w:rsidP="00A80CB2">
            <w:pPr>
              <w:pStyle w:val="0"/>
            </w:pPr>
            <w:r w:rsidRPr="00C4498B">
              <w:t>77.9</w:t>
            </w:r>
          </w:p>
        </w:tc>
        <w:tc>
          <w:tcPr>
            <w:tcW w:w="312" w:type="pct"/>
            <w:shd w:val="clear" w:color="auto" w:fill="auto"/>
            <w:vAlign w:val="center"/>
          </w:tcPr>
          <w:p w:rsidR="00A80CB2" w:rsidRPr="00C4498B" w:rsidRDefault="00A80CB2" w:rsidP="00A80CB2">
            <w:pPr>
              <w:pStyle w:val="0"/>
            </w:pPr>
            <w:r w:rsidRPr="00C4498B">
              <w:t>55.5</w:t>
            </w:r>
          </w:p>
        </w:tc>
        <w:tc>
          <w:tcPr>
            <w:tcW w:w="312" w:type="pct"/>
            <w:shd w:val="clear" w:color="auto" w:fill="auto"/>
            <w:vAlign w:val="center"/>
          </w:tcPr>
          <w:p w:rsidR="00A80CB2" w:rsidRPr="00C4498B" w:rsidRDefault="00A80CB2" w:rsidP="00A80CB2">
            <w:pPr>
              <w:pStyle w:val="0"/>
            </w:pPr>
            <w:r w:rsidRPr="00C4498B">
              <w:t>15.4</w:t>
            </w:r>
          </w:p>
        </w:tc>
        <w:tc>
          <w:tcPr>
            <w:tcW w:w="312" w:type="pct"/>
            <w:shd w:val="clear" w:color="auto" w:fill="auto"/>
            <w:vAlign w:val="center"/>
          </w:tcPr>
          <w:p w:rsidR="00A80CB2" w:rsidRPr="00C4498B" w:rsidRDefault="00A80CB2" w:rsidP="00A80CB2">
            <w:pPr>
              <w:pStyle w:val="0"/>
            </w:pPr>
            <w:r w:rsidRPr="00C4498B">
              <w:t>17.8</w:t>
            </w:r>
          </w:p>
        </w:tc>
        <w:tc>
          <w:tcPr>
            <w:tcW w:w="357" w:type="pct"/>
            <w:shd w:val="clear" w:color="auto" w:fill="auto"/>
            <w:vAlign w:val="center"/>
          </w:tcPr>
          <w:p w:rsidR="00A80CB2" w:rsidRPr="00C4498B" w:rsidRDefault="00A80CB2" w:rsidP="00A80CB2">
            <w:pPr>
              <w:pStyle w:val="0"/>
            </w:pPr>
            <w:r w:rsidRPr="00C4498B">
              <w:t>131.6</w:t>
            </w:r>
          </w:p>
        </w:tc>
      </w:tr>
      <w:tr w:rsidR="00A80CB2" w:rsidRPr="00C4498B" w:rsidTr="00A80CB2">
        <w:tc>
          <w:tcPr>
            <w:tcW w:w="897" w:type="pct"/>
            <w:shd w:val="clear" w:color="auto" w:fill="auto"/>
            <w:vAlign w:val="center"/>
          </w:tcPr>
          <w:p w:rsidR="00A80CB2" w:rsidRPr="00C4498B" w:rsidRDefault="00A80CB2" w:rsidP="00A80CB2">
            <w:pPr>
              <w:pStyle w:val="0"/>
            </w:pPr>
            <w:r w:rsidRPr="00C4498B">
              <w:t>蒸发量（</w:t>
            </w:r>
            <w:r w:rsidRPr="00C4498B">
              <w:t>mm</w:t>
            </w:r>
            <w:r w:rsidRPr="00C4498B">
              <w:t>）</w:t>
            </w:r>
          </w:p>
        </w:tc>
        <w:tc>
          <w:tcPr>
            <w:tcW w:w="312" w:type="pct"/>
            <w:shd w:val="clear" w:color="auto" w:fill="auto"/>
            <w:vAlign w:val="center"/>
          </w:tcPr>
          <w:p w:rsidR="00A80CB2" w:rsidRPr="00C4498B" w:rsidRDefault="00A80CB2" w:rsidP="00A80CB2">
            <w:pPr>
              <w:pStyle w:val="0"/>
            </w:pPr>
            <w:r w:rsidRPr="00C4498B">
              <w:t>46.9</w:t>
            </w:r>
          </w:p>
        </w:tc>
        <w:tc>
          <w:tcPr>
            <w:tcW w:w="312" w:type="pct"/>
            <w:shd w:val="clear" w:color="auto" w:fill="auto"/>
            <w:vAlign w:val="center"/>
          </w:tcPr>
          <w:p w:rsidR="00A80CB2" w:rsidRPr="00C4498B" w:rsidRDefault="00A80CB2" w:rsidP="00A80CB2">
            <w:pPr>
              <w:pStyle w:val="0"/>
            </w:pPr>
            <w:r w:rsidRPr="00C4498B">
              <w:t>68.7</w:t>
            </w:r>
          </w:p>
        </w:tc>
        <w:tc>
          <w:tcPr>
            <w:tcW w:w="312" w:type="pct"/>
            <w:shd w:val="clear" w:color="auto" w:fill="auto"/>
            <w:vAlign w:val="center"/>
          </w:tcPr>
          <w:p w:rsidR="00A80CB2" w:rsidRPr="00C4498B" w:rsidRDefault="00A80CB2" w:rsidP="00A80CB2">
            <w:pPr>
              <w:pStyle w:val="0"/>
            </w:pPr>
            <w:r w:rsidRPr="00C4498B">
              <w:t>143.2</w:t>
            </w:r>
          </w:p>
        </w:tc>
        <w:tc>
          <w:tcPr>
            <w:tcW w:w="312" w:type="pct"/>
            <w:shd w:val="clear" w:color="auto" w:fill="auto"/>
            <w:vAlign w:val="center"/>
          </w:tcPr>
          <w:p w:rsidR="00A80CB2" w:rsidRPr="00C4498B" w:rsidRDefault="00A80CB2" w:rsidP="00A80CB2">
            <w:pPr>
              <w:pStyle w:val="0"/>
            </w:pPr>
            <w:r w:rsidRPr="00C4498B">
              <w:t>273.2</w:t>
            </w:r>
          </w:p>
        </w:tc>
        <w:tc>
          <w:tcPr>
            <w:tcW w:w="312" w:type="pct"/>
            <w:shd w:val="clear" w:color="auto" w:fill="auto"/>
            <w:vAlign w:val="center"/>
          </w:tcPr>
          <w:p w:rsidR="00A80CB2" w:rsidRPr="00C4498B" w:rsidRDefault="00A80CB2" w:rsidP="00A80CB2">
            <w:pPr>
              <w:pStyle w:val="0"/>
            </w:pPr>
            <w:r w:rsidRPr="00C4498B">
              <w:t>370.9</w:t>
            </w:r>
          </w:p>
        </w:tc>
        <w:tc>
          <w:tcPr>
            <w:tcW w:w="312" w:type="pct"/>
            <w:shd w:val="clear" w:color="auto" w:fill="auto"/>
            <w:vAlign w:val="center"/>
          </w:tcPr>
          <w:p w:rsidR="00A80CB2" w:rsidRPr="00C4498B" w:rsidRDefault="00A80CB2" w:rsidP="00A80CB2">
            <w:pPr>
              <w:pStyle w:val="0"/>
            </w:pPr>
            <w:r w:rsidRPr="00C4498B">
              <w:t>352.5</w:t>
            </w:r>
          </w:p>
        </w:tc>
        <w:tc>
          <w:tcPr>
            <w:tcW w:w="312" w:type="pct"/>
            <w:shd w:val="clear" w:color="auto" w:fill="auto"/>
            <w:vAlign w:val="center"/>
          </w:tcPr>
          <w:p w:rsidR="00A80CB2" w:rsidRPr="00C4498B" w:rsidRDefault="00A80CB2" w:rsidP="00A80CB2">
            <w:pPr>
              <w:pStyle w:val="0"/>
            </w:pPr>
            <w:r w:rsidRPr="00C4498B">
              <w:t>279.0</w:t>
            </w:r>
          </w:p>
        </w:tc>
        <w:tc>
          <w:tcPr>
            <w:tcW w:w="312" w:type="pct"/>
            <w:shd w:val="clear" w:color="auto" w:fill="auto"/>
            <w:vAlign w:val="center"/>
          </w:tcPr>
          <w:p w:rsidR="00A80CB2" w:rsidRPr="00C4498B" w:rsidRDefault="00A80CB2" w:rsidP="00A80CB2">
            <w:pPr>
              <w:pStyle w:val="0"/>
            </w:pPr>
            <w:r w:rsidRPr="00C4498B">
              <w:t>218.4</w:t>
            </w:r>
          </w:p>
        </w:tc>
        <w:tc>
          <w:tcPr>
            <w:tcW w:w="312" w:type="pct"/>
            <w:shd w:val="clear" w:color="auto" w:fill="auto"/>
            <w:vAlign w:val="center"/>
          </w:tcPr>
          <w:p w:rsidR="00A80CB2" w:rsidRPr="00C4498B" w:rsidRDefault="00A80CB2" w:rsidP="00A80CB2">
            <w:pPr>
              <w:pStyle w:val="0"/>
            </w:pPr>
            <w:r w:rsidRPr="00C4498B">
              <w:t>173.8</w:t>
            </w:r>
          </w:p>
        </w:tc>
        <w:tc>
          <w:tcPr>
            <w:tcW w:w="312" w:type="pct"/>
            <w:shd w:val="clear" w:color="auto" w:fill="auto"/>
            <w:vAlign w:val="center"/>
          </w:tcPr>
          <w:p w:rsidR="00A80CB2" w:rsidRPr="00C4498B" w:rsidRDefault="00A80CB2" w:rsidP="00A80CB2">
            <w:pPr>
              <w:pStyle w:val="0"/>
            </w:pPr>
            <w:r w:rsidRPr="00C4498B">
              <w:t>142.4</w:t>
            </w:r>
          </w:p>
        </w:tc>
        <w:tc>
          <w:tcPr>
            <w:tcW w:w="312" w:type="pct"/>
            <w:shd w:val="clear" w:color="auto" w:fill="auto"/>
            <w:vAlign w:val="center"/>
          </w:tcPr>
          <w:p w:rsidR="00A80CB2" w:rsidRPr="00C4498B" w:rsidRDefault="00A80CB2" w:rsidP="00A80CB2">
            <w:pPr>
              <w:pStyle w:val="0"/>
            </w:pPr>
            <w:r w:rsidRPr="00C4498B">
              <w:t>77.9</w:t>
            </w:r>
          </w:p>
        </w:tc>
        <w:tc>
          <w:tcPr>
            <w:tcW w:w="312" w:type="pct"/>
            <w:shd w:val="clear" w:color="auto" w:fill="auto"/>
            <w:vAlign w:val="center"/>
          </w:tcPr>
          <w:p w:rsidR="00A80CB2" w:rsidRPr="00C4498B" w:rsidRDefault="00A80CB2" w:rsidP="00A80CB2">
            <w:pPr>
              <w:pStyle w:val="0"/>
            </w:pPr>
            <w:r w:rsidRPr="00C4498B">
              <w:t>48.7</w:t>
            </w:r>
          </w:p>
        </w:tc>
        <w:tc>
          <w:tcPr>
            <w:tcW w:w="357" w:type="pct"/>
            <w:shd w:val="clear" w:color="auto" w:fill="auto"/>
            <w:vAlign w:val="center"/>
          </w:tcPr>
          <w:p w:rsidR="00A80CB2" w:rsidRPr="00C4498B" w:rsidRDefault="00A80CB2" w:rsidP="00A80CB2">
            <w:pPr>
              <w:pStyle w:val="0"/>
            </w:pPr>
            <w:r w:rsidRPr="00C4498B">
              <w:t>2195.6</w:t>
            </w:r>
          </w:p>
        </w:tc>
      </w:tr>
      <w:tr w:rsidR="00A80CB2" w:rsidRPr="00C4498B" w:rsidTr="00A80CB2">
        <w:tc>
          <w:tcPr>
            <w:tcW w:w="897" w:type="pct"/>
            <w:shd w:val="clear" w:color="auto" w:fill="auto"/>
            <w:vAlign w:val="center"/>
          </w:tcPr>
          <w:p w:rsidR="00A80CB2" w:rsidRPr="00C4498B" w:rsidRDefault="00A80CB2" w:rsidP="00A80CB2">
            <w:pPr>
              <w:pStyle w:val="0"/>
            </w:pPr>
            <w:r w:rsidRPr="00C4498B">
              <w:t>日照时数（</w:t>
            </w:r>
            <w:r w:rsidRPr="00C4498B">
              <w:t>h</w:t>
            </w:r>
            <w:r w:rsidRPr="00C4498B">
              <w:t>）</w:t>
            </w:r>
          </w:p>
        </w:tc>
        <w:tc>
          <w:tcPr>
            <w:tcW w:w="312" w:type="pct"/>
            <w:shd w:val="clear" w:color="auto" w:fill="auto"/>
            <w:vAlign w:val="center"/>
          </w:tcPr>
          <w:p w:rsidR="00A80CB2" w:rsidRPr="00C4498B" w:rsidRDefault="00A80CB2" w:rsidP="00A80CB2">
            <w:pPr>
              <w:pStyle w:val="0"/>
            </w:pPr>
            <w:r w:rsidRPr="00C4498B">
              <w:t>209.3</w:t>
            </w:r>
          </w:p>
        </w:tc>
        <w:tc>
          <w:tcPr>
            <w:tcW w:w="312" w:type="pct"/>
            <w:shd w:val="clear" w:color="auto" w:fill="auto"/>
            <w:vAlign w:val="center"/>
          </w:tcPr>
          <w:p w:rsidR="00A80CB2" w:rsidRPr="00C4498B" w:rsidRDefault="00A80CB2" w:rsidP="00A80CB2">
            <w:pPr>
              <w:pStyle w:val="0"/>
            </w:pPr>
            <w:r w:rsidRPr="00C4498B">
              <w:t>190.4</w:t>
            </w:r>
          </w:p>
        </w:tc>
        <w:tc>
          <w:tcPr>
            <w:tcW w:w="312" w:type="pct"/>
            <w:shd w:val="clear" w:color="auto" w:fill="auto"/>
            <w:vAlign w:val="center"/>
          </w:tcPr>
          <w:p w:rsidR="00A80CB2" w:rsidRPr="00C4498B" w:rsidRDefault="00A80CB2" w:rsidP="00A80CB2">
            <w:pPr>
              <w:pStyle w:val="0"/>
            </w:pPr>
            <w:r w:rsidRPr="00C4498B">
              <w:t>213.5</w:t>
            </w:r>
          </w:p>
        </w:tc>
        <w:tc>
          <w:tcPr>
            <w:tcW w:w="312" w:type="pct"/>
            <w:shd w:val="clear" w:color="auto" w:fill="auto"/>
            <w:vAlign w:val="center"/>
          </w:tcPr>
          <w:p w:rsidR="00A80CB2" w:rsidRPr="00C4498B" w:rsidRDefault="00A80CB2" w:rsidP="00A80CB2">
            <w:pPr>
              <w:pStyle w:val="0"/>
            </w:pPr>
            <w:r w:rsidRPr="00C4498B">
              <w:t>240.1</w:t>
            </w:r>
          </w:p>
        </w:tc>
        <w:tc>
          <w:tcPr>
            <w:tcW w:w="312" w:type="pct"/>
            <w:shd w:val="clear" w:color="auto" w:fill="auto"/>
            <w:vAlign w:val="center"/>
          </w:tcPr>
          <w:p w:rsidR="00A80CB2" w:rsidRPr="00C4498B" w:rsidRDefault="00A80CB2" w:rsidP="00A80CB2">
            <w:pPr>
              <w:pStyle w:val="0"/>
            </w:pPr>
            <w:r w:rsidRPr="00C4498B">
              <w:t>275.6</w:t>
            </w:r>
          </w:p>
        </w:tc>
        <w:tc>
          <w:tcPr>
            <w:tcW w:w="312" w:type="pct"/>
            <w:shd w:val="clear" w:color="auto" w:fill="auto"/>
            <w:vAlign w:val="center"/>
          </w:tcPr>
          <w:p w:rsidR="00A80CB2" w:rsidRPr="00C4498B" w:rsidRDefault="00A80CB2" w:rsidP="00A80CB2">
            <w:pPr>
              <w:pStyle w:val="0"/>
            </w:pPr>
            <w:r w:rsidRPr="00C4498B">
              <w:t>268.6</w:t>
            </w:r>
          </w:p>
        </w:tc>
        <w:tc>
          <w:tcPr>
            <w:tcW w:w="312" w:type="pct"/>
            <w:shd w:val="clear" w:color="auto" w:fill="auto"/>
            <w:vAlign w:val="center"/>
          </w:tcPr>
          <w:p w:rsidR="00A80CB2" w:rsidRPr="00C4498B" w:rsidRDefault="00A80CB2" w:rsidP="00A80CB2">
            <w:pPr>
              <w:pStyle w:val="0"/>
            </w:pPr>
            <w:r w:rsidRPr="00C4498B">
              <w:t>253.6</w:t>
            </w:r>
          </w:p>
        </w:tc>
        <w:tc>
          <w:tcPr>
            <w:tcW w:w="312" w:type="pct"/>
            <w:shd w:val="clear" w:color="auto" w:fill="auto"/>
            <w:vAlign w:val="center"/>
          </w:tcPr>
          <w:p w:rsidR="00A80CB2" w:rsidRPr="00C4498B" w:rsidRDefault="00A80CB2" w:rsidP="00A80CB2">
            <w:pPr>
              <w:pStyle w:val="0"/>
            </w:pPr>
            <w:r w:rsidRPr="00C4498B">
              <w:t>241.9</w:t>
            </w:r>
          </w:p>
        </w:tc>
        <w:tc>
          <w:tcPr>
            <w:tcW w:w="312" w:type="pct"/>
            <w:shd w:val="clear" w:color="auto" w:fill="auto"/>
            <w:vAlign w:val="center"/>
          </w:tcPr>
          <w:p w:rsidR="00A80CB2" w:rsidRPr="00C4498B" w:rsidRDefault="00A80CB2" w:rsidP="00A80CB2">
            <w:pPr>
              <w:pStyle w:val="0"/>
            </w:pPr>
            <w:r w:rsidRPr="00C4498B">
              <w:t>224.7</w:t>
            </w:r>
          </w:p>
        </w:tc>
        <w:tc>
          <w:tcPr>
            <w:tcW w:w="312" w:type="pct"/>
            <w:shd w:val="clear" w:color="auto" w:fill="auto"/>
            <w:vAlign w:val="center"/>
          </w:tcPr>
          <w:p w:rsidR="00A80CB2" w:rsidRPr="00C4498B" w:rsidRDefault="00A80CB2" w:rsidP="00A80CB2">
            <w:pPr>
              <w:pStyle w:val="0"/>
            </w:pPr>
            <w:r w:rsidRPr="00C4498B">
              <w:t>219.6</w:t>
            </w:r>
          </w:p>
        </w:tc>
        <w:tc>
          <w:tcPr>
            <w:tcW w:w="312" w:type="pct"/>
            <w:shd w:val="clear" w:color="auto" w:fill="auto"/>
            <w:vAlign w:val="center"/>
          </w:tcPr>
          <w:p w:rsidR="00A80CB2" w:rsidRPr="00C4498B" w:rsidRDefault="00A80CB2" w:rsidP="00A80CB2">
            <w:pPr>
              <w:pStyle w:val="0"/>
            </w:pPr>
            <w:r w:rsidRPr="00C4498B">
              <w:t>199.5</w:t>
            </w:r>
          </w:p>
        </w:tc>
        <w:tc>
          <w:tcPr>
            <w:tcW w:w="312" w:type="pct"/>
            <w:shd w:val="clear" w:color="auto" w:fill="auto"/>
            <w:vAlign w:val="center"/>
          </w:tcPr>
          <w:p w:rsidR="00A80CB2" w:rsidRPr="00C4498B" w:rsidRDefault="00A80CB2" w:rsidP="00A80CB2">
            <w:pPr>
              <w:pStyle w:val="0"/>
            </w:pPr>
            <w:r w:rsidRPr="00C4498B">
              <w:t>198.7</w:t>
            </w:r>
          </w:p>
        </w:tc>
        <w:tc>
          <w:tcPr>
            <w:tcW w:w="357" w:type="pct"/>
            <w:shd w:val="clear" w:color="auto" w:fill="auto"/>
            <w:vAlign w:val="center"/>
          </w:tcPr>
          <w:p w:rsidR="00A80CB2" w:rsidRPr="00C4498B" w:rsidRDefault="00A80CB2" w:rsidP="00A80CB2">
            <w:pPr>
              <w:pStyle w:val="0"/>
            </w:pPr>
            <w:r w:rsidRPr="00C4498B">
              <w:t>2735.4</w:t>
            </w:r>
          </w:p>
        </w:tc>
      </w:tr>
      <w:tr w:rsidR="00A80CB2" w:rsidRPr="00C4498B" w:rsidTr="00A80CB2">
        <w:tc>
          <w:tcPr>
            <w:tcW w:w="897" w:type="pct"/>
            <w:shd w:val="clear" w:color="auto" w:fill="auto"/>
            <w:vAlign w:val="center"/>
          </w:tcPr>
          <w:p w:rsidR="00A80CB2" w:rsidRPr="00C4498B" w:rsidRDefault="00A80CB2" w:rsidP="00A80CB2">
            <w:pPr>
              <w:pStyle w:val="0"/>
            </w:pPr>
            <w:r w:rsidRPr="00C4498B">
              <w:t>日照百分率（</w:t>
            </w:r>
            <w:r w:rsidRPr="00C4498B">
              <w:t>%</w:t>
            </w:r>
            <w:r w:rsidRPr="00C4498B">
              <w:t>）</w:t>
            </w:r>
          </w:p>
        </w:tc>
        <w:tc>
          <w:tcPr>
            <w:tcW w:w="312" w:type="pct"/>
            <w:shd w:val="clear" w:color="auto" w:fill="auto"/>
            <w:vAlign w:val="center"/>
          </w:tcPr>
          <w:p w:rsidR="00A80CB2" w:rsidRPr="00C4498B" w:rsidRDefault="00A80CB2" w:rsidP="00A80CB2">
            <w:pPr>
              <w:pStyle w:val="0"/>
            </w:pPr>
            <w:r w:rsidRPr="00C4498B">
              <w:t>69</w:t>
            </w:r>
          </w:p>
        </w:tc>
        <w:tc>
          <w:tcPr>
            <w:tcW w:w="312" w:type="pct"/>
            <w:shd w:val="clear" w:color="auto" w:fill="auto"/>
            <w:vAlign w:val="center"/>
          </w:tcPr>
          <w:p w:rsidR="00A80CB2" w:rsidRPr="00C4498B" w:rsidRDefault="00A80CB2" w:rsidP="00A80CB2">
            <w:pPr>
              <w:pStyle w:val="0"/>
            </w:pPr>
            <w:r w:rsidRPr="00C4498B">
              <w:t>63</w:t>
            </w:r>
          </w:p>
        </w:tc>
        <w:tc>
          <w:tcPr>
            <w:tcW w:w="312" w:type="pct"/>
            <w:shd w:val="clear" w:color="auto" w:fill="auto"/>
            <w:vAlign w:val="center"/>
          </w:tcPr>
          <w:p w:rsidR="00A80CB2" w:rsidRPr="00C4498B" w:rsidRDefault="00A80CB2" w:rsidP="00A80CB2">
            <w:pPr>
              <w:pStyle w:val="0"/>
            </w:pPr>
            <w:r w:rsidRPr="00C4498B">
              <w:t>58</w:t>
            </w:r>
          </w:p>
        </w:tc>
        <w:tc>
          <w:tcPr>
            <w:tcW w:w="312" w:type="pct"/>
            <w:shd w:val="clear" w:color="auto" w:fill="auto"/>
            <w:vAlign w:val="center"/>
          </w:tcPr>
          <w:p w:rsidR="00A80CB2" w:rsidRPr="00C4498B" w:rsidRDefault="00A80CB2" w:rsidP="00A80CB2">
            <w:pPr>
              <w:pStyle w:val="0"/>
            </w:pPr>
            <w:r w:rsidRPr="00C4498B">
              <w:t>61</w:t>
            </w:r>
          </w:p>
        </w:tc>
        <w:tc>
          <w:tcPr>
            <w:tcW w:w="312" w:type="pct"/>
            <w:shd w:val="clear" w:color="auto" w:fill="auto"/>
            <w:vAlign w:val="center"/>
          </w:tcPr>
          <w:p w:rsidR="00A80CB2" w:rsidRPr="00C4498B" w:rsidRDefault="00A80CB2" w:rsidP="00A80CB2">
            <w:pPr>
              <w:pStyle w:val="0"/>
            </w:pPr>
            <w:r w:rsidRPr="00C4498B">
              <w:t>63</w:t>
            </w:r>
          </w:p>
        </w:tc>
        <w:tc>
          <w:tcPr>
            <w:tcW w:w="312" w:type="pct"/>
            <w:shd w:val="clear" w:color="auto" w:fill="auto"/>
            <w:vAlign w:val="center"/>
          </w:tcPr>
          <w:p w:rsidR="00A80CB2" w:rsidRPr="00C4498B" w:rsidRDefault="00A80CB2" w:rsidP="00A80CB2">
            <w:pPr>
              <w:pStyle w:val="0"/>
            </w:pPr>
            <w:r w:rsidRPr="00C4498B">
              <w:t>61</w:t>
            </w:r>
          </w:p>
        </w:tc>
        <w:tc>
          <w:tcPr>
            <w:tcW w:w="312" w:type="pct"/>
            <w:shd w:val="clear" w:color="auto" w:fill="auto"/>
            <w:vAlign w:val="center"/>
          </w:tcPr>
          <w:p w:rsidR="00A80CB2" w:rsidRPr="00C4498B" w:rsidRDefault="00A80CB2" w:rsidP="00A80CB2">
            <w:pPr>
              <w:pStyle w:val="0"/>
            </w:pPr>
            <w:r w:rsidRPr="00C4498B">
              <w:t>57</w:t>
            </w:r>
          </w:p>
        </w:tc>
        <w:tc>
          <w:tcPr>
            <w:tcW w:w="312" w:type="pct"/>
            <w:shd w:val="clear" w:color="auto" w:fill="auto"/>
            <w:vAlign w:val="center"/>
          </w:tcPr>
          <w:p w:rsidR="00A80CB2" w:rsidRPr="00C4498B" w:rsidRDefault="00A80CB2" w:rsidP="00A80CB2">
            <w:pPr>
              <w:pStyle w:val="0"/>
            </w:pPr>
            <w:r w:rsidRPr="00C4498B">
              <w:t>58</w:t>
            </w:r>
          </w:p>
        </w:tc>
        <w:tc>
          <w:tcPr>
            <w:tcW w:w="312" w:type="pct"/>
            <w:shd w:val="clear" w:color="auto" w:fill="auto"/>
            <w:vAlign w:val="center"/>
          </w:tcPr>
          <w:p w:rsidR="00A80CB2" w:rsidRPr="00C4498B" w:rsidRDefault="00A80CB2" w:rsidP="00A80CB2">
            <w:pPr>
              <w:pStyle w:val="0"/>
            </w:pPr>
            <w:r w:rsidRPr="00C4498B">
              <w:t>60</w:t>
            </w:r>
          </w:p>
        </w:tc>
        <w:tc>
          <w:tcPr>
            <w:tcW w:w="312" w:type="pct"/>
            <w:shd w:val="clear" w:color="auto" w:fill="auto"/>
            <w:vAlign w:val="center"/>
          </w:tcPr>
          <w:p w:rsidR="00A80CB2" w:rsidRPr="00C4498B" w:rsidRDefault="00A80CB2" w:rsidP="00A80CB2">
            <w:pPr>
              <w:pStyle w:val="0"/>
            </w:pPr>
            <w:r w:rsidRPr="00C4498B">
              <w:t>63</w:t>
            </w:r>
          </w:p>
        </w:tc>
        <w:tc>
          <w:tcPr>
            <w:tcW w:w="312" w:type="pct"/>
            <w:shd w:val="clear" w:color="auto" w:fill="auto"/>
            <w:vAlign w:val="center"/>
          </w:tcPr>
          <w:p w:rsidR="00A80CB2" w:rsidRPr="00C4498B" w:rsidRDefault="00A80CB2" w:rsidP="00A80CB2">
            <w:pPr>
              <w:pStyle w:val="0"/>
            </w:pPr>
            <w:r w:rsidRPr="00C4498B">
              <w:t>66</w:t>
            </w:r>
          </w:p>
        </w:tc>
        <w:tc>
          <w:tcPr>
            <w:tcW w:w="312" w:type="pct"/>
            <w:shd w:val="clear" w:color="auto" w:fill="auto"/>
            <w:vAlign w:val="center"/>
          </w:tcPr>
          <w:p w:rsidR="00A80CB2" w:rsidRPr="00C4498B" w:rsidRDefault="00A80CB2" w:rsidP="00A80CB2">
            <w:pPr>
              <w:pStyle w:val="0"/>
            </w:pPr>
            <w:r w:rsidRPr="00C4498B">
              <w:t>67</w:t>
            </w:r>
          </w:p>
        </w:tc>
        <w:tc>
          <w:tcPr>
            <w:tcW w:w="357" w:type="pct"/>
            <w:shd w:val="clear" w:color="auto" w:fill="auto"/>
            <w:vAlign w:val="center"/>
          </w:tcPr>
          <w:p w:rsidR="00A80CB2" w:rsidRPr="00C4498B" w:rsidRDefault="00A80CB2" w:rsidP="00A80CB2">
            <w:pPr>
              <w:pStyle w:val="0"/>
            </w:pPr>
            <w:r w:rsidRPr="00C4498B">
              <w:t>62</w:t>
            </w:r>
          </w:p>
        </w:tc>
      </w:tr>
    </w:tbl>
    <w:p w:rsidR="00E43E84" w:rsidRPr="00C4498B" w:rsidRDefault="00E43E84" w:rsidP="00E43E84">
      <w:pPr>
        <w:ind w:firstLine="480"/>
        <w:jc w:val="center"/>
      </w:pPr>
    </w:p>
    <w:p w:rsidR="00E43E84" w:rsidRPr="00C4498B" w:rsidRDefault="00E43E84" w:rsidP="00E43E84">
      <w:pPr>
        <w:ind w:firstLine="480"/>
        <w:jc w:val="center"/>
      </w:pPr>
      <w:r w:rsidRPr="00C4498B">
        <w:rPr>
          <w:noProof/>
        </w:rPr>
        <w:drawing>
          <wp:inline distT="0" distB="0" distL="0" distR="0">
            <wp:extent cx="1375177" cy="1192768"/>
            <wp:effectExtent l="0" t="95250" r="0" b="64532"/>
            <wp:docPr id="1" name="图片 65" descr="C:\Users\ADMINI~1\AppData\Local\Temp\15276397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I~1\AppData\Local\Temp\1527639701(1).png"/>
                    <pic:cNvPicPr>
                      <a:picLocks noChangeAspect="1" noChangeArrowheads="1"/>
                    </pic:cNvPicPr>
                  </pic:nvPicPr>
                  <pic:blipFill>
                    <a:blip r:embed="rId44" cstate="print"/>
                    <a:srcRect/>
                    <a:stretch>
                      <a:fillRect/>
                    </a:stretch>
                  </pic:blipFill>
                  <pic:spPr bwMode="auto">
                    <a:xfrm rot="5400000">
                      <a:off x="0" y="0"/>
                      <a:ext cx="1383405" cy="1199905"/>
                    </a:xfrm>
                    <a:prstGeom prst="rect">
                      <a:avLst/>
                    </a:prstGeom>
                    <a:noFill/>
                    <a:ln w="9525">
                      <a:noFill/>
                      <a:miter lim="800000"/>
                      <a:headEnd/>
                      <a:tailEnd/>
                    </a:ln>
                  </pic:spPr>
                </pic:pic>
              </a:graphicData>
            </a:graphic>
          </wp:inline>
        </w:drawing>
      </w:r>
    </w:p>
    <w:p w:rsidR="00E43E84" w:rsidRPr="00C4498B" w:rsidRDefault="00E43E84" w:rsidP="00E43E84">
      <w:pPr>
        <w:pStyle w:val="ad"/>
      </w:pPr>
      <w:r w:rsidRPr="00C4498B">
        <w:rPr>
          <w:rFonts w:hint="eastAsia"/>
        </w:rPr>
        <w:t>图</w:t>
      </w:r>
      <w:r w:rsidRPr="00C4498B">
        <w:rPr>
          <w:rFonts w:hint="eastAsia"/>
        </w:rPr>
        <w:t xml:space="preserve">5-1 </w:t>
      </w:r>
      <w:r w:rsidRPr="00C4498B">
        <w:rPr>
          <w:rFonts w:hint="eastAsia"/>
        </w:rPr>
        <w:t>临县全年风向频率玫瑰图</w:t>
      </w:r>
    </w:p>
    <w:p w:rsidR="00A80CB2" w:rsidRPr="00C4498B" w:rsidRDefault="00A80CB2" w:rsidP="00A80CB2">
      <w:pPr>
        <w:ind w:firstLine="480"/>
        <w:sectPr w:rsidR="00A80CB2" w:rsidRPr="00C4498B" w:rsidSect="00A80CB2">
          <w:pgSz w:w="16838" w:h="11906" w:orient="landscape"/>
          <w:pgMar w:top="1588" w:right="1418" w:bottom="1588" w:left="1418" w:header="851" w:footer="992" w:gutter="0"/>
          <w:cols w:space="425"/>
          <w:docGrid w:linePitch="326"/>
        </w:sectPr>
      </w:pPr>
    </w:p>
    <w:p w:rsidR="00256C79" w:rsidRPr="00C4498B" w:rsidRDefault="000F4B3F" w:rsidP="00256C79">
      <w:pPr>
        <w:ind w:firstLine="480"/>
      </w:pPr>
      <w:r w:rsidRPr="00C4498B">
        <w:rPr>
          <w:rFonts w:hint="eastAsia"/>
        </w:rPr>
        <w:lastRenderedPageBreak/>
        <w:t>3</w:t>
      </w:r>
      <w:r w:rsidR="00256C79" w:rsidRPr="00C4498B">
        <w:t>）露天堆场及裸露场地风力扬尘环境影响分析</w:t>
      </w:r>
    </w:p>
    <w:p w:rsidR="00256C79" w:rsidRPr="00C4498B" w:rsidRDefault="00256C79" w:rsidP="00256C79">
      <w:pPr>
        <w:ind w:firstLine="480"/>
      </w:pPr>
      <w:r w:rsidRPr="00C4498B">
        <w:t>由于施工的需要，一些建材需露天堆放；一些施工点表层土壤需人工开挖、堆放，在气候干燥又有风的情况下，会产生扬尘。尘粒在空气中的传播扩散情况与风速等气象条件有关，也与尘粒本身的沉降速度有关。不同粒径的尘粒的沉降速度见表</w:t>
      </w:r>
      <w:r w:rsidRPr="00C4498B">
        <w:rPr>
          <w:rFonts w:hint="eastAsia"/>
        </w:rPr>
        <w:t>5-</w:t>
      </w:r>
      <w:r w:rsidR="00F0326D" w:rsidRPr="00C4498B">
        <w:rPr>
          <w:rFonts w:hint="eastAsia"/>
        </w:rPr>
        <w:t>2</w:t>
      </w:r>
      <w:r w:rsidRPr="00C4498B">
        <w:t>。</w:t>
      </w:r>
    </w:p>
    <w:p w:rsidR="00256C79" w:rsidRPr="00C4498B" w:rsidRDefault="00256C79" w:rsidP="00256C79">
      <w:pPr>
        <w:pStyle w:val="ad"/>
      </w:pPr>
      <w:r w:rsidRPr="00C4498B">
        <w:t>表</w:t>
      </w:r>
      <w:r w:rsidRPr="00C4498B">
        <w:rPr>
          <w:rFonts w:hint="eastAsia"/>
        </w:rPr>
        <w:t>5-</w:t>
      </w:r>
      <w:r w:rsidR="00F0326D" w:rsidRPr="00C4498B">
        <w:rPr>
          <w:rFonts w:hint="eastAsia"/>
        </w:rPr>
        <w:t>2</w:t>
      </w:r>
      <w:r w:rsidRPr="00C4498B">
        <w:t xml:space="preserve">  </w:t>
      </w:r>
      <w:r w:rsidRPr="00C4498B">
        <w:t>不同粒径尘粒的沉降速度</w:t>
      </w:r>
    </w:p>
    <w:tbl>
      <w:tblPr>
        <w:tblW w:w="484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549"/>
        <w:gridCol w:w="1018"/>
        <w:gridCol w:w="1018"/>
        <w:gridCol w:w="1019"/>
        <w:gridCol w:w="1019"/>
        <w:gridCol w:w="1019"/>
        <w:gridCol w:w="1019"/>
        <w:gridCol w:w="1015"/>
      </w:tblGrid>
      <w:tr w:rsidR="00256C79" w:rsidRPr="00C4498B" w:rsidTr="00256C79">
        <w:trPr>
          <w:trHeight w:val="141"/>
          <w:jc w:val="center"/>
        </w:trPr>
        <w:tc>
          <w:tcPr>
            <w:tcW w:w="893" w:type="pct"/>
            <w:vAlign w:val="center"/>
          </w:tcPr>
          <w:p w:rsidR="00256C79" w:rsidRPr="00C4498B" w:rsidRDefault="00256C79" w:rsidP="00256C79">
            <w:pPr>
              <w:pStyle w:val="0"/>
            </w:pPr>
            <w:r w:rsidRPr="00C4498B">
              <w:t>粒径，</w:t>
            </w:r>
            <w:r w:rsidRPr="00C4498B">
              <w:t>μm</w:t>
            </w:r>
          </w:p>
        </w:tc>
        <w:tc>
          <w:tcPr>
            <w:tcW w:w="587" w:type="pct"/>
            <w:vAlign w:val="center"/>
          </w:tcPr>
          <w:p w:rsidR="00256C79" w:rsidRPr="00C4498B" w:rsidRDefault="00256C79" w:rsidP="00256C79">
            <w:pPr>
              <w:pStyle w:val="0"/>
            </w:pPr>
            <w:r w:rsidRPr="00C4498B">
              <w:t>10</w:t>
            </w:r>
          </w:p>
        </w:tc>
        <w:tc>
          <w:tcPr>
            <w:tcW w:w="587" w:type="pct"/>
            <w:vAlign w:val="center"/>
          </w:tcPr>
          <w:p w:rsidR="00256C79" w:rsidRPr="00C4498B" w:rsidRDefault="00256C79" w:rsidP="00256C79">
            <w:pPr>
              <w:pStyle w:val="0"/>
            </w:pPr>
            <w:r w:rsidRPr="00C4498B">
              <w:t>20</w:t>
            </w:r>
          </w:p>
        </w:tc>
        <w:tc>
          <w:tcPr>
            <w:tcW w:w="587" w:type="pct"/>
            <w:vAlign w:val="center"/>
          </w:tcPr>
          <w:p w:rsidR="00256C79" w:rsidRPr="00C4498B" w:rsidRDefault="00256C79" w:rsidP="00256C79">
            <w:pPr>
              <w:pStyle w:val="0"/>
            </w:pPr>
            <w:r w:rsidRPr="00C4498B">
              <w:t>30</w:t>
            </w:r>
          </w:p>
        </w:tc>
        <w:tc>
          <w:tcPr>
            <w:tcW w:w="587" w:type="pct"/>
            <w:vAlign w:val="center"/>
          </w:tcPr>
          <w:p w:rsidR="00256C79" w:rsidRPr="00C4498B" w:rsidRDefault="00256C79" w:rsidP="00256C79">
            <w:pPr>
              <w:pStyle w:val="0"/>
            </w:pPr>
            <w:r w:rsidRPr="00C4498B">
              <w:t>40</w:t>
            </w:r>
          </w:p>
        </w:tc>
        <w:tc>
          <w:tcPr>
            <w:tcW w:w="587" w:type="pct"/>
            <w:vAlign w:val="center"/>
          </w:tcPr>
          <w:p w:rsidR="00256C79" w:rsidRPr="00C4498B" w:rsidRDefault="00256C79" w:rsidP="00256C79">
            <w:pPr>
              <w:pStyle w:val="0"/>
            </w:pPr>
            <w:r w:rsidRPr="00C4498B">
              <w:t>50</w:t>
            </w:r>
          </w:p>
        </w:tc>
        <w:tc>
          <w:tcPr>
            <w:tcW w:w="587" w:type="pct"/>
            <w:vAlign w:val="center"/>
          </w:tcPr>
          <w:p w:rsidR="00256C79" w:rsidRPr="00C4498B" w:rsidRDefault="00256C79" w:rsidP="00256C79">
            <w:pPr>
              <w:pStyle w:val="0"/>
            </w:pPr>
            <w:r w:rsidRPr="00C4498B">
              <w:t>60</w:t>
            </w:r>
          </w:p>
        </w:tc>
        <w:tc>
          <w:tcPr>
            <w:tcW w:w="587" w:type="pct"/>
            <w:vAlign w:val="center"/>
          </w:tcPr>
          <w:p w:rsidR="00256C79" w:rsidRPr="00C4498B" w:rsidRDefault="00256C79" w:rsidP="00256C79">
            <w:pPr>
              <w:pStyle w:val="0"/>
            </w:pPr>
            <w:r w:rsidRPr="00C4498B">
              <w:t>70</w:t>
            </w:r>
          </w:p>
        </w:tc>
      </w:tr>
      <w:tr w:rsidR="00256C79" w:rsidRPr="00C4498B" w:rsidTr="00256C79">
        <w:trPr>
          <w:trHeight w:val="165"/>
          <w:jc w:val="center"/>
        </w:trPr>
        <w:tc>
          <w:tcPr>
            <w:tcW w:w="893" w:type="pct"/>
            <w:vAlign w:val="center"/>
          </w:tcPr>
          <w:p w:rsidR="00256C79" w:rsidRPr="00C4498B" w:rsidRDefault="00256C79" w:rsidP="00256C79">
            <w:pPr>
              <w:pStyle w:val="0"/>
            </w:pPr>
            <w:r w:rsidRPr="00C4498B">
              <w:t>沉降速度，</w:t>
            </w:r>
            <w:r w:rsidRPr="00C4498B">
              <w:t>m/s</w:t>
            </w:r>
          </w:p>
        </w:tc>
        <w:tc>
          <w:tcPr>
            <w:tcW w:w="587" w:type="pct"/>
            <w:vAlign w:val="center"/>
          </w:tcPr>
          <w:p w:rsidR="00256C79" w:rsidRPr="00C4498B" w:rsidRDefault="00256C79" w:rsidP="00256C79">
            <w:pPr>
              <w:pStyle w:val="0"/>
            </w:pPr>
            <w:r w:rsidRPr="00C4498B">
              <w:t>0.003</w:t>
            </w:r>
          </w:p>
        </w:tc>
        <w:tc>
          <w:tcPr>
            <w:tcW w:w="587" w:type="pct"/>
            <w:vAlign w:val="center"/>
          </w:tcPr>
          <w:p w:rsidR="00256C79" w:rsidRPr="00C4498B" w:rsidRDefault="00256C79" w:rsidP="00256C79">
            <w:pPr>
              <w:pStyle w:val="0"/>
            </w:pPr>
            <w:r w:rsidRPr="00C4498B">
              <w:t>0.012</w:t>
            </w:r>
          </w:p>
        </w:tc>
        <w:tc>
          <w:tcPr>
            <w:tcW w:w="587" w:type="pct"/>
            <w:vAlign w:val="center"/>
          </w:tcPr>
          <w:p w:rsidR="00256C79" w:rsidRPr="00C4498B" w:rsidRDefault="00256C79" w:rsidP="00256C79">
            <w:pPr>
              <w:pStyle w:val="0"/>
            </w:pPr>
            <w:r w:rsidRPr="00C4498B">
              <w:t>0.027</w:t>
            </w:r>
          </w:p>
        </w:tc>
        <w:tc>
          <w:tcPr>
            <w:tcW w:w="587" w:type="pct"/>
            <w:vAlign w:val="center"/>
          </w:tcPr>
          <w:p w:rsidR="00256C79" w:rsidRPr="00C4498B" w:rsidRDefault="00256C79" w:rsidP="00256C79">
            <w:pPr>
              <w:pStyle w:val="0"/>
            </w:pPr>
            <w:r w:rsidRPr="00C4498B">
              <w:t>0.048</w:t>
            </w:r>
          </w:p>
        </w:tc>
        <w:tc>
          <w:tcPr>
            <w:tcW w:w="587" w:type="pct"/>
            <w:vAlign w:val="center"/>
          </w:tcPr>
          <w:p w:rsidR="00256C79" w:rsidRPr="00C4498B" w:rsidRDefault="00256C79" w:rsidP="00256C79">
            <w:pPr>
              <w:pStyle w:val="0"/>
            </w:pPr>
            <w:r w:rsidRPr="00C4498B">
              <w:t>0.075</w:t>
            </w:r>
          </w:p>
        </w:tc>
        <w:tc>
          <w:tcPr>
            <w:tcW w:w="587" w:type="pct"/>
            <w:vAlign w:val="center"/>
          </w:tcPr>
          <w:p w:rsidR="00256C79" w:rsidRPr="00C4498B" w:rsidRDefault="00256C79" w:rsidP="00256C79">
            <w:pPr>
              <w:pStyle w:val="0"/>
            </w:pPr>
            <w:r w:rsidRPr="00C4498B">
              <w:t>0.108</w:t>
            </w:r>
          </w:p>
        </w:tc>
        <w:tc>
          <w:tcPr>
            <w:tcW w:w="587" w:type="pct"/>
            <w:vAlign w:val="center"/>
          </w:tcPr>
          <w:p w:rsidR="00256C79" w:rsidRPr="00C4498B" w:rsidRDefault="00256C79" w:rsidP="00256C79">
            <w:pPr>
              <w:pStyle w:val="0"/>
            </w:pPr>
            <w:r w:rsidRPr="00C4498B">
              <w:t>0.147</w:t>
            </w:r>
          </w:p>
        </w:tc>
      </w:tr>
      <w:tr w:rsidR="00256C79" w:rsidRPr="00C4498B" w:rsidTr="00256C79">
        <w:trPr>
          <w:trHeight w:val="183"/>
          <w:jc w:val="center"/>
        </w:trPr>
        <w:tc>
          <w:tcPr>
            <w:tcW w:w="893" w:type="pct"/>
            <w:vAlign w:val="center"/>
          </w:tcPr>
          <w:p w:rsidR="00256C79" w:rsidRPr="00C4498B" w:rsidRDefault="00256C79" w:rsidP="00256C79">
            <w:pPr>
              <w:pStyle w:val="0"/>
            </w:pPr>
            <w:r w:rsidRPr="00C4498B">
              <w:t>粒径，</w:t>
            </w:r>
            <w:r w:rsidRPr="00C4498B">
              <w:t>μm</w:t>
            </w:r>
          </w:p>
        </w:tc>
        <w:tc>
          <w:tcPr>
            <w:tcW w:w="587" w:type="pct"/>
            <w:vAlign w:val="center"/>
          </w:tcPr>
          <w:p w:rsidR="00256C79" w:rsidRPr="00C4498B" w:rsidRDefault="00256C79" w:rsidP="00256C79">
            <w:pPr>
              <w:pStyle w:val="0"/>
            </w:pPr>
            <w:r w:rsidRPr="00C4498B">
              <w:t>80</w:t>
            </w:r>
          </w:p>
        </w:tc>
        <w:tc>
          <w:tcPr>
            <w:tcW w:w="587" w:type="pct"/>
            <w:vAlign w:val="center"/>
          </w:tcPr>
          <w:p w:rsidR="00256C79" w:rsidRPr="00C4498B" w:rsidRDefault="00256C79" w:rsidP="00256C79">
            <w:pPr>
              <w:pStyle w:val="0"/>
            </w:pPr>
            <w:r w:rsidRPr="00C4498B">
              <w:t>90</w:t>
            </w:r>
          </w:p>
        </w:tc>
        <w:tc>
          <w:tcPr>
            <w:tcW w:w="587" w:type="pct"/>
            <w:vAlign w:val="center"/>
          </w:tcPr>
          <w:p w:rsidR="00256C79" w:rsidRPr="00C4498B" w:rsidRDefault="00256C79" w:rsidP="00256C79">
            <w:pPr>
              <w:pStyle w:val="0"/>
            </w:pPr>
            <w:r w:rsidRPr="00C4498B">
              <w:t>100</w:t>
            </w:r>
          </w:p>
        </w:tc>
        <w:tc>
          <w:tcPr>
            <w:tcW w:w="587" w:type="pct"/>
            <w:vAlign w:val="center"/>
          </w:tcPr>
          <w:p w:rsidR="00256C79" w:rsidRPr="00C4498B" w:rsidRDefault="00256C79" w:rsidP="00256C79">
            <w:pPr>
              <w:pStyle w:val="0"/>
            </w:pPr>
            <w:r w:rsidRPr="00C4498B">
              <w:t>150</w:t>
            </w:r>
          </w:p>
        </w:tc>
        <w:tc>
          <w:tcPr>
            <w:tcW w:w="587" w:type="pct"/>
            <w:vAlign w:val="center"/>
          </w:tcPr>
          <w:p w:rsidR="00256C79" w:rsidRPr="00C4498B" w:rsidRDefault="00256C79" w:rsidP="00256C79">
            <w:pPr>
              <w:pStyle w:val="0"/>
            </w:pPr>
            <w:r w:rsidRPr="00C4498B">
              <w:t>200</w:t>
            </w:r>
          </w:p>
        </w:tc>
        <w:tc>
          <w:tcPr>
            <w:tcW w:w="587" w:type="pct"/>
            <w:vAlign w:val="center"/>
          </w:tcPr>
          <w:p w:rsidR="00256C79" w:rsidRPr="00C4498B" w:rsidRDefault="00256C79" w:rsidP="00256C79">
            <w:pPr>
              <w:pStyle w:val="0"/>
            </w:pPr>
            <w:r w:rsidRPr="00C4498B">
              <w:t>250</w:t>
            </w:r>
          </w:p>
        </w:tc>
        <w:tc>
          <w:tcPr>
            <w:tcW w:w="587" w:type="pct"/>
            <w:vAlign w:val="center"/>
          </w:tcPr>
          <w:p w:rsidR="00256C79" w:rsidRPr="00C4498B" w:rsidRDefault="00256C79" w:rsidP="00256C79">
            <w:pPr>
              <w:pStyle w:val="0"/>
            </w:pPr>
            <w:r w:rsidRPr="00C4498B">
              <w:t>350</w:t>
            </w:r>
          </w:p>
        </w:tc>
      </w:tr>
      <w:tr w:rsidR="00256C79" w:rsidRPr="00C4498B" w:rsidTr="00256C79">
        <w:trPr>
          <w:trHeight w:val="301"/>
          <w:jc w:val="center"/>
        </w:trPr>
        <w:tc>
          <w:tcPr>
            <w:tcW w:w="893" w:type="pct"/>
            <w:vAlign w:val="center"/>
          </w:tcPr>
          <w:p w:rsidR="00256C79" w:rsidRPr="00C4498B" w:rsidRDefault="00256C79" w:rsidP="00256C79">
            <w:pPr>
              <w:pStyle w:val="0"/>
            </w:pPr>
            <w:r w:rsidRPr="00C4498B">
              <w:t>沉降速度，</w:t>
            </w:r>
            <w:r w:rsidRPr="00C4498B">
              <w:t>m/s</w:t>
            </w:r>
          </w:p>
        </w:tc>
        <w:tc>
          <w:tcPr>
            <w:tcW w:w="587" w:type="pct"/>
            <w:vAlign w:val="center"/>
          </w:tcPr>
          <w:p w:rsidR="00256C79" w:rsidRPr="00C4498B" w:rsidRDefault="00256C79" w:rsidP="00256C79">
            <w:pPr>
              <w:pStyle w:val="0"/>
            </w:pPr>
            <w:r w:rsidRPr="00C4498B">
              <w:t>0.158</w:t>
            </w:r>
          </w:p>
        </w:tc>
        <w:tc>
          <w:tcPr>
            <w:tcW w:w="587" w:type="pct"/>
            <w:vAlign w:val="center"/>
          </w:tcPr>
          <w:p w:rsidR="00256C79" w:rsidRPr="00C4498B" w:rsidRDefault="00256C79" w:rsidP="00256C79">
            <w:pPr>
              <w:pStyle w:val="0"/>
            </w:pPr>
            <w:r w:rsidRPr="00C4498B">
              <w:t>0.170</w:t>
            </w:r>
          </w:p>
        </w:tc>
        <w:tc>
          <w:tcPr>
            <w:tcW w:w="587" w:type="pct"/>
            <w:vAlign w:val="center"/>
          </w:tcPr>
          <w:p w:rsidR="00256C79" w:rsidRPr="00C4498B" w:rsidRDefault="00256C79" w:rsidP="00256C79">
            <w:pPr>
              <w:pStyle w:val="0"/>
            </w:pPr>
            <w:r w:rsidRPr="00C4498B">
              <w:t>0.182</w:t>
            </w:r>
          </w:p>
        </w:tc>
        <w:tc>
          <w:tcPr>
            <w:tcW w:w="587" w:type="pct"/>
            <w:vAlign w:val="center"/>
          </w:tcPr>
          <w:p w:rsidR="00256C79" w:rsidRPr="00C4498B" w:rsidRDefault="00256C79" w:rsidP="00256C79">
            <w:pPr>
              <w:pStyle w:val="0"/>
            </w:pPr>
            <w:r w:rsidRPr="00C4498B">
              <w:t>0.239</w:t>
            </w:r>
          </w:p>
        </w:tc>
        <w:tc>
          <w:tcPr>
            <w:tcW w:w="587" w:type="pct"/>
            <w:vAlign w:val="center"/>
          </w:tcPr>
          <w:p w:rsidR="00256C79" w:rsidRPr="00C4498B" w:rsidRDefault="00256C79" w:rsidP="00256C79">
            <w:pPr>
              <w:pStyle w:val="0"/>
            </w:pPr>
            <w:r w:rsidRPr="00C4498B">
              <w:t>0.804</w:t>
            </w:r>
          </w:p>
        </w:tc>
        <w:tc>
          <w:tcPr>
            <w:tcW w:w="587" w:type="pct"/>
            <w:vAlign w:val="center"/>
          </w:tcPr>
          <w:p w:rsidR="00256C79" w:rsidRPr="00C4498B" w:rsidRDefault="00256C79" w:rsidP="00256C79">
            <w:pPr>
              <w:pStyle w:val="0"/>
            </w:pPr>
            <w:r w:rsidRPr="00C4498B">
              <w:t>1.005</w:t>
            </w:r>
          </w:p>
        </w:tc>
        <w:tc>
          <w:tcPr>
            <w:tcW w:w="587" w:type="pct"/>
            <w:vAlign w:val="center"/>
          </w:tcPr>
          <w:p w:rsidR="00256C79" w:rsidRPr="00C4498B" w:rsidRDefault="00256C79" w:rsidP="00256C79">
            <w:pPr>
              <w:pStyle w:val="0"/>
            </w:pPr>
            <w:r w:rsidRPr="00C4498B">
              <w:t>1.829</w:t>
            </w:r>
          </w:p>
        </w:tc>
      </w:tr>
      <w:tr w:rsidR="00256C79" w:rsidRPr="00C4498B" w:rsidTr="00256C79">
        <w:trPr>
          <w:trHeight w:val="149"/>
          <w:jc w:val="center"/>
        </w:trPr>
        <w:tc>
          <w:tcPr>
            <w:tcW w:w="893" w:type="pct"/>
            <w:vAlign w:val="center"/>
          </w:tcPr>
          <w:p w:rsidR="00256C79" w:rsidRPr="00C4498B" w:rsidRDefault="00256C79" w:rsidP="00256C79">
            <w:pPr>
              <w:pStyle w:val="0"/>
            </w:pPr>
            <w:r w:rsidRPr="00C4498B">
              <w:t>粒径，</w:t>
            </w:r>
            <w:r w:rsidRPr="00C4498B">
              <w:t>μm</w:t>
            </w:r>
          </w:p>
        </w:tc>
        <w:tc>
          <w:tcPr>
            <w:tcW w:w="587" w:type="pct"/>
            <w:vAlign w:val="center"/>
          </w:tcPr>
          <w:p w:rsidR="00256C79" w:rsidRPr="00C4498B" w:rsidRDefault="00256C79" w:rsidP="00256C79">
            <w:pPr>
              <w:pStyle w:val="0"/>
            </w:pPr>
            <w:r w:rsidRPr="00C4498B">
              <w:t>450</w:t>
            </w:r>
          </w:p>
        </w:tc>
        <w:tc>
          <w:tcPr>
            <w:tcW w:w="587" w:type="pct"/>
            <w:vAlign w:val="center"/>
          </w:tcPr>
          <w:p w:rsidR="00256C79" w:rsidRPr="00C4498B" w:rsidRDefault="00256C79" w:rsidP="00256C79">
            <w:pPr>
              <w:pStyle w:val="0"/>
            </w:pPr>
            <w:r w:rsidRPr="00C4498B">
              <w:t>550</w:t>
            </w:r>
          </w:p>
        </w:tc>
        <w:tc>
          <w:tcPr>
            <w:tcW w:w="587" w:type="pct"/>
            <w:vAlign w:val="center"/>
          </w:tcPr>
          <w:p w:rsidR="00256C79" w:rsidRPr="00C4498B" w:rsidRDefault="00256C79" w:rsidP="00256C79">
            <w:pPr>
              <w:pStyle w:val="0"/>
            </w:pPr>
            <w:r w:rsidRPr="00C4498B">
              <w:t>650</w:t>
            </w:r>
          </w:p>
        </w:tc>
        <w:tc>
          <w:tcPr>
            <w:tcW w:w="587" w:type="pct"/>
            <w:vAlign w:val="center"/>
          </w:tcPr>
          <w:p w:rsidR="00256C79" w:rsidRPr="00C4498B" w:rsidRDefault="00256C79" w:rsidP="00256C79">
            <w:pPr>
              <w:pStyle w:val="0"/>
            </w:pPr>
            <w:r w:rsidRPr="00C4498B">
              <w:t>750</w:t>
            </w:r>
          </w:p>
        </w:tc>
        <w:tc>
          <w:tcPr>
            <w:tcW w:w="587" w:type="pct"/>
            <w:vAlign w:val="center"/>
          </w:tcPr>
          <w:p w:rsidR="00256C79" w:rsidRPr="00C4498B" w:rsidRDefault="00256C79" w:rsidP="00256C79">
            <w:pPr>
              <w:pStyle w:val="0"/>
            </w:pPr>
            <w:r w:rsidRPr="00C4498B">
              <w:t>850</w:t>
            </w:r>
          </w:p>
        </w:tc>
        <w:tc>
          <w:tcPr>
            <w:tcW w:w="587" w:type="pct"/>
            <w:vAlign w:val="center"/>
          </w:tcPr>
          <w:p w:rsidR="00256C79" w:rsidRPr="00C4498B" w:rsidRDefault="00256C79" w:rsidP="00256C79">
            <w:pPr>
              <w:pStyle w:val="0"/>
            </w:pPr>
            <w:r w:rsidRPr="00C4498B">
              <w:t>950</w:t>
            </w:r>
          </w:p>
        </w:tc>
        <w:tc>
          <w:tcPr>
            <w:tcW w:w="587" w:type="pct"/>
            <w:vAlign w:val="center"/>
          </w:tcPr>
          <w:p w:rsidR="00256C79" w:rsidRPr="00C4498B" w:rsidRDefault="00256C79" w:rsidP="00256C79">
            <w:pPr>
              <w:pStyle w:val="0"/>
            </w:pPr>
            <w:r w:rsidRPr="00C4498B">
              <w:t>1050</w:t>
            </w:r>
          </w:p>
        </w:tc>
      </w:tr>
      <w:tr w:rsidR="00256C79" w:rsidRPr="00C4498B" w:rsidTr="00256C79">
        <w:trPr>
          <w:trHeight w:val="162"/>
          <w:jc w:val="center"/>
        </w:trPr>
        <w:tc>
          <w:tcPr>
            <w:tcW w:w="893" w:type="pct"/>
            <w:vAlign w:val="center"/>
          </w:tcPr>
          <w:p w:rsidR="00256C79" w:rsidRPr="00C4498B" w:rsidRDefault="00256C79" w:rsidP="00256C79">
            <w:pPr>
              <w:pStyle w:val="0"/>
            </w:pPr>
            <w:r w:rsidRPr="00C4498B">
              <w:t>沉降速度，</w:t>
            </w:r>
            <w:r w:rsidRPr="00C4498B">
              <w:t>m/s</w:t>
            </w:r>
          </w:p>
        </w:tc>
        <w:tc>
          <w:tcPr>
            <w:tcW w:w="587" w:type="pct"/>
            <w:vAlign w:val="center"/>
          </w:tcPr>
          <w:p w:rsidR="00256C79" w:rsidRPr="00C4498B" w:rsidRDefault="00256C79" w:rsidP="00256C79">
            <w:pPr>
              <w:pStyle w:val="0"/>
            </w:pPr>
            <w:r w:rsidRPr="00C4498B">
              <w:t>2.211</w:t>
            </w:r>
          </w:p>
        </w:tc>
        <w:tc>
          <w:tcPr>
            <w:tcW w:w="587" w:type="pct"/>
            <w:vAlign w:val="center"/>
          </w:tcPr>
          <w:p w:rsidR="00256C79" w:rsidRPr="00C4498B" w:rsidRDefault="00256C79" w:rsidP="00256C79">
            <w:pPr>
              <w:pStyle w:val="0"/>
            </w:pPr>
            <w:r w:rsidRPr="00C4498B">
              <w:t>2.614</w:t>
            </w:r>
          </w:p>
        </w:tc>
        <w:tc>
          <w:tcPr>
            <w:tcW w:w="587" w:type="pct"/>
            <w:vAlign w:val="center"/>
          </w:tcPr>
          <w:p w:rsidR="00256C79" w:rsidRPr="00C4498B" w:rsidRDefault="00256C79" w:rsidP="00256C79">
            <w:pPr>
              <w:pStyle w:val="0"/>
            </w:pPr>
            <w:r w:rsidRPr="00C4498B">
              <w:t>3.016</w:t>
            </w:r>
          </w:p>
        </w:tc>
        <w:tc>
          <w:tcPr>
            <w:tcW w:w="587" w:type="pct"/>
            <w:vAlign w:val="center"/>
          </w:tcPr>
          <w:p w:rsidR="00256C79" w:rsidRPr="00C4498B" w:rsidRDefault="00256C79" w:rsidP="00256C79">
            <w:pPr>
              <w:pStyle w:val="0"/>
            </w:pPr>
            <w:r w:rsidRPr="00C4498B">
              <w:t>3.418</w:t>
            </w:r>
          </w:p>
        </w:tc>
        <w:tc>
          <w:tcPr>
            <w:tcW w:w="587" w:type="pct"/>
            <w:vAlign w:val="center"/>
          </w:tcPr>
          <w:p w:rsidR="00256C79" w:rsidRPr="00C4498B" w:rsidRDefault="00256C79" w:rsidP="00256C79">
            <w:pPr>
              <w:pStyle w:val="0"/>
            </w:pPr>
            <w:r w:rsidRPr="00C4498B">
              <w:t>3.820</w:t>
            </w:r>
          </w:p>
        </w:tc>
        <w:tc>
          <w:tcPr>
            <w:tcW w:w="587" w:type="pct"/>
            <w:vAlign w:val="center"/>
          </w:tcPr>
          <w:p w:rsidR="00256C79" w:rsidRPr="00C4498B" w:rsidRDefault="00256C79" w:rsidP="00256C79">
            <w:pPr>
              <w:pStyle w:val="0"/>
            </w:pPr>
            <w:r w:rsidRPr="00C4498B">
              <w:t>4.222</w:t>
            </w:r>
          </w:p>
        </w:tc>
        <w:tc>
          <w:tcPr>
            <w:tcW w:w="587" w:type="pct"/>
            <w:vAlign w:val="center"/>
          </w:tcPr>
          <w:p w:rsidR="00256C79" w:rsidRPr="00C4498B" w:rsidRDefault="00256C79" w:rsidP="00256C79">
            <w:pPr>
              <w:pStyle w:val="0"/>
            </w:pPr>
            <w:r w:rsidRPr="00C4498B">
              <w:t>4.624</w:t>
            </w:r>
          </w:p>
        </w:tc>
      </w:tr>
    </w:tbl>
    <w:p w:rsidR="00256C79" w:rsidRPr="00C4498B" w:rsidRDefault="00256C79" w:rsidP="00256C79">
      <w:pPr>
        <w:ind w:firstLine="480"/>
      </w:pPr>
      <w:r w:rsidRPr="00C4498B">
        <w:t>由表</w:t>
      </w:r>
      <w:r w:rsidRPr="00C4498B">
        <w:rPr>
          <w:rFonts w:hint="eastAsia"/>
        </w:rPr>
        <w:t>5-</w:t>
      </w:r>
      <w:r w:rsidR="00F0326D" w:rsidRPr="00C4498B">
        <w:rPr>
          <w:rFonts w:hint="eastAsia"/>
        </w:rPr>
        <w:t>2</w:t>
      </w:r>
      <w:r w:rsidRPr="00C4498B">
        <w:t>可知，尘粒的沉降速度随粒径的增大而迅速增大。当粒径为</w:t>
      </w:r>
      <w:r w:rsidRPr="00C4498B">
        <w:t>250μm</w:t>
      </w:r>
      <w:r w:rsidRPr="00C4498B">
        <w:t>时，沉降速度为</w:t>
      </w:r>
      <w:smartTag w:uri="urn:schemas-microsoft-com:office:smarttags" w:element="chmetcnv">
        <w:smartTagPr>
          <w:attr w:name="TCSC" w:val="0"/>
          <w:attr w:name="NumberType" w:val="1"/>
          <w:attr w:name="Negative" w:val="False"/>
          <w:attr w:name="HasSpace" w:val="False"/>
          <w:attr w:name="SourceValue" w:val="1.005"/>
          <w:attr w:name="UnitName" w:val="m"/>
        </w:smartTagPr>
        <w:r w:rsidRPr="00C4498B">
          <w:t>1.005m</w:t>
        </w:r>
      </w:smartTag>
      <w:r w:rsidRPr="00C4498B">
        <w:t>/s</w:t>
      </w:r>
      <w:r w:rsidRPr="00C4498B">
        <w:t>，因此可以认为当尘粒大于</w:t>
      </w:r>
      <w:r w:rsidRPr="00C4498B">
        <w:t>250μm</w:t>
      </w:r>
      <w:r w:rsidRPr="00C4498B">
        <w:t>时，主要影响范围在扬尘点下风向近距离范围内，而真正对外环境产生影响的是一些微小尘粒。根据现场的气候情况不同，其影响范围也有所不同。根据</w:t>
      </w:r>
      <w:r w:rsidR="000F4B3F" w:rsidRPr="00C4498B">
        <w:rPr>
          <w:rFonts w:hint="eastAsia"/>
        </w:rPr>
        <w:t>临</w:t>
      </w:r>
      <w:r w:rsidRPr="00C4498B">
        <w:rPr>
          <w:rFonts w:hint="eastAsia"/>
        </w:rPr>
        <w:t>县</w:t>
      </w:r>
      <w:r w:rsidRPr="00C4498B">
        <w:t>长期气象资料，该区域常年主导风向为南风，因此施工扬尘的影响范围主要为场址</w:t>
      </w:r>
      <w:r w:rsidRPr="00C4498B">
        <w:rPr>
          <w:rFonts w:hint="eastAsia"/>
        </w:rPr>
        <w:t>北侧</w:t>
      </w:r>
      <w:r w:rsidRPr="00C4498B">
        <w:t>。</w:t>
      </w:r>
    </w:p>
    <w:p w:rsidR="00256C79" w:rsidRPr="00C4498B" w:rsidRDefault="00256C79" w:rsidP="00256C79">
      <w:pPr>
        <w:ind w:firstLine="480"/>
        <w:rPr>
          <w:snapToGrid w:val="0"/>
          <w:kern w:val="0"/>
        </w:rPr>
      </w:pPr>
      <w:r w:rsidRPr="00C4498B">
        <w:rPr>
          <w:snapToGrid w:val="0"/>
          <w:kern w:val="0"/>
        </w:rPr>
        <w:t>距离本项目最近的村庄为场址</w:t>
      </w:r>
      <w:r w:rsidR="000F4B3F" w:rsidRPr="00C4498B">
        <w:rPr>
          <w:rFonts w:hint="eastAsia"/>
          <w:snapToGrid w:val="0"/>
          <w:kern w:val="0"/>
        </w:rPr>
        <w:t>西</w:t>
      </w:r>
      <w:r w:rsidRPr="00C4498B">
        <w:rPr>
          <w:snapToGrid w:val="0"/>
          <w:kern w:val="0"/>
        </w:rPr>
        <w:t>北侧</w:t>
      </w:r>
      <w:r w:rsidRPr="00C4498B">
        <w:rPr>
          <w:rFonts w:hint="eastAsia"/>
          <w:snapToGrid w:val="0"/>
          <w:kern w:val="0"/>
        </w:rPr>
        <w:t>800</w:t>
      </w:r>
      <w:r w:rsidR="00745541" w:rsidRPr="00C4498B">
        <w:rPr>
          <w:rFonts w:hint="eastAsia"/>
          <w:snapToGrid w:val="0"/>
          <w:kern w:val="0"/>
        </w:rPr>
        <w:t>m</w:t>
      </w:r>
      <w:r w:rsidRPr="00C4498B">
        <w:rPr>
          <w:rFonts w:hint="eastAsia"/>
          <w:snapToGrid w:val="0"/>
          <w:kern w:val="0"/>
        </w:rPr>
        <w:t>处的苏家坡村，</w:t>
      </w:r>
      <w:r w:rsidR="000F4B3F" w:rsidRPr="00C4498B">
        <w:rPr>
          <w:rFonts w:hint="eastAsia"/>
          <w:snapToGrid w:val="0"/>
          <w:kern w:val="0"/>
        </w:rPr>
        <w:t>之间有山体阻隔，</w:t>
      </w:r>
      <w:r w:rsidR="000F4B3F" w:rsidRPr="00C4498B">
        <w:rPr>
          <w:bCs/>
          <w:snapToGrid w:val="0"/>
          <w:kern w:val="0"/>
          <w:szCs w:val="32"/>
        </w:rPr>
        <w:t>，因此，项目施工期施工扬尘对</w:t>
      </w:r>
      <w:r w:rsidR="000F4B3F" w:rsidRPr="00C4498B">
        <w:rPr>
          <w:rFonts w:hint="eastAsia"/>
          <w:snapToGrid w:val="0"/>
          <w:kern w:val="0"/>
        </w:rPr>
        <w:t>苏家坡村</w:t>
      </w:r>
      <w:r w:rsidR="000F4B3F" w:rsidRPr="00C4498B">
        <w:rPr>
          <w:bCs/>
          <w:snapToGrid w:val="0"/>
          <w:kern w:val="0"/>
          <w:szCs w:val="32"/>
        </w:rPr>
        <w:t>影响</w:t>
      </w:r>
      <w:r w:rsidR="000F4B3F" w:rsidRPr="00C4498B">
        <w:rPr>
          <w:rFonts w:hint="eastAsia"/>
          <w:bCs/>
          <w:snapToGrid w:val="0"/>
          <w:kern w:val="0"/>
          <w:szCs w:val="32"/>
        </w:rPr>
        <w:t>较小</w:t>
      </w:r>
      <w:r w:rsidR="000F4B3F" w:rsidRPr="00C4498B">
        <w:rPr>
          <w:bCs/>
          <w:snapToGrid w:val="0"/>
          <w:kern w:val="0"/>
          <w:szCs w:val="32"/>
        </w:rPr>
        <w:t>。</w:t>
      </w:r>
    </w:p>
    <w:p w:rsidR="000F4B3F" w:rsidRPr="00C4498B" w:rsidRDefault="000F4B3F" w:rsidP="000F4B3F">
      <w:pPr>
        <w:ind w:firstLine="480"/>
      </w:pPr>
      <w:r w:rsidRPr="00C4498B">
        <w:rPr>
          <w:rFonts w:hint="eastAsia"/>
        </w:rPr>
        <w:t>4</w:t>
      </w:r>
      <w:r w:rsidRPr="00C4498B">
        <w:t>）汽车运输扬尘环境影响分析</w:t>
      </w:r>
    </w:p>
    <w:p w:rsidR="000F4B3F" w:rsidRPr="00C4498B" w:rsidRDefault="000F4B3F" w:rsidP="000F4B3F">
      <w:pPr>
        <w:ind w:firstLine="480"/>
      </w:pPr>
      <w:r w:rsidRPr="00C4498B">
        <w:t>据有关文献资料介绍，车辆行驶产生的扬尘占总扬尘的</w:t>
      </w:r>
      <w:r w:rsidRPr="00C4498B">
        <w:t>60%</w:t>
      </w:r>
      <w:r w:rsidRPr="00C4498B">
        <w:t>以上。</w:t>
      </w:r>
    </w:p>
    <w:p w:rsidR="000F4B3F" w:rsidRPr="00C4498B" w:rsidRDefault="000F4B3F" w:rsidP="000F4B3F">
      <w:pPr>
        <w:ind w:firstLine="480"/>
      </w:pPr>
      <w:r w:rsidRPr="00C4498B">
        <w:t>表</w:t>
      </w:r>
      <w:r w:rsidRPr="00C4498B">
        <w:t>5-</w:t>
      </w:r>
      <w:r w:rsidR="00F0326D" w:rsidRPr="00C4498B">
        <w:rPr>
          <w:rFonts w:hint="eastAsia"/>
        </w:rPr>
        <w:t>3</w:t>
      </w:r>
      <w:r w:rsidRPr="00C4498B">
        <w:t>为一辆</w:t>
      </w:r>
      <w:r w:rsidRPr="00C4498B">
        <w:t>10</w:t>
      </w:r>
      <w:r w:rsidRPr="00C4498B">
        <w:t>吨卡车，通过一段长度为</w:t>
      </w:r>
      <w:smartTag w:uri="urn:schemas-microsoft-com:office:smarttags" w:element="chmetcnv">
        <w:smartTagPr>
          <w:attr w:name="UnitName" w:val="km"/>
          <w:attr w:name="SourceValue" w:val="1"/>
          <w:attr w:name="HasSpace" w:val="False"/>
          <w:attr w:name="Negative" w:val="False"/>
          <w:attr w:name="NumberType" w:val="1"/>
          <w:attr w:name="TCSC" w:val="0"/>
        </w:smartTagPr>
        <w:r w:rsidRPr="00C4498B">
          <w:t>1km</w:t>
        </w:r>
      </w:smartTag>
      <w:r w:rsidRPr="00C4498B">
        <w:t>的路面时，不同路面清洁程度，不同行驶速度情况下的扬尘量。由此可见，在同样路面清洁程度条件下，车速越快，扬尘量越大；而在同样车速情况下，路面</w:t>
      </w:r>
      <w:r w:rsidRPr="00C4498B">
        <w:rPr>
          <w:rFonts w:hint="eastAsia"/>
        </w:rPr>
        <w:t>清洁程度越差</w:t>
      </w:r>
      <w:r w:rsidRPr="00C4498B">
        <w:t>，则扬尘量越大。</w:t>
      </w:r>
    </w:p>
    <w:p w:rsidR="000F4B3F" w:rsidRPr="00C4498B" w:rsidRDefault="000F4B3F" w:rsidP="000F4B3F">
      <w:pPr>
        <w:ind w:firstLine="480"/>
      </w:pPr>
      <w:r w:rsidRPr="00C4498B">
        <w:t>因此限速行驶及保持路面的清洁是减少汽车扬尘的有效手段。</w:t>
      </w:r>
    </w:p>
    <w:p w:rsidR="000F4B3F" w:rsidRPr="00C4498B" w:rsidRDefault="000F4B3F" w:rsidP="000F4B3F">
      <w:pPr>
        <w:pStyle w:val="ad"/>
      </w:pPr>
      <w:r w:rsidRPr="00C4498B">
        <w:t>表</w:t>
      </w:r>
      <w:r w:rsidRPr="00C4498B">
        <w:t>5-</w:t>
      </w:r>
      <w:r w:rsidRPr="00C4498B">
        <w:rPr>
          <w:rFonts w:hint="eastAsia"/>
        </w:rPr>
        <w:t>3</w:t>
      </w:r>
      <w:r w:rsidRPr="00C4498B">
        <w:t xml:space="preserve">     </w:t>
      </w:r>
      <w:r w:rsidRPr="00C4498B">
        <w:t>在不同车速和地面清洁程度的汽车扬尘</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330"/>
        <w:gridCol w:w="1271"/>
        <w:gridCol w:w="1270"/>
        <w:gridCol w:w="1270"/>
        <w:gridCol w:w="1270"/>
        <w:gridCol w:w="1270"/>
        <w:gridCol w:w="1265"/>
      </w:tblGrid>
      <w:tr w:rsidR="000F4B3F" w:rsidRPr="00C4498B" w:rsidTr="000F4B3F">
        <w:tc>
          <w:tcPr>
            <w:tcW w:w="743" w:type="pct"/>
            <w:vAlign w:val="center"/>
          </w:tcPr>
          <w:p w:rsidR="000F4B3F" w:rsidRPr="00C4498B" w:rsidRDefault="000F4B3F" w:rsidP="000F4B3F">
            <w:pPr>
              <w:pStyle w:val="0"/>
            </w:pPr>
            <w:r w:rsidRPr="00C4498B">
              <w:t>P</w:t>
            </w:r>
            <w:r w:rsidRPr="00C4498B">
              <w:t>车速</w:t>
            </w:r>
          </w:p>
        </w:tc>
        <w:tc>
          <w:tcPr>
            <w:tcW w:w="710" w:type="pct"/>
            <w:vAlign w:val="center"/>
          </w:tcPr>
          <w:p w:rsidR="000F4B3F" w:rsidRPr="00C4498B" w:rsidRDefault="000F4B3F" w:rsidP="000F4B3F">
            <w:pPr>
              <w:pStyle w:val="0"/>
            </w:pPr>
            <w:r w:rsidRPr="00C4498B">
              <w:t>0.1(kg/m</w:t>
            </w:r>
            <w:r w:rsidRPr="00C4498B">
              <w:rPr>
                <w:vertAlign w:val="superscript"/>
              </w:rPr>
              <w:t>2</w:t>
            </w:r>
            <w:r w:rsidRPr="00C4498B">
              <w:t>)</w:t>
            </w:r>
          </w:p>
        </w:tc>
        <w:tc>
          <w:tcPr>
            <w:tcW w:w="710" w:type="pct"/>
            <w:vAlign w:val="center"/>
          </w:tcPr>
          <w:p w:rsidR="000F4B3F" w:rsidRPr="00C4498B" w:rsidRDefault="000F4B3F" w:rsidP="000F4B3F">
            <w:pPr>
              <w:pStyle w:val="0"/>
            </w:pPr>
            <w:r w:rsidRPr="00C4498B">
              <w:t>0.2(kg/m</w:t>
            </w:r>
            <w:r w:rsidRPr="00C4498B">
              <w:rPr>
                <w:vertAlign w:val="superscript"/>
              </w:rPr>
              <w:t>2</w:t>
            </w:r>
            <w:r w:rsidRPr="00C4498B">
              <w:t>)</w:t>
            </w:r>
          </w:p>
        </w:tc>
        <w:tc>
          <w:tcPr>
            <w:tcW w:w="710" w:type="pct"/>
            <w:vAlign w:val="center"/>
          </w:tcPr>
          <w:p w:rsidR="000F4B3F" w:rsidRPr="00C4498B" w:rsidRDefault="000F4B3F" w:rsidP="000F4B3F">
            <w:pPr>
              <w:pStyle w:val="0"/>
            </w:pPr>
            <w:r w:rsidRPr="00C4498B">
              <w:t>0.3(kg/m</w:t>
            </w:r>
            <w:r w:rsidRPr="00C4498B">
              <w:rPr>
                <w:vertAlign w:val="superscript"/>
              </w:rPr>
              <w:t>2</w:t>
            </w:r>
            <w:r w:rsidRPr="00C4498B">
              <w:t>)</w:t>
            </w:r>
          </w:p>
        </w:tc>
        <w:tc>
          <w:tcPr>
            <w:tcW w:w="710" w:type="pct"/>
            <w:vAlign w:val="center"/>
          </w:tcPr>
          <w:p w:rsidR="000F4B3F" w:rsidRPr="00C4498B" w:rsidRDefault="000F4B3F" w:rsidP="000F4B3F">
            <w:pPr>
              <w:pStyle w:val="0"/>
            </w:pPr>
            <w:r w:rsidRPr="00C4498B">
              <w:t>0.4(kg/m</w:t>
            </w:r>
            <w:r w:rsidRPr="00C4498B">
              <w:rPr>
                <w:vertAlign w:val="superscript"/>
              </w:rPr>
              <w:t>2</w:t>
            </w:r>
            <w:r w:rsidRPr="00C4498B">
              <w:t>)</w:t>
            </w:r>
          </w:p>
        </w:tc>
        <w:tc>
          <w:tcPr>
            <w:tcW w:w="710" w:type="pct"/>
            <w:vAlign w:val="center"/>
          </w:tcPr>
          <w:p w:rsidR="000F4B3F" w:rsidRPr="00C4498B" w:rsidRDefault="000F4B3F" w:rsidP="000F4B3F">
            <w:pPr>
              <w:pStyle w:val="0"/>
            </w:pPr>
            <w:r w:rsidRPr="00C4498B">
              <w:t>0.5(kg/m</w:t>
            </w:r>
            <w:r w:rsidRPr="00C4498B">
              <w:rPr>
                <w:vertAlign w:val="superscript"/>
              </w:rPr>
              <w:t>2</w:t>
            </w:r>
            <w:r w:rsidRPr="00C4498B">
              <w:t>)</w:t>
            </w:r>
          </w:p>
        </w:tc>
        <w:tc>
          <w:tcPr>
            <w:tcW w:w="707" w:type="pct"/>
            <w:vAlign w:val="center"/>
          </w:tcPr>
          <w:p w:rsidR="000F4B3F" w:rsidRPr="00C4498B" w:rsidRDefault="000F4B3F" w:rsidP="000F4B3F">
            <w:pPr>
              <w:pStyle w:val="0"/>
            </w:pPr>
            <w:r w:rsidRPr="00C4498B">
              <w:t>1(kg/m</w:t>
            </w:r>
            <w:r w:rsidRPr="00C4498B">
              <w:rPr>
                <w:vertAlign w:val="superscript"/>
              </w:rPr>
              <w:t>2</w:t>
            </w:r>
            <w:r w:rsidRPr="00C4498B">
              <w:t>)</w:t>
            </w:r>
          </w:p>
        </w:tc>
      </w:tr>
      <w:tr w:rsidR="000F4B3F" w:rsidRPr="00C4498B" w:rsidTr="000F4B3F">
        <w:tc>
          <w:tcPr>
            <w:tcW w:w="743" w:type="pct"/>
            <w:vAlign w:val="center"/>
          </w:tcPr>
          <w:p w:rsidR="000F4B3F" w:rsidRPr="00C4498B" w:rsidRDefault="000F4B3F" w:rsidP="000F4B3F">
            <w:pPr>
              <w:pStyle w:val="0"/>
            </w:pPr>
            <w:r w:rsidRPr="00C4498B">
              <w:t>5(km/hr)</w:t>
            </w:r>
          </w:p>
        </w:tc>
        <w:tc>
          <w:tcPr>
            <w:tcW w:w="710" w:type="pct"/>
            <w:vAlign w:val="center"/>
          </w:tcPr>
          <w:p w:rsidR="000F4B3F" w:rsidRPr="00C4498B" w:rsidRDefault="000F4B3F" w:rsidP="000F4B3F">
            <w:pPr>
              <w:pStyle w:val="0"/>
            </w:pPr>
            <w:r w:rsidRPr="00C4498B">
              <w:t>0.051056</w:t>
            </w:r>
          </w:p>
        </w:tc>
        <w:tc>
          <w:tcPr>
            <w:tcW w:w="710" w:type="pct"/>
            <w:vAlign w:val="center"/>
          </w:tcPr>
          <w:p w:rsidR="000F4B3F" w:rsidRPr="00C4498B" w:rsidRDefault="000F4B3F" w:rsidP="000F4B3F">
            <w:pPr>
              <w:pStyle w:val="0"/>
            </w:pPr>
            <w:r w:rsidRPr="00C4498B">
              <w:t>0.085865</w:t>
            </w:r>
          </w:p>
        </w:tc>
        <w:tc>
          <w:tcPr>
            <w:tcW w:w="710" w:type="pct"/>
            <w:vAlign w:val="center"/>
          </w:tcPr>
          <w:p w:rsidR="000F4B3F" w:rsidRPr="00C4498B" w:rsidRDefault="000F4B3F" w:rsidP="000F4B3F">
            <w:pPr>
              <w:pStyle w:val="0"/>
            </w:pPr>
            <w:r w:rsidRPr="00C4498B">
              <w:t>0.116382</w:t>
            </w:r>
          </w:p>
        </w:tc>
        <w:tc>
          <w:tcPr>
            <w:tcW w:w="710" w:type="pct"/>
            <w:vAlign w:val="center"/>
          </w:tcPr>
          <w:p w:rsidR="000F4B3F" w:rsidRPr="00C4498B" w:rsidRDefault="000F4B3F" w:rsidP="000F4B3F">
            <w:pPr>
              <w:pStyle w:val="0"/>
            </w:pPr>
            <w:r w:rsidRPr="00C4498B">
              <w:t>0.144408</w:t>
            </w:r>
          </w:p>
        </w:tc>
        <w:tc>
          <w:tcPr>
            <w:tcW w:w="710" w:type="pct"/>
            <w:vAlign w:val="center"/>
          </w:tcPr>
          <w:p w:rsidR="000F4B3F" w:rsidRPr="00C4498B" w:rsidRDefault="000F4B3F" w:rsidP="000F4B3F">
            <w:pPr>
              <w:pStyle w:val="0"/>
            </w:pPr>
            <w:r w:rsidRPr="00C4498B">
              <w:t>0.170715</w:t>
            </w:r>
          </w:p>
        </w:tc>
        <w:tc>
          <w:tcPr>
            <w:tcW w:w="707" w:type="pct"/>
            <w:vAlign w:val="center"/>
          </w:tcPr>
          <w:p w:rsidR="000F4B3F" w:rsidRPr="00C4498B" w:rsidRDefault="000F4B3F" w:rsidP="000F4B3F">
            <w:pPr>
              <w:pStyle w:val="0"/>
            </w:pPr>
            <w:r w:rsidRPr="00C4498B">
              <w:t>0.287108</w:t>
            </w:r>
          </w:p>
        </w:tc>
      </w:tr>
      <w:tr w:rsidR="000F4B3F" w:rsidRPr="00C4498B" w:rsidTr="000F4B3F">
        <w:tc>
          <w:tcPr>
            <w:tcW w:w="743" w:type="pct"/>
            <w:vAlign w:val="center"/>
          </w:tcPr>
          <w:p w:rsidR="000F4B3F" w:rsidRPr="00C4498B" w:rsidRDefault="000F4B3F" w:rsidP="000F4B3F">
            <w:pPr>
              <w:pStyle w:val="0"/>
            </w:pPr>
            <w:r w:rsidRPr="00C4498B">
              <w:t>10(km/hr)</w:t>
            </w:r>
          </w:p>
        </w:tc>
        <w:tc>
          <w:tcPr>
            <w:tcW w:w="710" w:type="pct"/>
            <w:vAlign w:val="center"/>
          </w:tcPr>
          <w:p w:rsidR="000F4B3F" w:rsidRPr="00C4498B" w:rsidRDefault="000F4B3F" w:rsidP="000F4B3F">
            <w:pPr>
              <w:pStyle w:val="0"/>
            </w:pPr>
            <w:r w:rsidRPr="00C4498B">
              <w:t>0.102112</w:t>
            </w:r>
          </w:p>
        </w:tc>
        <w:tc>
          <w:tcPr>
            <w:tcW w:w="710" w:type="pct"/>
            <w:vAlign w:val="center"/>
          </w:tcPr>
          <w:p w:rsidR="000F4B3F" w:rsidRPr="00C4498B" w:rsidRDefault="000F4B3F" w:rsidP="000F4B3F">
            <w:pPr>
              <w:pStyle w:val="0"/>
            </w:pPr>
            <w:r w:rsidRPr="00C4498B">
              <w:t>0.171731</w:t>
            </w:r>
          </w:p>
        </w:tc>
        <w:tc>
          <w:tcPr>
            <w:tcW w:w="710" w:type="pct"/>
            <w:vAlign w:val="center"/>
          </w:tcPr>
          <w:p w:rsidR="000F4B3F" w:rsidRPr="00C4498B" w:rsidRDefault="000F4B3F" w:rsidP="000F4B3F">
            <w:pPr>
              <w:pStyle w:val="0"/>
            </w:pPr>
            <w:r w:rsidRPr="00C4498B">
              <w:t>0.232764</w:t>
            </w:r>
          </w:p>
        </w:tc>
        <w:tc>
          <w:tcPr>
            <w:tcW w:w="710" w:type="pct"/>
            <w:vAlign w:val="center"/>
          </w:tcPr>
          <w:p w:rsidR="000F4B3F" w:rsidRPr="00C4498B" w:rsidRDefault="000F4B3F" w:rsidP="000F4B3F">
            <w:pPr>
              <w:pStyle w:val="0"/>
            </w:pPr>
            <w:r w:rsidRPr="00C4498B">
              <w:t>0.288815</w:t>
            </w:r>
          </w:p>
        </w:tc>
        <w:tc>
          <w:tcPr>
            <w:tcW w:w="710" w:type="pct"/>
            <w:vAlign w:val="center"/>
          </w:tcPr>
          <w:p w:rsidR="000F4B3F" w:rsidRPr="00C4498B" w:rsidRDefault="000F4B3F" w:rsidP="000F4B3F">
            <w:pPr>
              <w:pStyle w:val="0"/>
            </w:pPr>
            <w:r w:rsidRPr="00C4498B">
              <w:t>0.341431</w:t>
            </w:r>
          </w:p>
        </w:tc>
        <w:tc>
          <w:tcPr>
            <w:tcW w:w="707" w:type="pct"/>
            <w:vAlign w:val="center"/>
          </w:tcPr>
          <w:p w:rsidR="000F4B3F" w:rsidRPr="00C4498B" w:rsidRDefault="000F4B3F" w:rsidP="000F4B3F">
            <w:pPr>
              <w:pStyle w:val="0"/>
            </w:pPr>
            <w:r w:rsidRPr="00C4498B">
              <w:t>0.574216</w:t>
            </w:r>
          </w:p>
        </w:tc>
      </w:tr>
      <w:tr w:rsidR="000F4B3F" w:rsidRPr="00C4498B" w:rsidTr="000F4B3F">
        <w:tc>
          <w:tcPr>
            <w:tcW w:w="743" w:type="pct"/>
            <w:vAlign w:val="center"/>
          </w:tcPr>
          <w:p w:rsidR="000F4B3F" w:rsidRPr="00C4498B" w:rsidRDefault="000F4B3F" w:rsidP="000F4B3F">
            <w:pPr>
              <w:pStyle w:val="0"/>
            </w:pPr>
            <w:r w:rsidRPr="00C4498B">
              <w:t>15(km/hr)</w:t>
            </w:r>
          </w:p>
        </w:tc>
        <w:tc>
          <w:tcPr>
            <w:tcW w:w="710" w:type="pct"/>
            <w:vAlign w:val="center"/>
          </w:tcPr>
          <w:p w:rsidR="000F4B3F" w:rsidRPr="00C4498B" w:rsidRDefault="000F4B3F" w:rsidP="000F4B3F">
            <w:pPr>
              <w:pStyle w:val="0"/>
            </w:pPr>
            <w:r w:rsidRPr="00C4498B">
              <w:t>0.153167</w:t>
            </w:r>
          </w:p>
        </w:tc>
        <w:tc>
          <w:tcPr>
            <w:tcW w:w="710" w:type="pct"/>
            <w:vAlign w:val="center"/>
          </w:tcPr>
          <w:p w:rsidR="000F4B3F" w:rsidRPr="00C4498B" w:rsidRDefault="000F4B3F" w:rsidP="000F4B3F">
            <w:pPr>
              <w:pStyle w:val="0"/>
            </w:pPr>
            <w:r w:rsidRPr="00C4498B">
              <w:t>0.257596</w:t>
            </w:r>
          </w:p>
        </w:tc>
        <w:tc>
          <w:tcPr>
            <w:tcW w:w="710" w:type="pct"/>
            <w:vAlign w:val="center"/>
          </w:tcPr>
          <w:p w:rsidR="000F4B3F" w:rsidRPr="00C4498B" w:rsidRDefault="000F4B3F" w:rsidP="000F4B3F">
            <w:pPr>
              <w:pStyle w:val="0"/>
            </w:pPr>
            <w:r w:rsidRPr="00C4498B">
              <w:t>0.349146</w:t>
            </w:r>
          </w:p>
        </w:tc>
        <w:tc>
          <w:tcPr>
            <w:tcW w:w="710" w:type="pct"/>
            <w:vAlign w:val="center"/>
          </w:tcPr>
          <w:p w:rsidR="000F4B3F" w:rsidRPr="00C4498B" w:rsidRDefault="000F4B3F" w:rsidP="000F4B3F">
            <w:pPr>
              <w:pStyle w:val="0"/>
            </w:pPr>
            <w:r w:rsidRPr="00C4498B">
              <w:t>0.433223</w:t>
            </w:r>
          </w:p>
        </w:tc>
        <w:tc>
          <w:tcPr>
            <w:tcW w:w="710" w:type="pct"/>
            <w:vAlign w:val="center"/>
          </w:tcPr>
          <w:p w:rsidR="000F4B3F" w:rsidRPr="00C4498B" w:rsidRDefault="000F4B3F" w:rsidP="000F4B3F">
            <w:pPr>
              <w:pStyle w:val="0"/>
            </w:pPr>
            <w:r w:rsidRPr="00C4498B">
              <w:t>0.512146</w:t>
            </w:r>
          </w:p>
        </w:tc>
        <w:tc>
          <w:tcPr>
            <w:tcW w:w="707" w:type="pct"/>
            <w:vAlign w:val="center"/>
          </w:tcPr>
          <w:p w:rsidR="000F4B3F" w:rsidRPr="00C4498B" w:rsidRDefault="000F4B3F" w:rsidP="000F4B3F">
            <w:pPr>
              <w:pStyle w:val="0"/>
            </w:pPr>
            <w:r w:rsidRPr="00C4498B">
              <w:t>0.861323</w:t>
            </w:r>
          </w:p>
        </w:tc>
      </w:tr>
      <w:tr w:rsidR="000F4B3F" w:rsidRPr="00C4498B" w:rsidTr="000F4B3F">
        <w:tc>
          <w:tcPr>
            <w:tcW w:w="743" w:type="pct"/>
            <w:vAlign w:val="center"/>
          </w:tcPr>
          <w:p w:rsidR="000F4B3F" w:rsidRPr="00C4498B" w:rsidRDefault="000F4B3F" w:rsidP="000F4B3F">
            <w:pPr>
              <w:pStyle w:val="0"/>
            </w:pPr>
            <w:r w:rsidRPr="00C4498B">
              <w:t>25(km/hr)</w:t>
            </w:r>
          </w:p>
        </w:tc>
        <w:tc>
          <w:tcPr>
            <w:tcW w:w="710" w:type="pct"/>
            <w:vAlign w:val="center"/>
          </w:tcPr>
          <w:p w:rsidR="000F4B3F" w:rsidRPr="00C4498B" w:rsidRDefault="000F4B3F" w:rsidP="000F4B3F">
            <w:pPr>
              <w:pStyle w:val="0"/>
            </w:pPr>
            <w:r w:rsidRPr="00C4498B">
              <w:t>0.255279</w:t>
            </w:r>
          </w:p>
        </w:tc>
        <w:tc>
          <w:tcPr>
            <w:tcW w:w="710" w:type="pct"/>
            <w:vAlign w:val="center"/>
          </w:tcPr>
          <w:p w:rsidR="000F4B3F" w:rsidRPr="00C4498B" w:rsidRDefault="000F4B3F" w:rsidP="000F4B3F">
            <w:pPr>
              <w:pStyle w:val="0"/>
            </w:pPr>
            <w:r w:rsidRPr="00C4498B">
              <w:t>0.429326</w:t>
            </w:r>
          </w:p>
        </w:tc>
        <w:tc>
          <w:tcPr>
            <w:tcW w:w="710" w:type="pct"/>
            <w:vAlign w:val="center"/>
          </w:tcPr>
          <w:p w:rsidR="000F4B3F" w:rsidRPr="00C4498B" w:rsidRDefault="000F4B3F" w:rsidP="000F4B3F">
            <w:pPr>
              <w:pStyle w:val="0"/>
            </w:pPr>
            <w:r w:rsidRPr="00C4498B">
              <w:t>0.58191</w:t>
            </w:r>
          </w:p>
        </w:tc>
        <w:tc>
          <w:tcPr>
            <w:tcW w:w="710" w:type="pct"/>
            <w:vAlign w:val="center"/>
          </w:tcPr>
          <w:p w:rsidR="000F4B3F" w:rsidRPr="00C4498B" w:rsidRDefault="000F4B3F" w:rsidP="000F4B3F">
            <w:pPr>
              <w:pStyle w:val="0"/>
            </w:pPr>
            <w:r w:rsidRPr="00C4498B">
              <w:t>0.722038</w:t>
            </w:r>
          </w:p>
        </w:tc>
        <w:tc>
          <w:tcPr>
            <w:tcW w:w="710" w:type="pct"/>
            <w:vAlign w:val="center"/>
          </w:tcPr>
          <w:p w:rsidR="000F4B3F" w:rsidRPr="00C4498B" w:rsidRDefault="000F4B3F" w:rsidP="000F4B3F">
            <w:pPr>
              <w:pStyle w:val="0"/>
            </w:pPr>
            <w:r w:rsidRPr="00C4498B">
              <w:t>0.853577</w:t>
            </w:r>
          </w:p>
        </w:tc>
        <w:tc>
          <w:tcPr>
            <w:tcW w:w="707" w:type="pct"/>
            <w:vAlign w:val="center"/>
          </w:tcPr>
          <w:p w:rsidR="000F4B3F" w:rsidRPr="00C4498B" w:rsidRDefault="000F4B3F" w:rsidP="000F4B3F">
            <w:pPr>
              <w:pStyle w:val="0"/>
            </w:pPr>
            <w:r w:rsidRPr="00C4498B">
              <w:t>1.435539</w:t>
            </w:r>
          </w:p>
        </w:tc>
      </w:tr>
    </w:tbl>
    <w:p w:rsidR="00256C79" w:rsidRPr="00C4498B" w:rsidRDefault="000F4B3F" w:rsidP="005D20F6">
      <w:pPr>
        <w:ind w:firstLine="480"/>
      </w:pPr>
      <w:r w:rsidRPr="00C4498B">
        <w:t>总之，施工活动将造成局部地区环境空气中的</w:t>
      </w:r>
      <w:r w:rsidRPr="00C4498B">
        <w:t>TSP</w:t>
      </w:r>
      <w:r w:rsidRPr="00C4498B">
        <w:t>浓度增高，尤其是在久旱无雨的季节，当风力较大时，施工现场表层的浮土可能扬起，经类比调查，其影响范围可超过施工现场边缘以外</w:t>
      </w:r>
      <w:smartTag w:uri="urn:schemas-microsoft-com:office:smarttags" w:element="chmetcnv">
        <w:smartTagPr>
          <w:attr w:name="UnitName" w:val="m"/>
          <w:attr w:name="SourceValue" w:val="50"/>
          <w:attr w:name="HasSpace" w:val="False"/>
          <w:attr w:name="Negative" w:val="False"/>
          <w:attr w:name="NumberType" w:val="1"/>
          <w:attr w:name="TCSC" w:val="0"/>
        </w:smartTagPr>
        <w:r w:rsidRPr="00C4498B">
          <w:t>50m</w:t>
        </w:r>
      </w:smartTag>
      <w:r w:rsidRPr="00C4498B">
        <w:t>远。</w:t>
      </w:r>
      <w:r w:rsidRPr="00C4498B">
        <w:rPr>
          <w:bCs/>
        </w:rPr>
        <w:t>项目所在区域</w:t>
      </w:r>
      <w:r w:rsidRPr="00C4498B">
        <w:t>自然环境条件较好，植被覆盖率较高</w:t>
      </w:r>
      <w:r w:rsidRPr="00C4498B">
        <w:rPr>
          <w:rFonts w:hint="eastAsia"/>
        </w:rPr>
        <w:t>且采取道路洒水、</w:t>
      </w:r>
      <w:r w:rsidRPr="00C4498B">
        <w:t>限制</w:t>
      </w:r>
      <w:r w:rsidRPr="00C4498B">
        <w:rPr>
          <w:rFonts w:hint="eastAsia"/>
        </w:rPr>
        <w:t>运输</w:t>
      </w:r>
      <w:r w:rsidRPr="00C4498B">
        <w:t>汽车超载</w:t>
      </w:r>
      <w:r w:rsidRPr="00C4498B">
        <w:rPr>
          <w:rFonts w:hint="eastAsia"/>
        </w:rPr>
        <w:t>等环评提出的各项措施后</w:t>
      </w:r>
      <w:r w:rsidRPr="00C4498B">
        <w:t>，可以缓解扬尘</w:t>
      </w:r>
      <w:r w:rsidRPr="00C4498B">
        <w:lastRenderedPageBreak/>
        <w:t>影响。</w:t>
      </w:r>
    </w:p>
    <w:p w:rsidR="00256C79" w:rsidRPr="00C4498B" w:rsidRDefault="00256C79" w:rsidP="00485EB5">
      <w:pPr>
        <w:pStyle w:val="3"/>
      </w:pPr>
      <w:r w:rsidRPr="00C4498B">
        <w:rPr>
          <w:snapToGrid w:val="0"/>
        </w:rPr>
        <w:t>5.1.2</w:t>
      </w:r>
      <w:r w:rsidRPr="00C4498B">
        <w:rPr>
          <w:rFonts w:hint="eastAsia"/>
        </w:rPr>
        <w:t>施工期</w:t>
      </w:r>
      <w:r w:rsidRPr="00C4498B">
        <w:t>水污染分析</w:t>
      </w:r>
    </w:p>
    <w:p w:rsidR="00256C79" w:rsidRPr="00C4498B" w:rsidRDefault="00256C79" w:rsidP="00485EB5">
      <w:pPr>
        <w:ind w:firstLine="480"/>
      </w:pPr>
      <w:r w:rsidRPr="00C4498B">
        <w:t>施工期产生的废水主要为设备冲洗水。</w:t>
      </w:r>
    </w:p>
    <w:p w:rsidR="00256C79" w:rsidRPr="00C4498B" w:rsidRDefault="00256C79" w:rsidP="00485EB5">
      <w:pPr>
        <w:ind w:firstLine="480"/>
      </w:pPr>
      <w:r w:rsidRPr="00C4498B">
        <w:t>施工期设备冲洗水只含有少量泥沙，不含其它杂质，排放量较小。施工工地设置</w:t>
      </w:r>
      <w:r w:rsidRPr="00C4498B">
        <w:t>1</w:t>
      </w:r>
      <w:r w:rsidRPr="00C4498B">
        <w:t>座</w:t>
      </w:r>
      <w:smartTag w:uri="urn:schemas-microsoft-com:office:smarttags" w:element="chmetcnv">
        <w:smartTagPr>
          <w:attr w:name="TCSC" w:val="0"/>
          <w:attr w:name="NumberType" w:val="1"/>
          <w:attr w:name="Negative" w:val="False"/>
          <w:attr w:name="HasSpace" w:val="False"/>
          <w:attr w:name="SourceValue" w:val="5"/>
          <w:attr w:name="UnitName" w:val="m3"/>
        </w:smartTagPr>
        <w:r w:rsidRPr="00C4498B">
          <w:t>5m</w:t>
        </w:r>
        <w:r w:rsidRPr="00C4498B">
          <w:rPr>
            <w:vertAlign w:val="superscript"/>
          </w:rPr>
          <w:t>3</w:t>
        </w:r>
      </w:smartTag>
      <w:r w:rsidRPr="00C4498B">
        <w:t>集水沉淀池，设备冲洗水经集水沉淀池收集、沉淀后用于施工现场洒水抑尘，不外排，对周围环境产生的影响很小。</w:t>
      </w:r>
    </w:p>
    <w:p w:rsidR="00256C79" w:rsidRPr="00C4498B" w:rsidRDefault="00256C79" w:rsidP="00485EB5">
      <w:pPr>
        <w:pStyle w:val="3"/>
        <w:rPr>
          <w:snapToGrid w:val="0"/>
        </w:rPr>
      </w:pPr>
      <w:r w:rsidRPr="00C4498B">
        <w:rPr>
          <w:snapToGrid w:val="0"/>
        </w:rPr>
        <w:t>5.1.3</w:t>
      </w:r>
      <w:r w:rsidRPr="00C4498B">
        <w:rPr>
          <w:rFonts w:hint="eastAsia"/>
          <w:snapToGrid w:val="0"/>
        </w:rPr>
        <w:t>施工期声环境影响预测与评价</w:t>
      </w:r>
    </w:p>
    <w:p w:rsidR="00256C79" w:rsidRPr="00C4498B" w:rsidRDefault="00256C79" w:rsidP="00485EB5">
      <w:pPr>
        <w:ind w:firstLine="480"/>
      </w:pPr>
      <w:bookmarkStart w:id="126" w:name="_Toc163042223"/>
      <w:bookmarkStart w:id="127" w:name="_Toc168398475"/>
      <w:bookmarkStart w:id="128" w:name="_Toc171700354"/>
      <w:r w:rsidRPr="00C4498B">
        <w:t>1</w:t>
      </w:r>
      <w:r w:rsidRPr="00C4498B">
        <w:t>）施工期噪声源强分析</w:t>
      </w:r>
    </w:p>
    <w:p w:rsidR="00256C79" w:rsidRPr="00C4498B" w:rsidRDefault="00256C79" w:rsidP="00485EB5">
      <w:pPr>
        <w:ind w:firstLine="480"/>
      </w:pPr>
      <w:r w:rsidRPr="00C4498B">
        <w:t>施工期的噪声主要可分为机械噪声、施工作业噪声和施工车辆噪声。</w:t>
      </w:r>
    </w:p>
    <w:p w:rsidR="00256C79" w:rsidRPr="00C4498B" w:rsidRDefault="00256C79" w:rsidP="00485EB5">
      <w:pPr>
        <w:ind w:firstLine="480"/>
      </w:pPr>
      <w:r w:rsidRPr="00C4498B">
        <w:t>机械噪声主要由施工机械所造成，如挖土机械等，多为点声源；施工作业噪声主要指一些零星的敲打声、装卸车辆的撞击声、吆喝声，多为瞬间噪声；施工车辆的噪声属于交通噪声。本项目主要噪声源特征值见表</w:t>
      </w:r>
      <w:r w:rsidRPr="00C4498B">
        <w:rPr>
          <w:rFonts w:hint="eastAsia"/>
        </w:rPr>
        <w:t>5-</w:t>
      </w:r>
      <w:r w:rsidR="00F0326D" w:rsidRPr="00C4498B">
        <w:rPr>
          <w:rFonts w:hint="eastAsia"/>
        </w:rPr>
        <w:t>4</w:t>
      </w:r>
      <w:r w:rsidRPr="00C4498B">
        <w:t>。</w:t>
      </w:r>
    </w:p>
    <w:p w:rsidR="00256C79" w:rsidRPr="00C4498B" w:rsidRDefault="00256C79" w:rsidP="00485EB5">
      <w:pPr>
        <w:pStyle w:val="ad"/>
      </w:pPr>
      <w:r w:rsidRPr="00C4498B">
        <w:t>表</w:t>
      </w:r>
      <w:r w:rsidRPr="00C4498B">
        <w:rPr>
          <w:rFonts w:hint="eastAsia"/>
        </w:rPr>
        <w:t>5-</w:t>
      </w:r>
      <w:r w:rsidR="00F0326D" w:rsidRPr="00C4498B">
        <w:rPr>
          <w:rFonts w:hint="eastAsia"/>
        </w:rPr>
        <w:t xml:space="preserve">4 </w:t>
      </w:r>
      <w:r w:rsidRPr="00C4498B">
        <w:t>本项目主要噪声源特征值</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979"/>
        <w:gridCol w:w="2984"/>
        <w:gridCol w:w="2983"/>
      </w:tblGrid>
      <w:tr w:rsidR="00256C79" w:rsidRPr="00C4498B" w:rsidTr="00256C79">
        <w:trPr>
          <w:trHeight w:val="268"/>
        </w:trPr>
        <w:tc>
          <w:tcPr>
            <w:tcW w:w="2979" w:type="dxa"/>
            <w:vAlign w:val="center"/>
          </w:tcPr>
          <w:p w:rsidR="00256C79" w:rsidRPr="00C4498B" w:rsidRDefault="00256C79" w:rsidP="00485EB5">
            <w:pPr>
              <w:pStyle w:val="0"/>
            </w:pPr>
            <w:r w:rsidRPr="00C4498B">
              <w:t>设备名称</w:t>
            </w:r>
          </w:p>
        </w:tc>
        <w:tc>
          <w:tcPr>
            <w:tcW w:w="2984" w:type="dxa"/>
            <w:vAlign w:val="center"/>
          </w:tcPr>
          <w:p w:rsidR="00256C79" w:rsidRPr="00C4498B" w:rsidRDefault="00256C79" w:rsidP="00485EB5">
            <w:pPr>
              <w:pStyle w:val="0"/>
            </w:pPr>
            <w:r w:rsidRPr="00C4498B">
              <w:t>声级，</w:t>
            </w:r>
            <w:r w:rsidRPr="00C4498B">
              <w:t>dB</w:t>
            </w:r>
            <w:r w:rsidRPr="00C4498B">
              <w:t>（</w:t>
            </w:r>
            <w:r w:rsidRPr="00C4498B">
              <w:t>A</w:t>
            </w:r>
            <w:r w:rsidRPr="00C4498B">
              <w:t>）</w:t>
            </w:r>
          </w:p>
        </w:tc>
        <w:tc>
          <w:tcPr>
            <w:tcW w:w="2983" w:type="dxa"/>
            <w:vAlign w:val="center"/>
          </w:tcPr>
          <w:p w:rsidR="00256C79" w:rsidRPr="00C4498B" w:rsidRDefault="00256C79" w:rsidP="00485EB5">
            <w:pPr>
              <w:pStyle w:val="0"/>
            </w:pPr>
            <w:r w:rsidRPr="00C4498B">
              <w:t>距离，</w:t>
            </w:r>
            <w:r w:rsidRPr="00C4498B">
              <w:t>m</w:t>
            </w:r>
          </w:p>
        </w:tc>
      </w:tr>
      <w:tr w:rsidR="00256C79" w:rsidRPr="00C4498B" w:rsidTr="00256C79">
        <w:trPr>
          <w:trHeight w:val="293"/>
        </w:trPr>
        <w:tc>
          <w:tcPr>
            <w:tcW w:w="2979" w:type="dxa"/>
            <w:vAlign w:val="center"/>
          </w:tcPr>
          <w:p w:rsidR="00256C79" w:rsidRPr="00C4498B" w:rsidRDefault="00256C79" w:rsidP="00485EB5">
            <w:pPr>
              <w:pStyle w:val="0"/>
            </w:pPr>
            <w:r w:rsidRPr="00C4498B">
              <w:t>推土机</w:t>
            </w:r>
          </w:p>
        </w:tc>
        <w:tc>
          <w:tcPr>
            <w:tcW w:w="2984" w:type="dxa"/>
            <w:vAlign w:val="center"/>
          </w:tcPr>
          <w:p w:rsidR="00256C79" w:rsidRPr="00C4498B" w:rsidRDefault="00256C79" w:rsidP="00485EB5">
            <w:pPr>
              <w:pStyle w:val="0"/>
            </w:pPr>
            <w:r w:rsidRPr="00C4498B">
              <w:t>86</w:t>
            </w:r>
          </w:p>
        </w:tc>
        <w:tc>
          <w:tcPr>
            <w:tcW w:w="2983" w:type="dxa"/>
            <w:vAlign w:val="center"/>
          </w:tcPr>
          <w:p w:rsidR="00256C79" w:rsidRPr="00C4498B" w:rsidRDefault="00256C79" w:rsidP="00485EB5">
            <w:pPr>
              <w:pStyle w:val="0"/>
            </w:pPr>
            <w:r w:rsidRPr="00C4498B">
              <w:t>5</w:t>
            </w:r>
          </w:p>
        </w:tc>
      </w:tr>
      <w:tr w:rsidR="00256C79" w:rsidRPr="00C4498B" w:rsidTr="00256C79">
        <w:trPr>
          <w:trHeight w:val="226"/>
        </w:trPr>
        <w:tc>
          <w:tcPr>
            <w:tcW w:w="2979" w:type="dxa"/>
            <w:vAlign w:val="center"/>
          </w:tcPr>
          <w:p w:rsidR="00256C79" w:rsidRPr="00C4498B" w:rsidRDefault="00256C79" w:rsidP="00485EB5">
            <w:pPr>
              <w:pStyle w:val="0"/>
            </w:pPr>
            <w:r w:rsidRPr="00C4498B">
              <w:t>装载机</w:t>
            </w:r>
          </w:p>
        </w:tc>
        <w:tc>
          <w:tcPr>
            <w:tcW w:w="2984" w:type="dxa"/>
            <w:vAlign w:val="center"/>
          </w:tcPr>
          <w:p w:rsidR="00256C79" w:rsidRPr="00C4498B" w:rsidRDefault="00256C79" w:rsidP="00485EB5">
            <w:pPr>
              <w:pStyle w:val="0"/>
            </w:pPr>
            <w:r w:rsidRPr="00C4498B">
              <w:t>90</w:t>
            </w:r>
          </w:p>
        </w:tc>
        <w:tc>
          <w:tcPr>
            <w:tcW w:w="2983" w:type="dxa"/>
            <w:vAlign w:val="center"/>
          </w:tcPr>
          <w:p w:rsidR="00256C79" w:rsidRPr="00C4498B" w:rsidRDefault="00256C79" w:rsidP="00485EB5">
            <w:pPr>
              <w:pStyle w:val="0"/>
            </w:pPr>
            <w:r w:rsidRPr="00C4498B">
              <w:t>5</w:t>
            </w:r>
          </w:p>
        </w:tc>
      </w:tr>
      <w:tr w:rsidR="00256C79" w:rsidRPr="00C4498B" w:rsidTr="00256C79">
        <w:trPr>
          <w:trHeight w:val="161"/>
        </w:trPr>
        <w:tc>
          <w:tcPr>
            <w:tcW w:w="2979" w:type="dxa"/>
            <w:vAlign w:val="center"/>
          </w:tcPr>
          <w:p w:rsidR="00256C79" w:rsidRPr="00C4498B" w:rsidRDefault="00256C79" w:rsidP="00485EB5">
            <w:pPr>
              <w:pStyle w:val="0"/>
            </w:pPr>
            <w:r w:rsidRPr="00C4498B">
              <w:t>挖掘机</w:t>
            </w:r>
          </w:p>
        </w:tc>
        <w:tc>
          <w:tcPr>
            <w:tcW w:w="2984" w:type="dxa"/>
            <w:vAlign w:val="center"/>
          </w:tcPr>
          <w:p w:rsidR="00256C79" w:rsidRPr="00C4498B" w:rsidRDefault="00256C79" w:rsidP="00485EB5">
            <w:pPr>
              <w:pStyle w:val="0"/>
            </w:pPr>
            <w:r w:rsidRPr="00C4498B">
              <w:t>84</w:t>
            </w:r>
          </w:p>
        </w:tc>
        <w:tc>
          <w:tcPr>
            <w:tcW w:w="2983" w:type="dxa"/>
            <w:vAlign w:val="center"/>
          </w:tcPr>
          <w:p w:rsidR="00256C79" w:rsidRPr="00C4498B" w:rsidRDefault="00256C79" w:rsidP="00485EB5">
            <w:pPr>
              <w:pStyle w:val="0"/>
            </w:pPr>
            <w:r w:rsidRPr="00C4498B">
              <w:t>5</w:t>
            </w:r>
          </w:p>
        </w:tc>
      </w:tr>
      <w:tr w:rsidR="00256C79" w:rsidRPr="00C4498B" w:rsidTr="00256C79">
        <w:trPr>
          <w:trHeight w:val="161"/>
        </w:trPr>
        <w:tc>
          <w:tcPr>
            <w:tcW w:w="2979" w:type="dxa"/>
            <w:vAlign w:val="center"/>
          </w:tcPr>
          <w:p w:rsidR="00256C79" w:rsidRPr="00C4498B" w:rsidRDefault="00256C79" w:rsidP="00485EB5">
            <w:pPr>
              <w:pStyle w:val="0"/>
            </w:pPr>
            <w:r w:rsidRPr="00C4498B">
              <w:t>运输车辆</w:t>
            </w:r>
          </w:p>
        </w:tc>
        <w:tc>
          <w:tcPr>
            <w:tcW w:w="2984" w:type="dxa"/>
            <w:vAlign w:val="center"/>
          </w:tcPr>
          <w:p w:rsidR="00256C79" w:rsidRPr="00C4498B" w:rsidRDefault="00256C79" w:rsidP="00485EB5">
            <w:pPr>
              <w:pStyle w:val="0"/>
            </w:pPr>
            <w:r w:rsidRPr="00C4498B">
              <w:t>90</w:t>
            </w:r>
          </w:p>
        </w:tc>
        <w:tc>
          <w:tcPr>
            <w:tcW w:w="2983" w:type="dxa"/>
            <w:vAlign w:val="center"/>
          </w:tcPr>
          <w:p w:rsidR="00256C79" w:rsidRPr="00C4498B" w:rsidRDefault="00256C79" w:rsidP="00485EB5">
            <w:pPr>
              <w:pStyle w:val="0"/>
            </w:pPr>
            <w:r w:rsidRPr="00C4498B">
              <w:t>5</w:t>
            </w:r>
          </w:p>
        </w:tc>
      </w:tr>
    </w:tbl>
    <w:p w:rsidR="00256C79" w:rsidRPr="00C4498B" w:rsidRDefault="00256C79" w:rsidP="00485EB5">
      <w:pPr>
        <w:ind w:firstLine="480"/>
      </w:pPr>
      <w:r w:rsidRPr="00C4498B">
        <w:t>2</w:t>
      </w:r>
      <w:r w:rsidRPr="00C4498B">
        <w:t>）声环境影响分析</w:t>
      </w:r>
    </w:p>
    <w:p w:rsidR="00745541" w:rsidRPr="00C4498B" w:rsidRDefault="00745541" w:rsidP="00745541">
      <w:pPr>
        <w:ind w:firstLine="480"/>
      </w:pPr>
      <w:r w:rsidRPr="00C4498B">
        <w:t>声源传播过程中，受传播距离、阻挡物反射、空气吸收和物体屏蔽影响会产生的各种衰减，采用模式预测法对项目运营后的厂界噪声进行预测，本次评价采用受声点声压级的预测模式为：</w:t>
      </w:r>
    </w:p>
    <w:p w:rsidR="00745541" w:rsidRPr="00C4498B" w:rsidRDefault="00745541" w:rsidP="00745541">
      <w:pPr>
        <w:ind w:firstLine="480"/>
        <w:jc w:val="center"/>
      </w:pPr>
      <w:r w:rsidRPr="00C4498B">
        <w:t>L</w:t>
      </w:r>
      <w:r w:rsidRPr="00C4498B">
        <w:t>（</w:t>
      </w:r>
      <w:r w:rsidRPr="00C4498B">
        <w:t>r</w:t>
      </w:r>
      <w:r w:rsidRPr="00C4498B">
        <w:t>）</w:t>
      </w:r>
      <w:r w:rsidRPr="00C4498B">
        <w:t>=L(r</w:t>
      </w:r>
      <w:r w:rsidRPr="00C4498B">
        <w:rPr>
          <w:vertAlign w:val="subscript"/>
        </w:rPr>
        <w:t>0</w:t>
      </w:r>
      <w:r w:rsidRPr="00C4498B">
        <w:t>)-(</w:t>
      </w:r>
      <w:r w:rsidRPr="00C4498B">
        <w:rPr>
          <w:rFonts w:ascii="Cambria Math" w:hAnsi="Cambria Math" w:cs="Cambria Math"/>
        </w:rPr>
        <w:t>△</w:t>
      </w:r>
      <w:r w:rsidRPr="00C4498B">
        <w:t>L</w:t>
      </w:r>
      <w:r w:rsidRPr="00C4498B">
        <w:rPr>
          <w:vertAlign w:val="subscript"/>
        </w:rPr>
        <w:t>1</w:t>
      </w:r>
      <w:r w:rsidRPr="00C4498B">
        <w:t>+</w:t>
      </w:r>
      <w:r w:rsidRPr="00C4498B">
        <w:rPr>
          <w:rFonts w:ascii="Cambria Math" w:hAnsi="Cambria Math" w:cs="Cambria Math"/>
        </w:rPr>
        <w:t>△</w:t>
      </w:r>
      <w:r w:rsidRPr="00C4498B">
        <w:t>L</w:t>
      </w:r>
      <w:r w:rsidRPr="00C4498B">
        <w:rPr>
          <w:vertAlign w:val="subscript"/>
        </w:rPr>
        <w:t>2</w:t>
      </w:r>
      <w:r w:rsidRPr="00C4498B">
        <w:t>+</w:t>
      </w:r>
      <w:r w:rsidRPr="00C4498B">
        <w:rPr>
          <w:rFonts w:ascii="Cambria Math" w:hAnsi="Cambria Math" w:cs="Cambria Math"/>
        </w:rPr>
        <w:t>△</w:t>
      </w:r>
      <w:r w:rsidRPr="00C4498B">
        <w:t>L</w:t>
      </w:r>
      <w:r w:rsidRPr="00C4498B">
        <w:rPr>
          <w:vertAlign w:val="subscript"/>
        </w:rPr>
        <w:t>3</w:t>
      </w:r>
      <w:r w:rsidRPr="00C4498B">
        <w:t>+</w:t>
      </w:r>
      <w:r w:rsidRPr="00C4498B">
        <w:rPr>
          <w:rFonts w:ascii="Cambria Math" w:hAnsi="Cambria Math" w:cs="Cambria Math"/>
        </w:rPr>
        <w:t>△</w:t>
      </w:r>
      <w:r w:rsidRPr="00C4498B">
        <w:t>L</w:t>
      </w:r>
      <w:r w:rsidRPr="00C4498B">
        <w:rPr>
          <w:vertAlign w:val="subscript"/>
        </w:rPr>
        <w:t>4</w:t>
      </w:r>
      <w:r w:rsidRPr="00C4498B">
        <w:t>)</w:t>
      </w:r>
    </w:p>
    <w:p w:rsidR="00745541" w:rsidRPr="00C4498B" w:rsidRDefault="00745541" w:rsidP="00745541">
      <w:pPr>
        <w:ind w:firstLine="480"/>
      </w:pPr>
      <w:r w:rsidRPr="00C4498B">
        <w:t>式中：</w:t>
      </w:r>
      <w:r w:rsidRPr="00C4498B">
        <w:t>L</w:t>
      </w:r>
      <w:r w:rsidRPr="00C4498B">
        <w:t>（</w:t>
      </w:r>
      <w:r w:rsidRPr="00C4498B">
        <w:t>r</w:t>
      </w:r>
      <w:r w:rsidRPr="00C4498B">
        <w:t>）</w:t>
      </w:r>
      <w:r w:rsidRPr="00C4498B">
        <w:t>—</w:t>
      </w:r>
      <w:r w:rsidRPr="00C4498B">
        <w:t>距声源</w:t>
      </w:r>
      <w:r w:rsidRPr="00C4498B">
        <w:t>r</w:t>
      </w:r>
      <w:r w:rsidRPr="00C4498B">
        <w:t>处受声点声压级，</w:t>
      </w:r>
      <w:r w:rsidRPr="00C4498B">
        <w:t>dB(A)</w:t>
      </w:r>
      <w:r w:rsidRPr="00C4498B">
        <w:t>；</w:t>
      </w:r>
    </w:p>
    <w:p w:rsidR="00745541" w:rsidRPr="00C4498B" w:rsidRDefault="00745541" w:rsidP="00745541">
      <w:pPr>
        <w:ind w:firstLine="480"/>
      </w:pPr>
      <w:r w:rsidRPr="00C4498B">
        <w:t xml:space="preserve">      L</w:t>
      </w:r>
      <w:r w:rsidRPr="00C4498B">
        <w:t>（</w:t>
      </w:r>
      <w:r w:rsidRPr="00C4498B">
        <w:t>r</w:t>
      </w:r>
      <w:r w:rsidRPr="00C4498B">
        <w:rPr>
          <w:vertAlign w:val="subscript"/>
        </w:rPr>
        <w:t>0</w:t>
      </w:r>
      <w:r w:rsidRPr="00C4498B">
        <w:t>）</w:t>
      </w:r>
      <w:r w:rsidRPr="00C4498B">
        <w:t>—</w:t>
      </w:r>
      <w:r w:rsidRPr="00C4498B">
        <w:t>参考点</w:t>
      </w:r>
      <w:r w:rsidRPr="00C4498B">
        <w:t>r</w:t>
      </w:r>
      <w:r w:rsidRPr="00C4498B">
        <w:rPr>
          <w:vertAlign w:val="subscript"/>
        </w:rPr>
        <w:t>0</w:t>
      </w:r>
      <w:r w:rsidRPr="00C4498B">
        <w:t>处的声压级，</w:t>
      </w:r>
      <w:r w:rsidRPr="00C4498B">
        <w:t xml:space="preserve">dB(A) </w:t>
      </w:r>
      <w:r w:rsidRPr="00C4498B">
        <w:t>；</w:t>
      </w:r>
    </w:p>
    <w:p w:rsidR="00745541" w:rsidRPr="00C4498B" w:rsidRDefault="00745541" w:rsidP="00745541">
      <w:pPr>
        <w:ind w:firstLine="480"/>
      </w:pPr>
      <w:r w:rsidRPr="00C4498B">
        <w:rPr>
          <w:rFonts w:hint="eastAsia"/>
        </w:rPr>
        <w:t xml:space="preserve">      </w:t>
      </w:r>
      <w:r w:rsidRPr="00C4498B">
        <w:t>L</w:t>
      </w:r>
      <w:r w:rsidRPr="00C4498B">
        <w:rPr>
          <w:vertAlign w:val="subscript"/>
        </w:rPr>
        <w:t>1</w:t>
      </w:r>
      <w:r w:rsidRPr="00C4498B">
        <w:t>—</w:t>
      </w:r>
      <w:r w:rsidRPr="00C4498B">
        <w:t>传播距离引起的衰减量，</w:t>
      </w:r>
      <w:r w:rsidRPr="00C4498B">
        <w:t>dB(A)</w:t>
      </w:r>
      <w:r w:rsidRPr="00C4498B">
        <w:t>；</w:t>
      </w:r>
    </w:p>
    <w:p w:rsidR="00745541" w:rsidRPr="00C4498B" w:rsidRDefault="00745541" w:rsidP="00745541">
      <w:pPr>
        <w:ind w:firstLine="480"/>
      </w:pPr>
      <w:r w:rsidRPr="00C4498B">
        <w:t xml:space="preserve">      L</w:t>
      </w:r>
      <w:r w:rsidRPr="00C4498B">
        <w:rPr>
          <w:vertAlign w:val="subscript"/>
        </w:rPr>
        <w:t>2</w:t>
      </w:r>
      <w:r w:rsidRPr="00C4498B">
        <w:t>—</w:t>
      </w:r>
      <w:r w:rsidRPr="00C4498B">
        <w:t>声屏障引起的衰减量，</w:t>
      </w:r>
      <w:r w:rsidRPr="00C4498B">
        <w:t>dB(A)</w:t>
      </w:r>
      <w:r w:rsidRPr="00C4498B">
        <w:t>；</w:t>
      </w:r>
    </w:p>
    <w:p w:rsidR="00745541" w:rsidRPr="00C4498B" w:rsidRDefault="00745541" w:rsidP="00745541">
      <w:pPr>
        <w:ind w:firstLine="480"/>
      </w:pPr>
      <w:r w:rsidRPr="00C4498B">
        <w:rPr>
          <w:rFonts w:hint="eastAsia"/>
        </w:rPr>
        <w:t xml:space="preserve">      </w:t>
      </w:r>
      <w:r w:rsidRPr="00C4498B">
        <w:t>L</w:t>
      </w:r>
      <w:r w:rsidRPr="00C4498B">
        <w:rPr>
          <w:vertAlign w:val="subscript"/>
        </w:rPr>
        <w:t>3</w:t>
      </w:r>
      <w:r w:rsidRPr="00C4498B">
        <w:t>—</w:t>
      </w:r>
      <w:r w:rsidRPr="00C4498B">
        <w:t>空气吸收引起的衰减量，</w:t>
      </w:r>
      <w:r w:rsidRPr="00C4498B">
        <w:t>dB(A)</w:t>
      </w:r>
      <w:r w:rsidRPr="00C4498B">
        <w:t>；</w:t>
      </w:r>
    </w:p>
    <w:p w:rsidR="00745541" w:rsidRPr="00C4498B" w:rsidRDefault="00745541" w:rsidP="00745541">
      <w:pPr>
        <w:ind w:firstLine="480"/>
      </w:pPr>
      <w:r w:rsidRPr="00C4498B">
        <w:t xml:space="preserve">      L</w:t>
      </w:r>
      <w:r w:rsidRPr="00C4498B">
        <w:rPr>
          <w:vertAlign w:val="subscript"/>
        </w:rPr>
        <w:t>4</w:t>
      </w:r>
      <w:r w:rsidRPr="00C4498B">
        <w:t>—</w:t>
      </w:r>
      <w:r w:rsidRPr="00C4498B">
        <w:t>附加衰减量，</w:t>
      </w:r>
      <w:r w:rsidRPr="00C4498B">
        <w:t>dB(A)</w:t>
      </w:r>
      <w:r w:rsidRPr="00C4498B">
        <w:t>。</w:t>
      </w:r>
    </w:p>
    <w:p w:rsidR="00745541" w:rsidRPr="00C4498B" w:rsidRDefault="00745541" w:rsidP="00745541">
      <w:pPr>
        <w:ind w:firstLine="480"/>
      </w:pPr>
      <w:r w:rsidRPr="00C4498B">
        <w:rPr>
          <w:rFonts w:ascii="宋体" w:hAnsi="宋体" w:cs="宋体" w:hint="eastAsia"/>
        </w:rPr>
        <w:t>①</w:t>
      </w:r>
      <w:r w:rsidRPr="00C4498B">
        <w:t>距离衰减量</w:t>
      </w:r>
      <w:r w:rsidRPr="00C4498B">
        <w:rPr>
          <w:rFonts w:ascii="Cambria Math" w:hAnsi="Cambria Math" w:cs="Cambria Math"/>
        </w:rPr>
        <w:t>△</w:t>
      </w:r>
      <w:r w:rsidRPr="00C4498B">
        <w:t>L</w:t>
      </w:r>
      <w:r w:rsidRPr="00C4498B">
        <w:rPr>
          <w:vertAlign w:val="subscript"/>
        </w:rPr>
        <w:t>1</w:t>
      </w:r>
    </w:p>
    <w:p w:rsidR="00745541" w:rsidRPr="00C4498B" w:rsidRDefault="00745541" w:rsidP="00745541">
      <w:pPr>
        <w:ind w:firstLine="480"/>
      </w:pPr>
      <w:r w:rsidRPr="00C4498B">
        <w:t>对于点源</w:t>
      </w:r>
    </w:p>
    <w:p w:rsidR="00745541" w:rsidRPr="00C4498B" w:rsidRDefault="00745541" w:rsidP="00745541">
      <w:pPr>
        <w:ind w:firstLine="480"/>
        <w:jc w:val="center"/>
      </w:pPr>
      <w:r w:rsidRPr="00C4498B">
        <w:rPr>
          <w:position w:val="-30"/>
        </w:rPr>
        <w:object w:dxaOrig="1359" w:dyaOrig="680">
          <v:shape id="_x0000_i1028" type="#_x0000_t75" style="width:68.15pt;height:31.4pt" o:ole="" o:allowoverlap="f">
            <v:imagedata r:id="rId45" o:title=""/>
          </v:shape>
          <o:OLEObject Type="Embed" ProgID="Equation.3" ShapeID="_x0000_i1028" DrawAspect="Content" ObjectID="_1592223534" r:id="rId46"/>
        </w:object>
      </w:r>
    </w:p>
    <w:p w:rsidR="00745541" w:rsidRPr="00C4498B" w:rsidRDefault="00745541" w:rsidP="00745541">
      <w:pPr>
        <w:ind w:firstLine="480"/>
      </w:pPr>
      <w:r w:rsidRPr="00C4498B">
        <w:t>式中：</w:t>
      </w:r>
      <w:r w:rsidRPr="00C4498B">
        <w:t>r—</w:t>
      </w:r>
      <w:r w:rsidRPr="00C4498B">
        <w:t>预测点距声源的距离，米；</w:t>
      </w:r>
    </w:p>
    <w:p w:rsidR="00745541" w:rsidRPr="00C4498B" w:rsidRDefault="00745541" w:rsidP="00745541">
      <w:pPr>
        <w:ind w:firstLine="480"/>
      </w:pPr>
      <w:r w:rsidRPr="00C4498B">
        <w:t xml:space="preserve">      r</w:t>
      </w:r>
      <w:r w:rsidRPr="00C4498B">
        <w:rPr>
          <w:vertAlign w:val="subscript"/>
        </w:rPr>
        <w:t>0</w:t>
      </w:r>
      <w:r w:rsidRPr="00C4498B">
        <w:t>—</w:t>
      </w:r>
      <w:r w:rsidRPr="00C4498B">
        <w:t>参考点距声源的距离，米。</w:t>
      </w:r>
    </w:p>
    <w:p w:rsidR="00745541" w:rsidRPr="00C4498B" w:rsidRDefault="00745541" w:rsidP="00745541">
      <w:pPr>
        <w:ind w:firstLine="480"/>
        <w:rPr>
          <w:vertAlign w:val="subscript"/>
        </w:rPr>
      </w:pPr>
      <w:r w:rsidRPr="00C4498B">
        <w:rPr>
          <w:rFonts w:ascii="宋体" w:hAnsi="宋体" w:cs="宋体" w:hint="eastAsia"/>
        </w:rPr>
        <w:t>②</w:t>
      </w:r>
      <w:r w:rsidRPr="00C4498B">
        <w:t>声屏障衰减量</w:t>
      </w:r>
      <w:r w:rsidRPr="00C4498B">
        <w:rPr>
          <w:rFonts w:ascii="Cambria Math" w:hAnsi="Cambria Math" w:cs="Cambria Math"/>
        </w:rPr>
        <w:t>△</w:t>
      </w:r>
      <w:r w:rsidRPr="00C4498B">
        <w:t>L</w:t>
      </w:r>
      <w:r w:rsidRPr="00C4498B">
        <w:rPr>
          <w:vertAlign w:val="subscript"/>
        </w:rPr>
        <w:t>2</w:t>
      </w:r>
    </w:p>
    <w:p w:rsidR="00745541" w:rsidRPr="00C4498B" w:rsidRDefault="00745541" w:rsidP="00745541">
      <w:pPr>
        <w:ind w:firstLine="480"/>
        <w:jc w:val="center"/>
      </w:pPr>
      <w:r w:rsidRPr="00C4498B">
        <w:rPr>
          <w:position w:val="-24"/>
        </w:rPr>
        <w:object w:dxaOrig="2100" w:dyaOrig="620">
          <v:shape id="_x0000_i1029" type="#_x0000_t75" style="width:104.15pt;height:32.15pt" o:ole="" o:allowoverlap="f">
            <v:imagedata r:id="rId47" o:title=""/>
          </v:shape>
          <o:OLEObject Type="Embed" ProgID="Equation.3" ShapeID="_x0000_i1029" DrawAspect="Content" ObjectID="_1592223535" r:id="rId48"/>
        </w:object>
      </w:r>
    </w:p>
    <w:p w:rsidR="00745541" w:rsidRPr="00C4498B" w:rsidRDefault="00745541" w:rsidP="00745541">
      <w:pPr>
        <w:ind w:firstLine="480"/>
      </w:pPr>
      <w:r w:rsidRPr="00C4498B">
        <w:t>声屏障的存在使声波不能直达预测点，从而引起声能量较大的衰减</w:t>
      </w:r>
    </w:p>
    <w:p w:rsidR="00745541" w:rsidRPr="00C4498B" w:rsidRDefault="00745541" w:rsidP="00745541">
      <w:pPr>
        <w:ind w:firstLine="480"/>
      </w:pPr>
      <w:r w:rsidRPr="00C4498B">
        <w:t>式中：</w:t>
      </w:r>
      <w:r w:rsidRPr="00C4498B">
        <w:t>N—</w:t>
      </w:r>
      <w:r w:rsidRPr="00C4498B">
        <w:t>菲涅耳数；</w:t>
      </w:r>
    </w:p>
    <w:p w:rsidR="00745541" w:rsidRPr="00C4498B" w:rsidRDefault="00745541" w:rsidP="00745541">
      <w:pPr>
        <w:ind w:firstLine="480"/>
      </w:pPr>
      <w:r w:rsidRPr="00C4498B">
        <w:t xml:space="preserve">      λ—</w:t>
      </w:r>
      <w:r w:rsidRPr="00C4498B">
        <w:t>声波波长，</w:t>
      </w:r>
      <w:r w:rsidRPr="00C4498B">
        <w:t>m</w:t>
      </w:r>
      <w:r w:rsidRPr="00C4498B">
        <w:t>；</w:t>
      </w:r>
    </w:p>
    <w:p w:rsidR="00745541" w:rsidRPr="00C4498B" w:rsidRDefault="00745541" w:rsidP="00745541">
      <w:pPr>
        <w:ind w:firstLine="480"/>
      </w:pPr>
      <w:r w:rsidRPr="00C4498B">
        <w:t xml:space="preserve">      δ—</w:t>
      </w:r>
      <w:r w:rsidRPr="00C4498B">
        <w:t>声程差，</w:t>
      </w:r>
      <w:r w:rsidRPr="00C4498B">
        <w:t>m</w:t>
      </w:r>
      <w:r w:rsidRPr="00C4498B">
        <w:t>。</w:t>
      </w:r>
    </w:p>
    <w:p w:rsidR="00745541" w:rsidRPr="00C4498B" w:rsidRDefault="00745541" w:rsidP="00745541">
      <w:pPr>
        <w:ind w:firstLine="480"/>
      </w:pPr>
      <w:r w:rsidRPr="00C4498B">
        <w:rPr>
          <w:rFonts w:ascii="宋体" w:hAnsi="宋体" w:cs="宋体" w:hint="eastAsia"/>
        </w:rPr>
        <w:t>③</w:t>
      </w:r>
      <w:r w:rsidRPr="00C4498B">
        <w:t xml:space="preserve"> </w:t>
      </w:r>
      <w:r w:rsidRPr="00C4498B">
        <w:t>空气吸收引起的衰减量</w:t>
      </w:r>
      <w:r w:rsidRPr="00C4498B">
        <w:rPr>
          <w:rFonts w:ascii="Cambria Math" w:hAnsi="Cambria Math" w:cs="Cambria Math"/>
        </w:rPr>
        <w:t>△</w:t>
      </w:r>
      <w:r w:rsidRPr="00C4498B">
        <w:t>L</w:t>
      </w:r>
      <w:r w:rsidRPr="00C4498B">
        <w:rPr>
          <w:vertAlign w:val="subscript"/>
        </w:rPr>
        <w:t>3</w:t>
      </w:r>
    </w:p>
    <w:p w:rsidR="00745541" w:rsidRPr="00C4498B" w:rsidRDefault="00745541" w:rsidP="00745541">
      <w:pPr>
        <w:ind w:firstLine="480"/>
      </w:pPr>
      <w:r w:rsidRPr="00C4498B">
        <w:t>空气吸收声波而引起的衰减量可由下列公式计算：</w:t>
      </w:r>
    </w:p>
    <w:p w:rsidR="00745541" w:rsidRPr="00C4498B" w:rsidRDefault="00745541" w:rsidP="00745541">
      <w:pPr>
        <w:pStyle w:val="0"/>
        <w:spacing w:line="360" w:lineRule="auto"/>
      </w:pPr>
      <w:r w:rsidRPr="00C4498B">
        <w:rPr>
          <w:position w:val="-24"/>
        </w:rPr>
        <w:object w:dxaOrig="1540" w:dyaOrig="620">
          <v:shape id="_x0000_i1030" type="#_x0000_t75" style="width:78.15pt;height:32.15pt" o:ole="" o:allowoverlap="f">
            <v:imagedata r:id="rId49" o:title=""/>
          </v:shape>
          <o:OLEObject Type="Embed" ProgID="Equation.3" ShapeID="_x0000_i1030" DrawAspect="Content" ObjectID="_1592223536" r:id="rId50"/>
        </w:object>
      </w:r>
    </w:p>
    <w:p w:rsidR="00745541" w:rsidRPr="00C4498B" w:rsidRDefault="00745541" w:rsidP="00745541">
      <w:pPr>
        <w:ind w:firstLine="480"/>
      </w:pPr>
      <w:r w:rsidRPr="00C4498B">
        <w:t>式中：</w:t>
      </w:r>
      <w:r w:rsidRPr="00C4498B">
        <w:t>α—</w:t>
      </w:r>
      <w:r w:rsidRPr="00C4498B">
        <w:t>每</w:t>
      </w:r>
      <w:smartTag w:uri="urn:schemas-microsoft-com:office:smarttags" w:element="chmetcnv">
        <w:smartTagPr>
          <w:attr w:name="UnitName" w:val="米"/>
          <w:attr w:name="SourceValue" w:val="100"/>
          <w:attr w:name="HasSpace" w:val="False"/>
          <w:attr w:name="Negative" w:val="False"/>
          <w:attr w:name="NumberType" w:val="1"/>
          <w:attr w:name="TCSC" w:val="0"/>
        </w:smartTagPr>
        <w:r w:rsidRPr="00C4498B">
          <w:t>100</w:t>
        </w:r>
        <w:r w:rsidRPr="00C4498B">
          <w:t>米</w:t>
        </w:r>
      </w:smartTag>
      <w:r w:rsidRPr="00C4498B">
        <w:t>空气吸声系数。</w:t>
      </w:r>
    </w:p>
    <w:p w:rsidR="00745541" w:rsidRPr="00C4498B" w:rsidRDefault="00745541" w:rsidP="00745541">
      <w:pPr>
        <w:ind w:firstLine="480"/>
      </w:pPr>
      <w:r w:rsidRPr="00C4498B">
        <w:t>根据类比调查，本评价取</w:t>
      </w:r>
      <w:r w:rsidRPr="00C4498B">
        <w:t>α=0.6</w:t>
      </w:r>
      <w:r w:rsidRPr="00C4498B">
        <w:t>。</w:t>
      </w:r>
    </w:p>
    <w:p w:rsidR="00745541" w:rsidRPr="00C4498B" w:rsidRDefault="00745541" w:rsidP="00745541">
      <w:pPr>
        <w:ind w:firstLine="480"/>
      </w:pPr>
      <w:r w:rsidRPr="00C4498B">
        <w:t>根据当地多年气象资料统计，年平均气温为</w:t>
      </w:r>
      <w:r w:rsidRPr="00C4498B">
        <w:rPr>
          <w:rFonts w:hint="eastAsia"/>
        </w:rPr>
        <w:t>9.1</w:t>
      </w:r>
      <w:r w:rsidRPr="00C4498B">
        <w:rPr>
          <w:rFonts w:ascii="宋体" w:hAnsi="宋体" w:cs="宋体" w:hint="eastAsia"/>
        </w:rPr>
        <w:t>℃</w:t>
      </w:r>
      <w:r w:rsidRPr="00C4498B">
        <w:t>，声源噪声为</w:t>
      </w:r>
      <w:r w:rsidRPr="00C4498B">
        <w:t>100-2000HZ</w:t>
      </w:r>
      <w:r w:rsidRPr="00C4498B">
        <w:t>范围内，从而空气吸声系数为</w:t>
      </w:r>
      <w:r w:rsidRPr="00C4498B">
        <w:t>0.2-1.0</w:t>
      </w:r>
      <w:r w:rsidRPr="00C4498B">
        <w:t>之间，本评价取</w:t>
      </w:r>
      <w:r w:rsidRPr="00C4498B">
        <w:t>α=0.6</w:t>
      </w:r>
      <w:r w:rsidRPr="00C4498B">
        <w:t>。</w:t>
      </w:r>
    </w:p>
    <w:p w:rsidR="00745541" w:rsidRPr="00C4498B" w:rsidRDefault="00745541" w:rsidP="00745541">
      <w:pPr>
        <w:ind w:firstLine="480"/>
      </w:pPr>
      <w:r w:rsidRPr="00C4498B">
        <w:rPr>
          <w:rFonts w:ascii="宋体" w:hAnsi="宋体" w:cs="宋体" w:hint="eastAsia"/>
        </w:rPr>
        <w:t>④</w:t>
      </w:r>
      <w:r w:rsidRPr="00C4498B">
        <w:t>附加衰减量</w:t>
      </w:r>
      <w:r w:rsidRPr="00C4498B">
        <w:rPr>
          <w:rFonts w:ascii="Cambria Math" w:hAnsi="Cambria Math" w:cs="Cambria Math"/>
        </w:rPr>
        <w:t>△</w:t>
      </w:r>
      <w:r w:rsidRPr="00C4498B">
        <w:t>L</w:t>
      </w:r>
      <w:r w:rsidRPr="00C4498B">
        <w:rPr>
          <w:vertAlign w:val="subscript"/>
        </w:rPr>
        <w:t>4</w:t>
      </w:r>
    </w:p>
    <w:p w:rsidR="00745541" w:rsidRPr="00C4498B" w:rsidRDefault="00745541" w:rsidP="00745541">
      <w:pPr>
        <w:ind w:firstLine="480"/>
        <w:jc w:val="center"/>
      </w:pPr>
      <w:r w:rsidRPr="00C4498B">
        <w:rPr>
          <w:position w:val="-30"/>
        </w:rPr>
        <w:object w:dxaOrig="1260" w:dyaOrig="680">
          <v:shape id="_x0000_i1031" type="#_x0000_t75" style="width:65.85pt;height:31.4pt" o:ole="" o:allowoverlap="f">
            <v:imagedata r:id="rId51" o:title=""/>
          </v:shape>
          <o:OLEObject Type="Embed" ProgID="Equation.3" ShapeID="_x0000_i1031" DrawAspect="Content" ObjectID="_1592223537" r:id="rId52"/>
        </w:object>
      </w:r>
    </w:p>
    <w:p w:rsidR="00745541" w:rsidRPr="00C4498B" w:rsidRDefault="00745541" w:rsidP="00745541">
      <w:pPr>
        <w:ind w:firstLine="480"/>
      </w:pPr>
      <w:r w:rsidRPr="00C4498B">
        <w:rPr>
          <w:rFonts w:ascii="宋体" w:hAnsi="宋体" w:cs="宋体" w:hint="eastAsia"/>
        </w:rPr>
        <w:t>⑤</w:t>
      </w:r>
      <w:r w:rsidRPr="00C4498B">
        <w:t>各噪声源对预测点共同作用的等效声级（总声压级）</w:t>
      </w:r>
      <w:r w:rsidRPr="00C4498B">
        <w:rPr>
          <w:rFonts w:ascii="Cambria Math" w:hAnsi="Cambria Math" w:cs="Cambria Math"/>
        </w:rPr>
        <w:t>△</w:t>
      </w:r>
      <w:r w:rsidRPr="00C4498B">
        <w:t>Lp</w:t>
      </w:r>
    </w:p>
    <w:p w:rsidR="00745541" w:rsidRPr="00C4498B" w:rsidRDefault="00745541" w:rsidP="00745541">
      <w:pPr>
        <w:pStyle w:val="0"/>
        <w:spacing w:line="360" w:lineRule="auto"/>
      </w:pPr>
      <w:r w:rsidRPr="00C4498B">
        <w:rPr>
          <w:position w:val="-28"/>
        </w:rPr>
        <w:object w:dxaOrig="2140" w:dyaOrig="680">
          <v:shape id="_x0000_i1032" type="#_x0000_t75" style="width:107.25pt;height:31.4pt" o:ole="" o:allowoverlap="f">
            <v:imagedata r:id="rId53" o:title=""/>
          </v:shape>
          <o:OLEObject Type="Embed" ProgID="Equation.3" ShapeID="_x0000_i1032" DrawAspect="Content" ObjectID="_1592223538" r:id="rId54"/>
        </w:object>
      </w:r>
    </w:p>
    <w:p w:rsidR="00745541" w:rsidRPr="00C4498B" w:rsidRDefault="00745541" w:rsidP="00745541">
      <w:pPr>
        <w:ind w:firstLine="480"/>
      </w:pPr>
      <w:r w:rsidRPr="00C4498B">
        <w:t>式中：</w:t>
      </w:r>
      <w:r w:rsidRPr="00C4498B">
        <w:t>Li——i</w:t>
      </w:r>
      <w:r w:rsidRPr="00C4498B">
        <w:t>声源在预测点的声压级，</w:t>
      </w:r>
      <w:r w:rsidRPr="00C4498B">
        <w:t>dB(A)</w:t>
      </w:r>
      <w:r w:rsidRPr="00C4498B">
        <w:t>。</w:t>
      </w:r>
    </w:p>
    <w:p w:rsidR="00745541" w:rsidRPr="00C4498B" w:rsidRDefault="00745541" w:rsidP="00745541">
      <w:pPr>
        <w:ind w:firstLine="480"/>
      </w:pPr>
      <w:r w:rsidRPr="00C4498B">
        <w:rPr>
          <w:rFonts w:ascii="宋体" w:hAnsi="宋体" w:cs="宋体" w:hint="eastAsia"/>
        </w:rPr>
        <w:t>⑥</w:t>
      </w:r>
      <w:r w:rsidRPr="00C4498B">
        <w:t>声压级预测值</w:t>
      </w:r>
      <w:r w:rsidRPr="00C4498B">
        <w:t>L</w:t>
      </w:r>
      <w:r w:rsidRPr="00C4498B">
        <w:t>预测</w:t>
      </w:r>
    </w:p>
    <w:p w:rsidR="00745541" w:rsidRPr="00C4498B" w:rsidRDefault="00745541" w:rsidP="00745541">
      <w:pPr>
        <w:ind w:firstLine="480"/>
      </w:pPr>
      <w:r w:rsidRPr="00C4498B">
        <w:t>考虑到背景噪声的影响，受声点声压级预测值</w:t>
      </w:r>
      <w:r w:rsidRPr="00C4498B">
        <w:t>L</w:t>
      </w:r>
      <w:r w:rsidRPr="00C4498B">
        <w:t>预测为：</w:t>
      </w:r>
    </w:p>
    <w:p w:rsidR="00745541" w:rsidRPr="00C4498B" w:rsidRDefault="00745541" w:rsidP="00745541">
      <w:pPr>
        <w:pStyle w:val="0"/>
      </w:pPr>
      <w:r w:rsidRPr="00C4498B">
        <w:rPr>
          <w:position w:val="-12"/>
        </w:rPr>
        <w:object w:dxaOrig="2740" w:dyaOrig="440">
          <v:shape id="_x0000_i1033" type="#_x0000_t75" style="width:134.8pt;height:23pt" o:ole="" o:allowoverlap="f">
            <v:imagedata r:id="rId55" o:title=""/>
          </v:shape>
          <o:OLEObject Type="Embed" ProgID="Equation.3" ShapeID="_x0000_i1033" DrawAspect="Content" ObjectID="_1592223539" r:id="rId56"/>
        </w:object>
      </w:r>
    </w:p>
    <w:p w:rsidR="00745541" w:rsidRPr="00C4498B" w:rsidRDefault="00745541" w:rsidP="00745541">
      <w:pPr>
        <w:ind w:firstLine="480"/>
        <w:rPr>
          <w:kern w:val="0"/>
        </w:rPr>
      </w:pPr>
      <w:r w:rsidRPr="00C4498B">
        <w:t>式中：</w:t>
      </w:r>
      <w:r w:rsidRPr="00C4498B">
        <w:t>L</w:t>
      </w:r>
      <w:r w:rsidRPr="00C4498B">
        <w:t>背</w:t>
      </w:r>
      <w:r w:rsidRPr="00C4498B">
        <w:t>——</w:t>
      </w:r>
      <w:r w:rsidRPr="00C4498B">
        <w:t>受声点背景噪声的声压级，</w:t>
      </w:r>
      <w:r w:rsidRPr="00C4498B">
        <w:t>dB(A)</w:t>
      </w:r>
      <w:r w:rsidRPr="00C4498B">
        <w:t>；</w:t>
      </w:r>
    </w:p>
    <w:p w:rsidR="00745541" w:rsidRPr="00C4498B" w:rsidRDefault="00745541" w:rsidP="00745541">
      <w:pPr>
        <w:ind w:firstLine="480"/>
      </w:pPr>
      <w:r w:rsidRPr="00C4498B">
        <w:t>施工场地噪声预测结果见表</w:t>
      </w:r>
      <w:r w:rsidRPr="00C4498B">
        <w:t>5-</w:t>
      </w:r>
      <w:r w:rsidR="00F0326D" w:rsidRPr="00C4498B">
        <w:rPr>
          <w:rFonts w:hint="eastAsia"/>
        </w:rPr>
        <w:t>5</w:t>
      </w:r>
      <w:r w:rsidRPr="00C4498B">
        <w:t>。</w:t>
      </w:r>
    </w:p>
    <w:p w:rsidR="00EB3495" w:rsidRDefault="00EB3495" w:rsidP="00745541">
      <w:pPr>
        <w:pStyle w:val="ad"/>
      </w:pPr>
    </w:p>
    <w:p w:rsidR="00745541" w:rsidRPr="00C4498B" w:rsidRDefault="00745541" w:rsidP="00745541">
      <w:pPr>
        <w:pStyle w:val="ad"/>
      </w:pPr>
      <w:r w:rsidRPr="00C4498B">
        <w:lastRenderedPageBreak/>
        <w:t>表</w:t>
      </w:r>
      <w:r w:rsidRPr="00C4498B">
        <w:t>5-</w:t>
      </w:r>
      <w:r w:rsidR="00F0326D" w:rsidRPr="00C4498B">
        <w:rPr>
          <w:rFonts w:hint="eastAsia"/>
        </w:rPr>
        <w:t>5</w:t>
      </w:r>
      <w:r w:rsidRPr="00C4498B">
        <w:t xml:space="preserve">    </w:t>
      </w:r>
      <w:r w:rsidRPr="00C4498B">
        <w:t>距声源不同距离处的噪声值</w:t>
      </w:r>
      <w:r w:rsidRPr="00C4498B">
        <w:t xml:space="preserve">  </w:t>
      </w:r>
      <w:r w:rsidRPr="00C4498B">
        <w:t>（</w:t>
      </w:r>
      <w:r w:rsidRPr="00C4498B">
        <w:t>dB(A)</w:t>
      </w:r>
      <w:r w:rsidRPr="00C4498B">
        <w:t>）</w:t>
      </w:r>
    </w:p>
    <w:tbl>
      <w:tblPr>
        <w:tblW w:w="514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186"/>
        <w:gridCol w:w="728"/>
        <w:gridCol w:w="796"/>
        <w:gridCol w:w="899"/>
        <w:gridCol w:w="896"/>
        <w:gridCol w:w="896"/>
        <w:gridCol w:w="988"/>
        <w:gridCol w:w="988"/>
        <w:gridCol w:w="988"/>
        <w:gridCol w:w="831"/>
      </w:tblGrid>
      <w:tr w:rsidR="00745541" w:rsidRPr="00C4498B" w:rsidTr="00905487">
        <w:trPr>
          <w:trHeight w:val="161"/>
        </w:trPr>
        <w:tc>
          <w:tcPr>
            <w:tcW w:w="645" w:type="pct"/>
            <w:vAlign w:val="center"/>
          </w:tcPr>
          <w:p w:rsidR="00745541" w:rsidRPr="00C4498B" w:rsidRDefault="00745541" w:rsidP="00AF3D2C">
            <w:pPr>
              <w:pStyle w:val="af2"/>
            </w:pPr>
            <w:r w:rsidRPr="00C4498B">
              <w:t>设备名称</w:t>
            </w:r>
          </w:p>
        </w:tc>
        <w:tc>
          <w:tcPr>
            <w:tcW w:w="396" w:type="pct"/>
            <w:vAlign w:val="center"/>
          </w:tcPr>
          <w:p w:rsidR="00745541" w:rsidRPr="00C4498B" w:rsidRDefault="00745541" w:rsidP="00AF3D2C">
            <w:pPr>
              <w:pStyle w:val="af2"/>
            </w:pPr>
            <w:smartTag w:uri="urn:schemas-microsoft-com:office:smarttags" w:element="chmetcnv">
              <w:smartTagPr>
                <w:attr w:name="UnitName" w:val="m"/>
                <w:attr w:name="SourceValue" w:val="5"/>
                <w:attr w:name="HasSpace" w:val="False"/>
                <w:attr w:name="Negative" w:val="False"/>
                <w:attr w:name="NumberType" w:val="1"/>
                <w:attr w:name="TCSC" w:val="0"/>
              </w:smartTagPr>
              <w:r w:rsidRPr="00C4498B">
                <w:t>5m</w:t>
              </w:r>
            </w:smartTag>
          </w:p>
        </w:tc>
        <w:tc>
          <w:tcPr>
            <w:tcW w:w="433" w:type="pct"/>
            <w:vAlign w:val="center"/>
          </w:tcPr>
          <w:p w:rsidR="00745541" w:rsidRPr="00C4498B" w:rsidRDefault="00745541" w:rsidP="00AF3D2C">
            <w:pPr>
              <w:pStyle w:val="af2"/>
            </w:pPr>
            <w:smartTag w:uri="urn:schemas-microsoft-com:office:smarttags" w:element="chmetcnv">
              <w:smartTagPr>
                <w:attr w:name="UnitName" w:val="m"/>
                <w:attr w:name="SourceValue" w:val="10"/>
                <w:attr w:name="HasSpace" w:val="False"/>
                <w:attr w:name="Negative" w:val="False"/>
                <w:attr w:name="NumberType" w:val="1"/>
                <w:attr w:name="TCSC" w:val="0"/>
              </w:smartTagPr>
              <w:r w:rsidRPr="00C4498B">
                <w:t>10m</w:t>
              </w:r>
            </w:smartTag>
          </w:p>
        </w:tc>
        <w:tc>
          <w:tcPr>
            <w:tcW w:w="489" w:type="pct"/>
            <w:vAlign w:val="center"/>
          </w:tcPr>
          <w:p w:rsidR="00745541" w:rsidRPr="00C4498B" w:rsidRDefault="00745541" w:rsidP="00AF3D2C">
            <w:pPr>
              <w:pStyle w:val="af2"/>
            </w:pPr>
            <w:smartTag w:uri="urn:schemas-microsoft-com:office:smarttags" w:element="chmetcnv">
              <w:smartTagPr>
                <w:attr w:name="UnitName" w:val="m"/>
                <w:attr w:name="SourceValue" w:val="20"/>
                <w:attr w:name="HasSpace" w:val="False"/>
                <w:attr w:name="Negative" w:val="False"/>
                <w:attr w:name="NumberType" w:val="1"/>
                <w:attr w:name="TCSC" w:val="0"/>
              </w:smartTagPr>
              <w:r w:rsidRPr="00C4498B">
                <w:t>20m</w:t>
              </w:r>
            </w:smartTag>
          </w:p>
        </w:tc>
        <w:tc>
          <w:tcPr>
            <w:tcW w:w="487" w:type="pct"/>
            <w:vAlign w:val="center"/>
          </w:tcPr>
          <w:p w:rsidR="00745541" w:rsidRPr="00C4498B" w:rsidRDefault="00745541" w:rsidP="00AF3D2C">
            <w:pPr>
              <w:pStyle w:val="af2"/>
            </w:pPr>
            <w:smartTag w:uri="urn:schemas-microsoft-com:office:smarttags" w:element="chmetcnv">
              <w:smartTagPr>
                <w:attr w:name="UnitName" w:val="m"/>
                <w:attr w:name="SourceValue" w:val="40"/>
                <w:attr w:name="HasSpace" w:val="False"/>
                <w:attr w:name="Negative" w:val="False"/>
                <w:attr w:name="NumberType" w:val="1"/>
                <w:attr w:name="TCSC" w:val="0"/>
              </w:smartTagPr>
              <w:r w:rsidRPr="00C4498B">
                <w:t>40m</w:t>
              </w:r>
            </w:smartTag>
          </w:p>
        </w:tc>
        <w:tc>
          <w:tcPr>
            <w:tcW w:w="487" w:type="pct"/>
            <w:vAlign w:val="center"/>
          </w:tcPr>
          <w:p w:rsidR="00745541" w:rsidRPr="00C4498B" w:rsidRDefault="00745541" w:rsidP="00AF3D2C">
            <w:pPr>
              <w:pStyle w:val="af2"/>
            </w:pPr>
            <w:smartTag w:uri="urn:schemas-microsoft-com:office:smarttags" w:element="chmetcnv">
              <w:smartTagPr>
                <w:attr w:name="UnitName" w:val="m"/>
                <w:attr w:name="SourceValue" w:val="50"/>
                <w:attr w:name="HasSpace" w:val="False"/>
                <w:attr w:name="Negative" w:val="False"/>
                <w:attr w:name="NumberType" w:val="1"/>
                <w:attr w:name="TCSC" w:val="0"/>
              </w:smartTagPr>
              <w:r w:rsidRPr="00C4498B">
                <w:t>50m</w:t>
              </w:r>
            </w:smartTag>
          </w:p>
        </w:tc>
        <w:tc>
          <w:tcPr>
            <w:tcW w:w="537" w:type="pct"/>
            <w:vAlign w:val="center"/>
          </w:tcPr>
          <w:p w:rsidR="00745541" w:rsidRPr="00C4498B" w:rsidRDefault="00745541" w:rsidP="00AF3D2C">
            <w:pPr>
              <w:pStyle w:val="af2"/>
            </w:pPr>
            <w:smartTag w:uri="urn:schemas-microsoft-com:office:smarttags" w:element="chmetcnv">
              <w:smartTagPr>
                <w:attr w:name="UnitName" w:val="m"/>
                <w:attr w:name="SourceValue" w:val="100"/>
                <w:attr w:name="HasSpace" w:val="False"/>
                <w:attr w:name="Negative" w:val="False"/>
                <w:attr w:name="NumberType" w:val="1"/>
                <w:attr w:name="TCSC" w:val="0"/>
              </w:smartTagPr>
              <w:r w:rsidRPr="00C4498B">
                <w:t>100m</w:t>
              </w:r>
            </w:smartTag>
          </w:p>
        </w:tc>
        <w:tc>
          <w:tcPr>
            <w:tcW w:w="537" w:type="pct"/>
            <w:vAlign w:val="center"/>
          </w:tcPr>
          <w:p w:rsidR="00745541" w:rsidRPr="00C4498B" w:rsidRDefault="00745541" w:rsidP="00AF3D2C">
            <w:pPr>
              <w:pStyle w:val="af2"/>
            </w:pPr>
            <w:smartTag w:uri="urn:schemas-microsoft-com:office:smarttags" w:element="chmetcnv">
              <w:smartTagPr>
                <w:attr w:name="UnitName" w:val="m"/>
                <w:attr w:name="SourceValue" w:val="150"/>
                <w:attr w:name="HasSpace" w:val="False"/>
                <w:attr w:name="Negative" w:val="False"/>
                <w:attr w:name="NumberType" w:val="1"/>
                <w:attr w:name="TCSC" w:val="0"/>
              </w:smartTagPr>
              <w:r w:rsidRPr="00C4498B">
                <w:t>150m</w:t>
              </w:r>
            </w:smartTag>
          </w:p>
        </w:tc>
        <w:tc>
          <w:tcPr>
            <w:tcW w:w="537" w:type="pct"/>
            <w:vAlign w:val="center"/>
          </w:tcPr>
          <w:p w:rsidR="00745541" w:rsidRPr="00C4498B" w:rsidRDefault="00745541" w:rsidP="00AF3D2C">
            <w:pPr>
              <w:pStyle w:val="af2"/>
            </w:pPr>
            <w:smartTag w:uri="urn:schemas-microsoft-com:office:smarttags" w:element="chmetcnv">
              <w:smartTagPr>
                <w:attr w:name="UnitName" w:val="m"/>
                <w:attr w:name="SourceValue" w:val="200"/>
                <w:attr w:name="HasSpace" w:val="False"/>
                <w:attr w:name="Negative" w:val="False"/>
                <w:attr w:name="NumberType" w:val="1"/>
                <w:attr w:name="TCSC" w:val="0"/>
              </w:smartTagPr>
              <w:r w:rsidRPr="00C4498B">
                <w:t>200m</w:t>
              </w:r>
            </w:smartTag>
          </w:p>
        </w:tc>
        <w:tc>
          <w:tcPr>
            <w:tcW w:w="453" w:type="pct"/>
            <w:vAlign w:val="center"/>
          </w:tcPr>
          <w:p w:rsidR="00745541" w:rsidRPr="00C4498B" w:rsidRDefault="00745541" w:rsidP="00AF3D2C">
            <w:pPr>
              <w:pStyle w:val="af2"/>
            </w:pPr>
            <w:smartTag w:uri="urn:schemas-microsoft-com:office:smarttags" w:element="chmetcnv">
              <w:smartTagPr>
                <w:attr w:name="UnitName" w:val="m"/>
                <w:attr w:name="SourceValue" w:val="300"/>
                <w:attr w:name="HasSpace" w:val="True"/>
                <w:attr w:name="Negative" w:val="False"/>
                <w:attr w:name="NumberType" w:val="1"/>
                <w:attr w:name="TCSC" w:val="0"/>
              </w:smartTagPr>
              <w:r w:rsidRPr="00C4498B">
                <w:t>300 m</w:t>
              </w:r>
            </w:smartTag>
          </w:p>
        </w:tc>
      </w:tr>
      <w:tr w:rsidR="00745541" w:rsidRPr="00C4498B" w:rsidTr="00905487">
        <w:trPr>
          <w:trHeight w:val="224"/>
        </w:trPr>
        <w:tc>
          <w:tcPr>
            <w:tcW w:w="645" w:type="pct"/>
            <w:vAlign w:val="center"/>
          </w:tcPr>
          <w:p w:rsidR="00745541" w:rsidRPr="00C4498B" w:rsidRDefault="00745541" w:rsidP="00AF3D2C">
            <w:pPr>
              <w:pStyle w:val="af2"/>
            </w:pPr>
            <w:r w:rsidRPr="00C4498B">
              <w:t>推土机</w:t>
            </w:r>
          </w:p>
        </w:tc>
        <w:tc>
          <w:tcPr>
            <w:tcW w:w="396" w:type="pct"/>
            <w:vAlign w:val="center"/>
          </w:tcPr>
          <w:p w:rsidR="00745541" w:rsidRPr="00C4498B" w:rsidRDefault="00745541" w:rsidP="00AF3D2C">
            <w:pPr>
              <w:pStyle w:val="af2"/>
            </w:pPr>
            <w:r w:rsidRPr="00C4498B">
              <w:t>86</w:t>
            </w:r>
          </w:p>
        </w:tc>
        <w:tc>
          <w:tcPr>
            <w:tcW w:w="433" w:type="pct"/>
            <w:vAlign w:val="center"/>
          </w:tcPr>
          <w:p w:rsidR="00745541" w:rsidRPr="00C4498B" w:rsidRDefault="00745541" w:rsidP="00AF3D2C">
            <w:pPr>
              <w:pStyle w:val="af2"/>
            </w:pPr>
            <w:r w:rsidRPr="00C4498B">
              <w:t>80</w:t>
            </w:r>
          </w:p>
        </w:tc>
        <w:tc>
          <w:tcPr>
            <w:tcW w:w="489" w:type="pct"/>
            <w:vAlign w:val="center"/>
          </w:tcPr>
          <w:p w:rsidR="00745541" w:rsidRPr="00C4498B" w:rsidRDefault="00745541" w:rsidP="00AF3D2C">
            <w:pPr>
              <w:pStyle w:val="af2"/>
            </w:pPr>
            <w:r w:rsidRPr="00C4498B">
              <w:t>74</w:t>
            </w:r>
          </w:p>
        </w:tc>
        <w:tc>
          <w:tcPr>
            <w:tcW w:w="487" w:type="pct"/>
            <w:vAlign w:val="center"/>
          </w:tcPr>
          <w:p w:rsidR="00745541" w:rsidRPr="00C4498B" w:rsidRDefault="00745541" w:rsidP="00AF3D2C">
            <w:pPr>
              <w:pStyle w:val="af2"/>
            </w:pPr>
            <w:r w:rsidRPr="00C4498B">
              <w:t>68</w:t>
            </w:r>
          </w:p>
        </w:tc>
        <w:tc>
          <w:tcPr>
            <w:tcW w:w="487" w:type="pct"/>
            <w:vAlign w:val="center"/>
          </w:tcPr>
          <w:p w:rsidR="00745541" w:rsidRPr="00C4498B" w:rsidRDefault="00745541" w:rsidP="00AF3D2C">
            <w:pPr>
              <w:pStyle w:val="af2"/>
            </w:pPr>
            <w:r w:rsidRPr="00C4498B">
              <w:t>66</w:t>
            </w:r>
          </w:p>
        </w:tc>
        <w:tc>
          <w:tcPr>
            <w:tcW w:w="537" w:type="pct"/>
            <w:vAlign w:val="center"/>
          </w:tcPr>
          <w:p w:rsidR="00745541" w:rsidRPr="00C4498B" w:rsidRDefault="00745541" w:rsidP="00AF3D2C">
            <w:pPr>
              <w:pStyle w:val="af2"/>
            </w:pPr>
            <w:r w:rsidRPr="00C4498B">
              <w:t>60</w:t>
            </w:r>
          </w:p>
        </w:tc>
        <w:tc>
          <w:tcPr>
            <w:tcW w:w="537" w:type="pct"/>
            <w:vAlign w:val="center"/>
          </w:tcPr>
          <w:p w:rsidR="00745541" w:rsidRPr="00C4498B" w:rsidRDefault="00745541" w:rsidP="00AF3D2C">
            <w:pPr>
              <w:pStyle w:val="af2"/>
            </w:pPr>
            <w:r w:rsidRPr="00C4498B">
              <w:t>56</w:t>
            </w:r>
          </w:p>
        </w:tc>
        <w:tc>
          <w:tcPr>
            <w:tcW w:w="537" w:type="pct"/>
            <w:vAlign w:val="center"/>
          </w:tcPr>
          <w:p w:rsidR="00745541" w:rsidRPr="00C4498B" w:rsidRDefault="00745541" w:rsidP="00AF3D2C">
            <w:pPr>
              <w:pStyle w:val="af2"/>
            </w:pPr>
            <w:r w:rsidRPr="00C4498B">
              <w:t>54</w:t>
            </w:r>
          </w:p>
        </w:tc>
        <w:tc>
          <w:tcPr>
            <w:tcW w:w="453" w:type="pct"/>
            <w:vAlign w:val="center"/>
          </w:tcPr>
          <w:p w:rsidR="00745541" w:rsidRPr="00C4498B" w:rsidRDefault="00745541" w:rsidP="00AF3D2C">
            <w:pPr>
              <w:pStyle w:val="af2"/>
            </w:pPr>
            <w:r w:rsidRPr="00C4498B">
              <w:t>50</w:t>
            </w:r>
          </w:p>
        </w:tc>
      </w:tr>
      <w:tr w:rsidR="00745541" w:rsidRPr="00C4498B" w:rsidTr="00905487">
        <w:trPr>
          <w:trHeight w:val="65"/>
        </w:trPr>
        <w:tc>
          <w:tcPr>
            <w:tcW w:w="645" w:type="pct"/>
            <w:vAlign w:val="center"/>
          </w:tcPr>
          <w:p w:rsidR="00745541" w:rsidRPr="00C4498B" w:rsidRDefault="00745541" w:rsidP="00AF3D2C">
            <w:pPr>
              <w:pStyle w:val="af2"/>
            </w:pPr>
            <w:r w:rsidRPr="00C4498B">
              <w:t>装载机</w:t>
            </w:r>
          </w:p>
        </w:tc>
        <w:tc>
          <w:tcPr>
            <w:tcW w:w="396" w:type="pct"/>
            <w:vAlign w:val="center"/>
          </w:tcPr>
          <w:p w:rsidR="00745541" w:rsidRPr="00C4498B" w:rsidRDefault="00745541" w:rsidP="00AF3D2C">
            <w:pPr>
              <w:pStyle w:val="af2"/>
            </w:pPr>
            <w:r w:rsidRPr="00C4498B">
              <w:t>90</w:t>
            </w:r>
          </w:p>
        </w:tc>
        <w:tc>
          <w:tcPr>
            <w:tcW w:w="433" w:type="pct"/>
            <w:vAlign w:val="center"/>
          </w:tcPr>
          <w:p w:rsidR="00745541" w:rsidRPr="00C4498B" w:rsidRDefault="00745541" w:rsidP="00AF3D2C">
            <w:pPr>
              <w:pStyle w:val="af2"/>
            </w:pPr>
            <w:r w:rsidRPr="00C4498B">
              <w:t>84</w:t>
            </w:r>
          </w:p>
        </w:tc>
        <w:tc>
          <w:tcPr>
            <w:tcW w:w="489" w:type="pct"/>
            <w:vAlign w:val="center"/>
          </w:tcPr>
          <w:p w:rsidR="00745541" w:rsidRPr="00C4498B" w:rsidRDefault="00745541" w:rsidP="00AF3D2C">
            <w:pPr>
              <w:pStyle w:val="af2"/>
            </w:pPr>
            <w:r w:rsidRPr="00C4498B">
              <w:t>78</w:t>
            </w:r>
          </w:p>
        </w:tc>
        <w:tc>
          <w:tcPr>
            <w:tcW w:w="487" w:type="pct"/>
            <w:vAlign w:val="center"/>
          </w:tcPr>
          <w:p w:rsidR="00745541" w:rsidRPr="00C4498B" w:rsidRDefault="00745541" w:rsidP="00AF3D2C">
            <w:pPr>
              <w:pStyle w:val="af2"/>
            </w:pPr>
            <w:r w:rsidRPr="00C4498B">
              <w:t>72</w:t>
            </w:r>
          </w:p>
        </w:tc>
        <w:tc>
          <w:tcPr>
            <w:tcW w:w="487" w:type="pct"/>
            <w:vAlign w:val="center"/>
          </w:tcPr>
          <w:p w:rsidR="00745541" w:rsidRPr="00C4498B" w:rsidRDefault="00745541" w:rsidP="00AF3D2C">
            <w:pPr>
              <w:pStyle w:val="af2"/>
            </w:pPr>
            <w:r w:rsidRPr="00C4498B">
              <w:t>70</w:t>
            </w:r>
          </w:p>
        </w:tc>
        <w:tc>
          <w:tcPr>
            <w:tcW w:w="537" w:type="pct"/>
            <w:vAlign w:val="center"/>
          </w:tcPr>
          <w:p w:rsidR="00745541" w:rsidRPr="00C4498B" w:rsidRDefault="00745541" w:rsidP="00AF3D2C">
            <w:pPr>
              <w:pStyle w:val="af2"/>
            </w:pPr>
            <w:r w:rsidRPr="00C4498B">
              <w:t>64</w:t>
            </w:r>
          </w:p>
        </w:tc>
        <w:tc>
          <w:tcPr>
            <w:tcW w:w="537" w:type="pct"/>
            <w:vAlign w:val="center"/>
          </w:tcPr>
          <w:p w:rsidR="00745541" w:rsidRPr="00C4498B" w:rsidRDefault="00745541" w:rsidP="00AF3D2C">
            <w:pPr>
              <w:pStyle w:val="af2"/>
            </w:pPr>
            <w:r w:rsidRPr="00C4498B">
              <w:t>60</w:t>
            </w:r>
          </w:p>
        </w:tc>
        <w:tc>
          <w:tcPr>
            <w:tcW w:w="537" w:type="pct"/>
            <w:vAlign w:val="center"/>
          </w:tcPr>
          <w:p w:rsidR="00745541" w:rsidRPr="00C4498B" w:rsidRDefault="00745541" w:rsidP="00AF3D2C">
            <w:pPr>
              <w:pStyle w:val="af2"/>
            </w:pPr>
            <w:r w:rsidRPr="00C4498B">
              <w:t>58</w:t>
            </w:r>
          </w:p>
        </w:tc>
        <w:tc>
          <w:tcPr>
            <w:tcW w:w="453" w:type="pct"/>
            <w:vAlign w:val="center"/>
          </w:tcPr>
          <w:p w:rsidR="00745541" w:rsidRPr="00C4498B" w:rsidRDefault="00745541" w:rsidP="00AF3D2C">
            <w:pPr>
              <w:pStyle w:val="af2"/>
            </w:pPr>
            <w:r w:rsidRPr="00C4498B">
              <w:t>54</w:t>
            </w:r>
          </w:p>
        </w:tc>
      </w:tr>
      <w:tr w:rsidR="00745541" w:rsidRPr="00C4498B" w:rsidTr="00905487">
        <w:trPr>
          <w:trHeight w:val="120"/>
        </w:trPr>
        <w:tc>
          <w:tcPr>
            <w:tcW w:w="645" w:type="pct"/>
            <w:vAlign w:val="center"/>
          </w:tcPr>
          <w:p w:rsidR="00745541" w:rsidRPr="00C4498B" w:rsidRDefault="00745541" w:rsidP="00AF3D2C">
            <w:pPr>
              <w:pStyle w:val="af2"/>
            </w:pPr>
            <w:r w:rsidRPr="00C4498B">
              <w:t>挖掘机</w:t>
            </w:r>
          </w:p>
        </w:tc>
        <w:tc>
          <w:tcPr>
            <w:tcW w:w="396" w:type="pct"/>
            <w:vAlign w:val="center"/>
          </w:tcPr>
          <w:p w:rsidR="00745541" w:rsidRPr="00C4498B" w:rsidRDefault="00745541" w:rsidP="00AF3D2C">
            <w:pPr>
              <w:pStyle w:val="af2"/>
            </w:pPr>
            <w:r w:rsidRPr="00C4498B">
              <w:t>84</w:t>
            </w:r>
          </w:p>
        </w:tc>
        <w:tc>
          <w:tcPr>
            <w:tcW w:w="433" w:type="pct"/>
            <w:vAlign w:val="center"/>
          </w:tcPr>
          <w:p w:rsidR="00745541" w:rsidRPr="00C4498B" w:rsidRDefault="00745541" w:rsidP="00AF3D2C">
            <w:pPr>
              <w:pStyle w:val="af2"/>
            </w:pPr>
            <w:r w:rsidRPr="00C4498B">
              <w:t>78</w:t>
            </w:r>
          </w:p>
        </w:tc>
        <w:tc>
          <w:tcPr>
            <w:tcW w:w="489" w:type="pct"/>
            <w:vAlign w:val="center"/>
          </w:tcPr>
          <w:p w:rsidR="00745541" w:rsidRPr="00C4498B" w:rsidRDefault="00745541" w:rsidP="00AF3D2C">
            <w:pPr>
              <w:pStyle w:val="af2"/>
            </w:pPr>
            <w:r w:rsidRPr="00C4498B">
              <w:t>72</w:t>
            </w:r>
          </w:p>
        </w:tc>
        <w:tc>
          <w:tcPr>
            <w:tcW w:w="487" w:type="pct"/>
            <w:vAlign w:val="center"/>
          </w:tcPr>
          <w:p w:rsidR="00745541" w:rsidRPr="00C4498B" w:rsidRDefault="00745541" w:rsidP="00AF3D2C">
            <w:pPr>
              <w:pStyle w:val="af2"/>
            </w:pPr>
            <w:r w:rsidRPr="00C4498B">
              <w:t>66</w:t>
            </w:r>
          </w:p>
        </w:tc>
        <w:tc>
          <w:tcPr>
            <w:tcW w:w="487" w:type="pct"/>
            <w:vAlign w:val="center"/>
          </w:tcPr>
          <w:p w:rsidR="00745541" w:rsidRPr="00C4498B" w:rsidRDefault="00745541" w:rsidP="00AF3D2C">
            <w:pPr>
              <w:pStyle w:val="af2"/>
            </w:pPr>
            <w:r w:rsidRPr="00C4498B">
              <w:t>64</w:t>
            </w:r>
          </w:p>
        </w:tc>
        <w:tc>
          <w:tcPr>
            <w:tcW w:w="537" w:type="pct"/>
            <w:vAlign w:val="center"/>
          </w:tcPr>
          <w:p w:rsidR="00745541" w:rsidRPr="00C4498B" w:rsidRDefault="00745541" w:rsidP="00AF3D2C">
            <w:pPr>
              <w:pStyle w:val="af2"/>
            </w:pPr>
            <w:r w:rsidRPr="00C4498B">
              <w:t>58</w:t>
            </w:r>
          </w:p>
        </w:tc>
        <w:tc>
          <w:tcPr>
            <w:tcW w:w="537" w:type="pct"/>
            <w:vAlign w:val="center"/>
          </w:tcPr>
          <w:p w:rsidR="00745541" w:rsidRPr="00C4498B" w:rsidRDefault="00745541" w:rsidP="00AF3D2C">
            <w:pPr>
              <w:pStyle w:val="af2"/>
            </w:pPr>
            <w:r w:rsidRPr="00C4498B">
              <w:t>54</w:t>
            </w:r>
          </w:p>
        </w:tc>
        <w:tc>
          <w:tcPr>
            <w:tcW w:w="537" w:type="pct"/>
            <w:vAlign w:val="center"/>
          </w:tcPr>
          <w:p w:rsidR="00745541" w:rsidRPr="00C4498B" w:rsidRDefault="00745541" w:rsidP="00AF3D2C">
            <w:pPr>
              <w:pStyle w:val="af2"/>
            </w:pPr>
            <w:r w:rsidRPr="00C4498B">
              <w:t>52</w:t>
            </w:r>
          </w:p>
        </w:tc>
        <w:tc>
          <w:tcPr>
            <w:tcW w:w="453" w:type="pct"/>
            <w:vAlign w:val="center"/>
          </w:tcPr>
          <w:p w:rsidR="00745541" w:rsidRPr="00C4498B" w:rsidRDefault="00745541" w:rsidP="00AF3D2C">
            <w:pPr>
              <w:pStyle w:val="af2"/>
            </w:pPr>
            <w:r w:rsidRPr="00C4498B">
              <w:t>48</w:t>
            </w:r>
          </w:p>
        </w:tc>
      </w:tr>
      <w:tr w:rsidR="00745541" w:rsidRPr="00C4498B" w:rsidTr="00905487">
        <w:trPr>
          <w:trHeight w:val="120"/>
        </w:trPr>
        <w:tc>
          <w:tcPr>
            <w:tcW w:w="645" w:type="pct"/>
            <w:vAlign w:val="center"/>
          </w:tcPr>
          <w:p w:rsidR="00745541" w:rsidRPr="00C4498B" w:rsidRDefault="00745541" w:rsidP="00AF3D2C">
            <w:pPr>
              <w:pStyle w:val="af2"/>
            </w:pPr>
            <w:r w:rsidRPr="00C4498B">
              <w:rPr>
                <w:rFonts w:hint="eastAsia"/>
              </w:rPr>
              <w:t>压实机</w:t>
            </w:r>
          </w:p>
        </w:tc>
        <w:tc>
          <w:tcPr>
            <w:tcW w:w="396" w:type="pct"/>
            <w:vAlign w:val="center"/>
          </w:tcPr>
          <w:p w:rsidR="00745541" w:rsidRPr="00C4498B" w:rsidRDefault="00745541" w:rsidP="00AF3D2C">
            <w:pPr>
              <w:pStyle w:val="af2"/>
            </w:pPr>
            <w:r w:rsidRPr="00C4498B">
              <w:t>90</w:t>
            </w:r>
          </w:p>
        </w:tc>
        <w:tc>
          <w:tcPr>
            <w:tcW w:w="433" w:type="pct"/>
            <w:vAlign w:val="center"/>
          </w:tcPr>
          <w:p w:rsidR="00745541" w:rsidRPr="00C4498B" w:rsidRDefault="00745541" w:rsidP="00AF3D2C">
            <w:pPr>
              <w:pStyle w:val="af2"/>
            </w:pPr>
            <w:r w:rsidRPr="00C4498B">
              <w:t>84</w:t>
            </w:r>
          </w:p>
        </w:tc>
        <w:tc>
          <w:tcPr>
            <w:tcW w:w="489" w:type="pct"/>
            <w:vAlign w:val="center"/>
          </w:tcPr>
          <w:p w:rsidR="00745541" w:rsidRPr="00C4498B" w:rsidRDefault="00745541" w:rsidP="00AF3D2C">
            <w:pPr>
              <w:pStyle w:val="af2"/>
            </w:pPr>
            <w:r w:rsidRPr="00C4498B">
              <w:t>78</w:t>
            </w:r>
          </w:p>
        </w:tc>
        <w:tc>
          <w:tcPr>
            <w:tcW w:w="487" w:type="pct"/>
            <w:vAlign w:val="center"/>
          </w:tcPr>
          <w:p w:rsidR="00745541" w:rsidRPr="00C4498B" w:rsidRDefault="00745541" w:rsidP="00AF3D2C">
            <w:pPr>
              <w:pStyle w:val="af2"/>
            </w:pPr>
            <w:r w:rsidRPr="00C4498B">
              <w:t>72</w:t>
            </w:r>
          </w:p>
        </w:tc>
        <w:tc>
          <w:tcPr>
            <w:tcW w:w="487" w:type="pct"/>
            <w:vAlign w:val="center"/>
          </w:tcPr>
          <w:p w:rsidR="00745541" w:rsidRPr="00C4498B" w:rsidRDefault="00745541" w:rsidP="00AF3D2C">
            <w:pPr>
              <w:pStyle w:val="af2"/>
            </w:pPr>
            <w:r w:rsidRPr="00C4498B">
              <w:t>70</w:t>
            </w:r>
          </w:p>
        </w:tc>
        <w:tc>
          <w:tcPr>
            <w:tcW w:w="537" w:type="pct"/>
            <w:vAlign w:val="center"/>
          </w:tcPr>
          <w:p w:rsidR="00745541" w:rsidRPr="00C4498B" w:rsidRDefault="00745541" w:rsidP="00AF3D2C">
            <w:pPr>
              <w:pStyle w:val="af2"/>
            </w:pPr>
            <w:r w:rsidRPr="00C4498B">
              <w:t>64</w:t>
            </w:r>
          </w:p>
        </w:tc>
        <w:tc>
          <w:tcPr>
            <w:tcW w:w="537" w:type="pct"/>
            <w:vAlign w:val="center"/>
          </w:tcPr>
          <w:p w:rsidR="00745541" w:rsidRPr="00C4498B" w:rsidRDefault="00745541" w:rsidP="00AF3D2C">
            <w:pPr>
              <w:pStyle w:val="af2"/>
            </w:pPr>
            <w:r w:rsidRPr="00C4498B">
              <w:t>60</w:t>
            </w:r>
          </w:p>
        </w:tc>
        <w:tc>
          <w:tcPr>
            <w:tcW w:w="537" w:type="pct"/>
            <w:vAlign w:val="center"/>
          </w:tcPr>
          <w:p w:rsidR="00745541" w:rsidRPr="00C4498B" w:rsidRDefault="00745541" w:rsidP="00AF3D2C">
            <w:pPr>
              <w:pStyle w:val="af2"/>
            </w:pPr>
            <w:r w:rsidRPr="00C4498B">
              <w:t>58</w:t>
            </w:r>
          </w:p>
        </w:tc>
        <w:tc>
          <w:tcPr>
            <w:tcW w:w="453" w:type="pct"/>
            <w:vAlign w:val="center"/>
          </w:tcPr>
          <w:p w:rsidR="00745541" w:rsidRPr="00C4498B" w:rsidRDefault="00745541" w:rsidP="00AF3D2C">
            <w:pPr>
              <w:pStyle w:val="af2"/>
            </w:pPr>
            <w:r w:rsidRPr="00C4498B">
              <w:t>54</w:t>
            </w:r>
          </w:p>
        </w:tc>
      </w:tr>
    </w:tbl>
    <w:p w:rsidR="00745541" w:rsidRPr="00C4498B" w:rsidRDefault="00745541" w:rsidP="00745541">
      <w:pPr>
        <w:ind w:firstLine="480"/>
      </w:pPr>
      <w:r w:rsidRPr="00C4498B">
        <w:t>从表中可看出，施工机械噪声较高，昼间噪声超过《建筑施工场界环境噪声排放标准》（</w:t>
      </w:r>
      <w:r w:rsidRPr="00C4498B">
        <w:t>GB12523-2011</w:t>
      </w:r>
      <w:r w:rsidRPr="00C4498B">
        <w:t>）的情况出现在距声源</w:t>
      </w:r>
      <w:smartTag w:uri="urn:schemas-microsoft-com:office:smarttags" w:element="chmetcnv">
        <w:smartTagPr>
          <w:attr w:name="UnitName" w:val="m"/>
          <w:attr w:name="SourceValue" w:val="40"/>
          <w:attr w:name="HasSpace" w:val="False"/>
          <w:attr w:name="Negative" w:val="False"/>
          <w:attr w:name="NumberType" w:val="1"/>
          <w:attr w:name="TCSC" w:val="0"/>
        </w:smartTagPr>
        <w:r w:rsidRPr="00C4498B">
          <w:t>40m</w:t>
        </w:r>
      </w:smartTag>
      <w:r w:rsidRPr="00C4498B">
        <w:t>范围内，夜间施工噪声超标情况出现在</w:t>
      </w:r>
      <w:smartTag w:uri="urn:schemas-microsoft-com:office:smarttags" w:element="chmetcnv">
        <w:smartTagPr>
          <w:attr w:name="UnitName" w:val="m"/>
          <w:attr w:name="SourceValue" w:val="200"/>
          <w:attr w:name="HasSpace" w:val="False"/>
          <w:attr w:name="Negative" w:val="False"/>
          <w:attr w:name="NumberType" w:val="1"/>
          <w:attr w:name="TCSC" w:val="0"/>
        </w:smartTagPr>
        <w:r w:rsidRPr="00C4498B">
          <w:t>200m</w:t>
        </w:r>
      </w:smartTag>
      <w:r w:rsidRPr="00C4498B">
        <w:t>范围内。</w:t>
      </w:r>
      <w:r w:rsidRPr="00C4498B">
        <w:rPr>
          <w:rFonts w:hint="eastAsia"/>
        </w:rPr>
        <w:t>距离本项目最近村庄为西北侧</w:t>
      </w:r>
      <w:r w:rsidRPr="00C4498B">
        <w:rPr>
          <w:rFonts w:hint="eastAsia"/>
          <w:snapToGrid w:val="0"/>
          <w:kern w:val="0"/>
        </w:rPr>
        <w:t>800m</w:t>
      </w:r>
      <w:r w:rsidRPr="00C4498B">
        <w:rPr>
          <w:rFonts w:hint="eastAsia"/>
          <w:snapToGrid w:val="0"/>
          <w:kern w:val="0"/>
        </w:rPr>
        <w:t>处的苏家坡村</w:t>
      </w:r>
      <w:r w:rsidRPr="00C4498B">
        <w:rPr>
          <w:rFonts w:hint="eastAsia"/>
        </w:rPr>
        <w:t>，</w:t>
      </w:r>
      <w:r w:rsidRPr="00C4498B">
        <w:rPr>
          <w:rFonts w:hint="eastAsia"/>
          <w:bCs/>
          <w:snapToGrid w:val="0"/>
          <w:kern w:val="0"/>
          <w:szCs w:val="32"/>
        </w:rPr>
        <w:t>采</w:t>
      </w:r>
      <w:r w:rsidRPr="00C4498B">
        <w:t>取减速行驶、禁止鸣笛等环评提出的各项措施后，施工噪声对环境的影响是较小。</w:t>
      </w:r>
    </w:p>
    <w:p w:rsidR="00256C79" w:rsidRPr="00C4498B" w:rsidRDefault="00256C79" w:rsidP="00745541">
      <w:pPr>
        <w:pStyle w:val="3"/>
        <w:rPr>
          <w:snapToGrid w:val="0"/>
        </w:rPr>
      </w:pPr>
      <w:r w:rsidRPr="00C4498B">
        <w:rPr>
          <w:snapToGrid w:val="0"/>
        </w:rPr>
        <w:t>5.1.</w:t>
      </w:r>
      <w:bookmarkEnd w:id="126"/>
      <w:bookmarkEnd w:id="127"/>
      <w:bookmarkEnd w:id="128"/>
      <w:r w:rsidRPr="00C4498B">
        <w:rPr>
          <w:snapToGrid w:val="0"/>
        </w:rPr>
        <w:t>4</w:t>
      </w:r>
      <w:r w:rsidRPr="00C4498B">
        <w:rPr>
          <w:rFonts w:hint="eastAsia"/>
        </w:rPr>
        <w:t>施工期固体废物环境影响预测与评价</w:t>
      </w:r>
    </w:p>
    <w:p w:rsidR="00256C79" w:rsidRPr="00C4498B" w:rsidRDefault="00256C79" w:rsidP="00745541">
      <w:pPr>
        <w:ind w:firstLine="480"/>
      </w:pPr>
      <w:r w:rsidRPr="00C4498B">
        <w:rPr>
          <w:rFonts w:hint="eastAsia"/>
        </w:rPr>
        <w:t>1</w:t>
      </w:r>
      <w:r w:rsidR="00745541" w:rsidRPr="00C4498B">
        <w:rPr>
          <w:rFonts w:hint="eastAsia"/>
        </w:rPr>
        <w:t>）</w:t>
      </w:r>
      <w:r w:rsidRPr="00C4498B">
        <w:rPr>
          <w:rFonts w:hint="eastAsia"/>
        </w:rPr>
        <w:t>施工过程中产生的弃土方</w:t>
      </w:r>
    </w:p>
    <w:p w:rsidR="00745541" w:rsidRPr="00C4498B" w:rsidRDefault="00256C79" w:rsidP="00745541">
      <w:pPr>
        <w:ind w:firstLine="480"/>
      </w:pPr>
      <w:r w:rsidRPr="00C4498B">
        <w:rPr>
          <w:rFonts w:hint="eastAsia"/>
        </w:rPr>
        <w:t>施工期产生的弃土随意堆放会占用土地，随雨水冲刷会增大水土流失，大风天气还会污染空气，破坏当地景观。</w:t>
      </w:r>
    </w:p>
    <w:p w:rsidR="00256C79" w:rsidRPr="00C4498B" w:rsidRDefault="00256C79" w:rsidP="00745541">
      <w:pPr>
        <w:ind w:firstLine="480"/>
      </w:pPr>
      <w:r w:rsidRPr="00C4498B">
        <w:rPr>
          <w:rFonts w:hint="eastAsia"/>
        </w:rPr>
        <w:t>2</w:t>
      </w:r>
      <w:r w:rsidRPr="00C4498B">
        <w:rPr>
          <w:rFonts w:hint="eastAsia"/>
        </w:rPr>
        <w:t>、生活垃圾</w:t>
      </w:r>
    </w:p>
    <w:p w:rsidR="00256C79" w:rsidRPr="00C4498B" w:rsidRDefault="00256C79" w:rsidP="00745541">
      <w:pPr>
        <w:ind w:firstLine="480"/>
      </w:pPr>
      <w:r w:rsidRPr="00C4498B">
        <w:rPr>
          <w:rFonts w:hint="eastAsia"/>
        </w:rPr>
        <w:t>生活垃圾可能产生的环境污染是：随意丢弃会产生恶臭气体，污染空气；长期雨水淋溶、浸泡会污染当地地下水源；雨水冲刷会污染附近水体和土壤；施工人员较多，生活垃圾随意丢弃还会破坏人居环境。</w:t>
      </w:r>
    </w:p>
    <w:p w:rsidR="00256C79" w:rsidRPr="00C4498B" w:rsidRDefault="00256C79" w:rsidP="00745541">
      <w:pPr>
        <w:pStyle w:val="3"/>
      </w:pPr>
      <w:bookmarkStart w:id="129" w:name="_Toc476835973"/>
      <w:r w:rsidRPr="00C4498B">
        <w:rPr>
          <w:rFonts w:hint="eastAsia"/>
        </w:rPr>
        <w:t>5</w:t>
      </w:r>
      <w:r w:rsidRPr="00C4498B">
        <w:t>.1.5</w:t>
      </w:r>
      <w:r w:rsidRPr="00C4498B">
        <w:rPr>
          <w:rFonts w:hint="eastAsia"/>
        </w:rPr>
        <w:t>施工期生态环境影响预测与评价</w:t>
      </w:r>
      <w:bookmarkEnd w:id="129"/>
    </w:p>
    <w:p w:rsidR="00256C79" w:rsidRPr="00C4498B" w:rsidRDefault="00256C79" w:rsidP="00745541">
      <w:pPr>
        <w:ind w:firstLine="480"/>
      </w:pPr>
      <w:r w:rsidRPr="00C4498B">
        <w:rPr>
          <w:rFonts w:hint="eastAsia"/>
        </w:rPr>
        <w:t>项目</w:t>
      </w:r>
      <w:r w:rsidR="00745541" w:rsidRPr="00C4498B">
        <w:rPr>
          <w:rFonts w:hint="eastAsia"/>
        </w:rPr>
        <w:t>施工</w:t>
      </w:r>
      <w:r w:rsidRPr="00C4498B">
        <w:rPr>
          <w:rFonts w:hint="eastAsia"/>
        </w:rPr>
        <w:t>期其主要生态环境影响为挡矸墙地基开挖破坏了该区域的植被覆盖情况，对土地的扰动等造成施工场地内土质结构松散，易被雨水冲刷造成水土流失。</w:t>
      </w:r>
    </w:p>
    <w:p w:rsidR="00256C79" w:rsidRPr="00C4498B" w:rsidRDefault="00256C79" w:rsidP="00745541">
      <w:pPr>
        <w:ind w:firstLine="480"/>
      </w:pPr>
      <w:r w:rsidRPr="00C4498B">
        <w:rPr>
          <w:rFonts w:hint="eastAsia"/>
        </w:rPr>
        <w:t>由于本项目施工期对生态环境的影响较短暂，并且是可逆的、可恢复的，在加强施工期环境管理后，可将影响降到最低，待全部施工结束后，这种影响也会随着施工期的结束而终止。</w:t>
      </w:r>
    </w:p>
    <w:p w:rsidR="00745541" w:rsidRPr="00C4498B" w:rsidRDefault="00745541" w:rsidP="00745541">
      <w:pPr>
        <w:pStyle w:val="2"/>
      </w:pPr>
      <w:bookmarkStart w:id="130" w:name="_Toc518481666"/>
      <w:r w:rsidRPr="00C4498B">
        <w:t>5.2</w:t>
      </w:r>
      <w:r w:rsidRPr="00C4498B">
        <w:rPr>
          <w:rFonts w:hint="eastAsia"/>
        </w:rPr>
        <w:t>运营期环境影响预测与评价</w:t>
      </w:r>
      <w:bookmarkEnd w:id="130"/>
    </w:p>
    <w:p w:rsidR="00745541" w:rsidRPr="00C4498B" w:rsidRDefault="00745541" w:rsidP="00745541">
      <w:pPr>
        <w:pStyle w:val="3"/>
      </w:pPr>
      <w:r w:rsidRPr="00C4498B">
        <w:rPr>
          <w:rFonts w:hint="eastAsia"/>
        </w:rPr>
        <w:t>5</w:t>
      </w:r>
      <w:r w:rsidRPr="00C4498B">
        <w:t>.2.1</w:t>
      </w:r>
      <w:r w:rsidRPr="00C4498B">
        <w:rPr>
          <w:rFonts w:hint="eastAsia"/>
        </w:rPr>
        <w:t>运营期大气环境影响预测与评价</w:t>
      </w:r>
    </w:p>
    <w:p w:rsidR="00745541" w:rsidRPr="00C4498B" w:rsidRDefault="00745541" w:rsidP="00745541">
      <w:pPr>
        <w:ind w:firstLine="480"/>
      </w:pPr>
      <w:r w:rsidRPr="00C4498B">
        <w:t>本项目</w:t>
      </w:r>
      <w:r w:rsidRPr="00C4498B">
        <w:rPr>
          <w:rFonts w:hint="eastAsia"/>
        </w:rPr>
        <w:t>值班室</w:t>
      </w:r>
      <w:r w:rsidRPr="00C4498B">
        <w:t>采用</w:t>
      </w:r>
      <w:r w:rsidRPr="00C4498B">
        <w:rPr>
          <w:rFonts w:hint="eastAsia"/>
        </w:rPr>
        <w:t>电暖器</w:t>
      </w:r>
      <w:r w:rsidRPr="00C4498B">
        <w:t>采暖，工程运营期大气污染物主要为运输道路及堆场</w:t>
      </w:r>
      <w:r w:rsidRPr="00C4498B">
        <w:rPr>
          <w:rFonts w:hint="eastAsia"/>
        </w:rPr>
        <w:t>作业</w:t>
      </w:r>
      <w:r w:rsidRPr="00C4498B">
        <w:t>扬尘。</w:t>
      </w:r>
    </w:p>
    <w:p w:rsidR="00745541" w:rsidRPr="00C4498B" w:rsidRDefault="00745541" w:rsidP="00745541">
      <w:pPr>
        <w:ind w:firstLine="480"/>
      </w:pPr>
      <w:r w:rsidRPr="00C4498B">
        <w:rPr>
          <w:rFonts w:hint="eastAsia"/>
        </w:rPr>
        <w:t>本次评价对矸石堆场作业产生的扬尘对环境的影响进行预测。</w:t>
      </w:r>
    </w:p>
    <w:p w:rsidR="00745541" w:rsidRPr="00C4498B" w:rsidRDefault="00745541" w:rsidP="009E0B63">
      <w:pPr>
        <w:pStyle w:val="4"/>
        <w:spacing w:before="120"/>
      </w:pPr>
      <w:r w:rsidRPr="00C4498B">
        <w:rPr>
          <w:rFonts w:hint="eastAsia"/>
        </w:rPr>
        <w:lastRenderedPageBreak/>
        <w:t>5.2.1.1</w:t>
      </w:r>
      <w:r w:rsidRPr="00C4498B">
        <w:t>大气</w:t>
      </w:r>
      <w:r w:rsidRPr="00C4498B">
        <w:rPr>
          <w:rFonts w:hint="eastAsia"/>
        </w:rPr>
        <w:t>预测</w:t>
      </w:r>
      <w:r w:rsidRPr="00C4498B">
        <w:t>模式及参数的选择</w:t>
      </w:r>
    </w:p>
    <w:p w:rsidR="00745541" w:rsidRPr="00C4498B" w:rsidRDefault="00745541" w:rsidP="009E0B63">
      <w:pPr>
        <w:ind w:firstLine="480"/>
      </w:pPr>
      <w:r w:rsidRPr="00C4498B">
        <w:t>1</w:t>
      </w:r>
      <w:r w:rsidR="007E0BD5" w:rsidRPr="00C4498B">
        <w:rPr>
          <w:rFonts w:hint="eastAsia"/>
        </w:rPr>
        <w:t>）</w:t>
      </w:r>
      <w:r w:rsidRPr="00C4498B">
        <w:t>大气预测模式的选取</w:t>
      </w:r>
    </w:p>
    <w:p w:rsidR="00745541" w:rsidRPr="00C4498B" w:rsidRDefault="00745541" w:rsidP="007E0BD5">
      <w:pPr>
        <w:ind w:firstLine="480"/>
      </w:pPr>
      <w:r w:rsidRPr="00C4498B">
        <w:t>本项目环境空气评价等级为三级，根据《环境影响评价技术导则</w:t>
      </w:r>
      <w:r w:rsidRPr="00C4498B">
        <w:t xml:space="preserve"> </w:t>
      </w:r>
      <w:r w:rsidRPr="00C4498B">
        <w:t>大气环境》</w:t>
      </w:r>
      <w:r w:rsidRPr="00C4498B">
        <w:t>(HJ2.2-2008)</w:t>
      </w:r>
      <w:r w:rsidRPr="00C4498B">
        <w:t>，不进行进一步预测，只根据估算模式计算结果进行影响分析。</w:t>
      </w:r>
    </w:p>
    <w:p w:rsidR="00745541" w:rsidRPr="00C4498B" w:rsidRDefault="00745541" w:rsidP="007E0BD5">
      <w:pPr>
        <w:ind w:firstLine="480"/>
      </w:pPr>
      <w:r w:rsidRPr="00C4498B">
        <w:t>估算模式</w:t>
      </w:r>
      <w:r w:rsidRPr="00C4498B">
        <w:t xml:space="preserve">(Screen3) </w:t>
      </w:r>
      <w:r w:rsidRPr="00C4498B">
        <w:t>是一种单源预测模式，可计算点源、面源和体源等污染源最大地面浓度，建筑物下洗和熏烟等特殊条件下最大地面浓度。</w:t>
      </w:r>
    </w:p>
    <w:p w:rsidR="00745541" w:rsidRPr="00C4498B" w:rsidRDefault="00745541" w:rsidP="007E0BD5">
      <w:pPr>
        <w:ind w:firstLine="480"/>
      </w:pPr>
      <w:r w:rsidRPr="00C4498B">
        <w:t>2</w:t>
      </w:r>
      <w:r w:rsidR="007E0BD5" w:rsidRPr="00C4498B">
        <w:rPr>
          <w:rFonts w:hint="eastAsia"/>
        </w:rPr>
        <w:t>）</w:t>
      </w:r>
      <w:r w:rsidRPr="00C4498B">
        <w:t>模式中相关参数的选取</w:t>
      </w:r>
    </w:p>
    <w:p w:rsidR="00745541" w:rsidRPr="00C4498B" w:rsidRDefault="00745541" w:rsidP="007E0BD5">
      <w:pPr>
        <w:ind w:firstLine="480"/>
      </w:pPr>
      <w:r w:rsidRPr="00C4498B">
        <w:t>模式中相关参数按《环境空气影响评价技术导则</w:t>
      </w:r>
      <w:r w:rsidRPr="00C4498B">
        <w:t xml:space="preserve"> </w:t>
      </w:r>
      <w:r w:rsidRPr="00C4498B">
        <w:t>大气环境》</w:t>
      </w:r>
      <w:r w:rsidRPr="00C4498B">
        <w:t xml:space="preserve">(HJ2.2-2008) </w:t>
      </w:r>
      <w:r w:rsidRPr="00C4498B">
        <w:t>中推荐值选取。</w:t>
      </w:r>
    </w:p>
    <w:p w:rsidR="00745541" w:rsidRPr="00C4498B" w:rsidRDefault="00745541" w:rsidP="009E0B63">
      <w:pPr>
        <w:pStyle w:val="4"/>
        <w:spacing w:before="120"/>
      </w:pPr>
      <w:r w:rsidRPr="00C4498B">
        <w:rPr>
          <w:rFonts w:hint="eastAsia"/>
        </w:rPr>
        <w:t>5.2.1.2</w:t>
      </w:r>
      <w:r w:rsidRPr="00C4498B">
        <w:rPr>
          <w:rFonts w:hint="eastAsia"/>
        </w:rPr>
        <w:t>环境空气影响预测</w:t>
      </w:r>
    </w:p>
    <w:p w:rsidR="00745541" w:rsidRPr="00C4498B" w:rsidRDefault="00745541" w:rsidP="007E0BD5">
      <w:pPr>
        <w:ind w:firstLine="480"/>
      </w:pPr>
      <w:r w:rsidRPr="00C4498B">
        <w:t>1</w:t>
      </w:r>
      <w:r w:rsidR="007E0BD5" w:rsidRPr="00C4498B">
        <w:rPr>
          <w:rFonts w:hint="eastAsia"/>
        </w:rPr>
        <w:t>）</w:t>
      </w:r>
      <w:r w:rsidRPr="00C4498B">
        <w:t>预测内容</w:t>
      </w:r>
    </w:p>
    <w:p w:rsidR="00745541" w:rsidRPr="00C4498B" w:rsidRDefault="00745541" w:rsidP="007E0BD5">
      <w:pPr>
        <w:ind w:firstLine="480"/>
        <w:rPr>
          <w:kern w:val="0"/>
        </w:rPr>
      </w:pPr>
      <w:r w:rsidRPr="00C4498B">
        <w:rPr>
          <w:kern w:val="0"/>
        </w:rPr>
        <w:t>本次评价利用估算模式计算了项目主要污染物</w:t>
      </w:r>
      <w:r w:rsidRPr="00C4498B">
        <w:rPr>
          <w:kern w:val="0"/>
        </w:rPr>
        <w:t>TSP</w:t>
      </w:r>
      <w:r w:rsidRPr="00C4498B">
        <w:rPr>
          <w:kern w:val="0"/>
        </w:rPr>
        <w:t>在不同距离处所引起的浓度，说明其对环境空气影响程度。</w:t>
      </w:r>
    </w:p>
    <w:p w:rsidR="00745541" w:rsidRPr="00C4498B" w:rsidRDefault="00745541" w:rsidP="007E0BD5">
      <w:pPr>
        <w:ind w:firstLine="480"/>
      </w:pPr>
      <w:r w:rsidRPr="00C4498B">
        <w:t>2</w:t>
      </w:r>
      <w:r w:rsidR="007E0BD5" w:rsidRPr="00C4498B">
        <w:rPr>
          <w:rFonts w:hint="eastAsia"/>
        </w:rPr>
        <w:t>）</w:t>
      </w:r>
      <w:r w:rsidRPr="00C4498B">
        <w:t>污染源参数</w:t>
      </w:r>
    </w:p>
    <w:p w:rsidR="00745541" w:rsidRPr="00C4498B" w:rsidRDefault="00745541" w:rsidP="007E0BD5">
      <w:pPr>
        <w:ind w:firstLine="480"/>
        <w:rPr>
          <w:kern w:val="0"/>
        </w:rPr>
      </w:pPr>
      <w:r w:rsidRPr="00C4498B">
        <w:rPr>
          <w:kern w:val="0"/>
        </w:rPr>
        <w:t>本次评价选取的计算参数见表</w:t>
      </w:r>
      <w:r w:rsidRPr="00C4498B">
        <w:rPr>
          <w:rFonts w:hint="eastAsia"/>
          <w:kern w:val="0"/>
        </w:rPr>
        <w:t>5-</w:t>
      </w:r>
      <w:r w:rsidR="00F0326D" w:rsidRPr="00C4498B">
        <w:rPr>
          <w:rFonts w:hint="eastAsia"/>
          <w:kern w:val="0"/>
        </w:rPr>
        <w:t>6</w:t>
      </w:r>
      <w:r w:rsidRPr="00C4498B">
        <w:rPr>
          <w:kern w:val="0"/>
        </w:rPr>
        <w:t>。</w:t>
      </w:r>
    </w:p>
    <w:p w:rsidR="00745541" w:rsidRPr="00C4498B" w:rsidRDefault="00745541" w:rsidP="007E0BD5">
      <w:pPr>
        <w:pStyle w:val="ad"/>
      </w:pPr>
      <w:r w:rsidRPr="00C4498B">
        <w:t>表</w:t>
      </w:r>
      <w:r w:rsidRPr="00C4498B">
        <w:rPr>
          <w:rFonts w:hint="eastAsia"/>
        </w:rPr>
        <w:t>5-</w:t>
      </w:r>
      <w:r w:rsidR="00F0326D" w:rsidRPr="00C4498B">
        <w:rPr>
          <w:rFonts w:hint="eastAsia"/>
        </w:rPr>
        <w:t>6</w:t>
      </w:r>
      <w:r w:rsidRPr="00C4498B">
        <w:t xml:space="preserve">  </w:t>
      </w:r>
      <w:r w:rsidRPr="00C4498B">
        <w:t>矸石场面源参数调查表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632"/>
        <w:gridCol w:w="950"/>
        <w:gridCol w:w="696"/>
        <w:gridCol w:w="720"/>
        <w:gridCol w:w="1063"/>
        <w:gridCol w:w="981"/>
        <w:gridCol w:w="922"/>
        <w:gridCol w:w="1796"/>
      </w:tblGrid>
      <w:tr w:rsidR="00745541" w:rsidRPr="00C4498B" w:rsidTr="00905487">
        <w:trPr>
          <w:trHeight w:val="626"/>
          <w:jc w:val="center"/>
        </w:trPr>
        <w:tc>
          <w:tcPr>
            <w:tcW w:w="932" w:type="pct"/>
            <w:vMerge w:val="restar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面源名称</w:t>
            </w:r>
          </w:p>
        </w:tc>
        <w:tc>
          <w:tcPr>
            <w:tcW w:w="542"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面源</w:t>
            </w:r>
          </w:p>
          <w:p w:rsidR="00745541" w:rsidRPr="00C4498B" w:rsidRDefault="00745541" w:rsidP="007E0BD5">
            <w:pPr>
              <w:pStyle w:val="0"/>
            </w:pPr>
            <w:r w:rsidRPr="00C4498B">
              <w:t>长度</w:t>
            </w:r>
          </w:p>
        </w:tc>
        <w:tc>
          <w:tcPr>
            <w:tcW w:w="397" w:type="pct"/>
            <w:shd w:val="clear" w:color="auto" w:fill="auto"/>
            <w:tcMar>
              <w:top w:w="15" w:type="dxa"/>
              <w:left w:w="15" w:type="dxa"/>
              <w:bottom w:w="0" w:type="dxa"/>
              <w:right w:w="15" w:type="dxa"/>
            </w:tcMar>
            <w:vAlign w:val="center"/>
          </w:tcPr>
          <w:p w:rsidR="00745541" w:rsidRPr="00C4498B" w:rsidRDefault="00745541" w:rsidP="007E0BD5">
            <w:pPr>
              <w:pStyle w:val="0"/>
            </w:pPr>
            <w:r w:rsidRPr="00C4498B">
              <w:t>面源</w:t>
            </w:r>
          </w:p>
          <w:p w:rsidR="00745541" w:rsidRPr="00C4498B" w:rsidRDefault="00745541" w:rsidP="007E0BD5">
            <w:pPr>
              <w:pStyle w:val="0"/>
            </w:pPr>
            <w:r w:rsidRPr="00C4498B">
              <w:t>宽度</w:t>
            </w:r>
          </w:p>
        </w:tc>
        <w:tc>
          <w:tcPr>
            <w:tcW w:w="411" w:type="pct"/>
            <w:shd w:val="clear" w:color="auto" w:fill="auto"/>
            <w:tcMar>
              <w:top w:w="15" w:type="dxa"/>
              <w:left w:w="15" w:type="dxa"/>
              <w:bottom w:w="0" w:type="dxa"/>
              <w:right w:w="15" w:type="dxa"/>
            </w:tcMar>
            <w:vAlign w:val="center"/>
          </w:tcPr>
          <w:p w:rsidR="00745541" w:rsidRPr="00C4498B" w:rsidRDefault="00745541" w:rsidP="007E0BD5">
            <w:pPr>
              <w:pStyle w:val="0"/>
            </w:pPr>
            <w:r w:rsidRPr="00C4498B">
              <w:t>海拔</w:t>
            </w:r>
          </w:p>
          <w:p w:rsidR="00745541" w:rsidRPr="00C4498B" w:rsidRDefault="00745541" w:rsidP="007E0BD5">
            <w:pPr>
              <w:pStyle w:val="0"/>
            </w:pPr>
            <w:r w:rsidRPr="00C4498B">
              <w:t>高度</w:t>
            </w:r>
          </w:p>
        </w:tc>
        <w:tc>
          <w:tcPr>
            <w:tcW w:w="607"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面源初始</w:t>
            </w:r>
          </w:p>
          <w:p w:rsidR="00745541" w:rsidRPr="00C4498B" w:rsidRDefault="00745541" w:rsidP="007E0BD5">
            <w:pPr>
              <w:pStyle w:val="0"/>
            </w:pPr>
            <w:r w:rsidRPr="00C4498B">
              <w:t>排放高度</w:t>
            </w:r>
          </w:p>
        </w:tc>
        <w:tc>
          <w:tcPr>
            <w:tcW w:w="560"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年排放</w:t>
            </w:r>
          </w:p>
          <w:p w:rsidR="00745541" w:rsidRPr="00C4498B" w:rsidRDefault="00745541" w:rsidP="007E0BD5">
            <w:pPr>
              <w:pStyle w:val="0"/>
            </w:pPr>
            <w:r w:rsidRPr="00C4498B">
              <w:t>小时数</w:t>
            </w:r>
          </w:p>
        </w:tc>
        <w:tc>
          <w:tcPr>
            <w:tcW w:w="526" w:type="pct"/>
            <w:vMerge w:val="restar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排放</w:t>
            </w:r>
          </w:p>
          <w:p w:rsidR="00745541" w:rsidRPr="00C4498B" w:rsidRDefault="00745541" w:rsidP="007E0BD5">
            <w:pPr>
              <w:pStyle w:val="0"/>
            </w:pPr>
            <w:r w:rsidRPr="00C4498B">
              <w:t>工况</w:t>
            </w:r>
          </w:p>
        </w:tc>
        <w:tc>
          <w:tcPr>
            <w:tcW w:w="1025"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评价因子源强</w:t>
            </w:r>
          </w:p>
        </w:tc>
      </w:tr>
      <w:tr w:rsidR="00745541" w:rsidRPr="00C4498B" w:rsidTr="00905487">
        <w:trPr>
          <w:trHeight w:val="142"/>
          <w:jc w:val="center"/>
        </w:trPr>
        <w:tc>
          <w:tcPr>
            <w:tcW w:w="932" w:type="pct"/>
            <w:vMerge/>
            <w:shd w:val="clear" w:color="auto" w:fill="auto"/>
            <w:noWrap/>
            <w:tcMar>
              <w:top w:w="15" w:type="dxa"/>
              <w:left w:w="15" w:type="dxa"/>
              <w:bottom w:w="0" w:type="dxa"/>
              <w:right w:w="15" w:type="dxa"/>
            </w:tcMar>
            <w:vAlign w:val="center"/>
          </w:tcPr>
          <w:p w:rsidR="00745541" w:rsidRPr="00C4498B" w:rsidRDefault="00745541" w:rsidP="007E0BD5">
            <w:pPr>
              <w:pStyle w:val="0"/>
            </w:pPr>
          </w:p>
        </w:tc>
        <w:tc>
          <w:tcPr>
            <w:tcW w:w="542"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m</w:t>
            </w:r>
          </w:p>
        </w:tc>
        <w:tc>
          <w:tcPr>
            <w:tcW w:w="397" w:type="pct"/>
            <w:shd w:val="clear" w:color="auto" w:fill="auto"/>
            <w:tcMar>
              <w:top w:w="15" w:type="dxa"/>
              <w:left w:w="15" w:type="dxa"/>
              <w:bottom w:w="0" w:type="dxa"/>
              <w:right w:w="15" w:type="dxa"/>
            </w:tcMar>
            <w:vAlign w:val="center"/>
          </w:tcPr>
          <w:p w:rsidR="00745541" w:rsidRPr="00C4498B" w:rsidRDefault="00745541" w:rsidP="007E0BD5">
            <w:pPr>
              <w:pStyle w:val="0"/>
            </w:pPr>
            <w:r w:rsidRPr="00C4498B">
              <w:t>m</w:t>
            </w:r>
          </w:p>
        </w:tc>
        <w:tc>
          <w:tcPr>
            <w:tcW w:w="411" w:type="pct"/>
            <w:shd w:val="clear" w:color="auto" w:fill="auto"/>
            <w:tcMar>
              <w:top w:w="15" w:type="dxa"/>
              <w:left w:w="15" w:type="dxa"/>
              <w:bottom w:w="0" w:type="dxa"/>
              <w:right w:w="15" w:type="dxa"/>
            </w:tcMar>
            <w:vAlign w:val="center"/>
          </w:tcPr>
          <w:p w:rsidR="00745541" w:rsidRPr="00C4498B" w:rsidRDefault="00745541" w:rsidP="007E0BD5">
            <w:pPr>
              <w:pStyle w:val="0"/>
            </w:pPr>
            <w:r w:rsidRPr="00C4498B">
              <w:t>m</w:t>
            </w:r>
          </w:p>
        </w:tc>
        <w:tc>
          <w:tcPr>
            <w:tcW w:w="607"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m</w:t>
            </w:r>
          </w:p>
        </w:tc>
        <w:tc>
          <w:tcPr>
            <w:tcW w:w="560"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h</w:t>
            </w:r>
          </w:p>
        </w:tc>
        <w:tc>
          <w:tcPr>
            <w:tcW w:w="526" w:type="pct"/>
            <w:vMerge/>
            <w:shd w:val="clear" w:color="auto" w:fill="auto"/>
            <w:noWrap/>
            <w:tcMar>
              <w:top w:w="15" w:type="dxa"/>
              <w:left w:w="15" w:type="dxa"/>
              <w:bottom w:w="0" w:type="dxa"/>
              <w:right w:w="15" w:type="dxa"/>
            </w:tcMar>
            <w:vAlign w:val="center"/>
          </w:tcPr>
          <w:p w:rsidR="00745541" w:rsidRPr="00C4498B" w:rsidRDefault="00745541" w:rsidP="007E0BD5">
            <w:pPr>
              <w:pStyle w:val="0"/>
            </w:pPr>
          </w:p>
        </w:tc>
        <w:tc>
          <w:tcPr>
            <w:tcW w:w="1025"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rPr>
                <w:bCs/>
              </w:rPr>
              <w:t>粉尘</w:t>
            </w:r>
            <w:r w:rsidRPr="00C4498B">
              <w:t>g/s</w:t>
            </w:r>
          </w:p>
        </w:tc>
      </w:tr>
      <w:tr w:rsidR="00745541" w:rsidRPr="00C4498B" w:rsidTr="00905487">
        <w:trPr>
          <w:trHeight w:val="254"/>
          <w:jc w:val="center"/>
        </w:trPr>
        <w:tc>
          <w:tcPr>
            <w:tcW w:w="932"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rPr>
                <w:rFonts w:hint="eastAsia"/>
              </w:rPr>
              <w:t>矸石场</w:t>
            </w:r>
          </w:p>
        </w:tc>
        <w:tc>
          <w:tcPr>
            <w:tcW w:w="542" w:type="pct"/>
            <w:shd w:val="clear" w:color="auto" w:fill="auto"/>
            <w:noWrap/>
            <w:tcMar>
              <w:top w:w="15" w:type="dxa"/>
              <w:left w:w="15" w:type="dxa"/>
              <w:bottom w:w="0" w:type="dxa"/>
              <w:right w:w="15" w:type="dxa"/>
            </w:tcMar>
            <w:vAlign w:val="center"/>
          </w:tcPr>
          <w:p w:rsidR="00745541" w:rsidRPr="00C4498B" w:rsidRDefault="007E0BD5" w:rsidP="007E0BD5">
            <w:pPr>
              <w:pStyle w:val="0"/>
            </w:pPr>
            <w:r w:rsidRPr="00C4498B">
              <w:rPr>
                <w:rFonts w:hint="eastAsia"/>
              </w:rPr>
              <w:t>200</w:t>
            </w:r>
          </w:p>
        </w:tc>
        <w:tc>
          <w:tcPr>
            <w:tcW w:w="397" w:type="pct"/>
            <w:shd w:val="clear" w:color="auto" w:fill="auto"/>
            <w:tcMar>
              <w:top w:w="15" w:type="dxa"/>
              <w:left w:w="15" w:type="dxa"/>
              <w:bottom w:w="0" w:type="dxa"/>
              <w:right w:w="15" w:type="dxa"/>
            </w:tcMar>
            <w:vAlign w:val="center"/>
          </w:tcPr>
          <w:p w:rsidR="00745541" w:rsidRPr="00C4498B" w:rsidRDefault="007E0BD5" w:rsidP="007E0BD5">
            <w:pPr>
              <w:pStyle w:val="0"/>
            </w:pPr>
            <w:r w:rsidRPr="00C4498B">
              <w:rPr>
                <w:rFonts w:hint="eastAsia"/>
              </w:rPr>
              <w:t>73</w:t>
            </w:r>
          </w:p>
        </w:tc>
        <w:tc>
          <w:tcPr>
            <w:tcW w:w="411" w:type="pct"/>
            <w:shd w:val="clear" w:color="auto" w:fill="auto"/>
            <w:tcMar>
              <w:top w:w="15" w:type="dxa"/>
              <w:left w:w="15" w:type="dxa"/>
              <w:bottom w:w="0" w:type="dxa"/>
              <w:right w:w="15" w:type="dxa"/>
            </w:tcMar>
            <w:vAlign w:val="center"/>
          </w:tcPr>
          <w:p w:rsidR="00745541" w:rsidRPr="00C4498B" w:rsidRDefault="007E0BD5" w:rsidP="007E0BD5">
            <w:pPr>
              <w:pStyle w:val="0"/>
            </w:pPr>
            <w:r w:rsidRPr="00C4498B">
              <w:rPr>
                <w:rFonts w:hint="eastAsia"/>
              </w:rPr>
              <w:t>890</w:t>
            </w:r>
          </w:p>
        </w:tc>
        <w:tc>
          <w:tcPr>
            <w:tcW w:w="607"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15</w:t>
            </w:r>
          </w:p>
        </w:tc>
        <w:tc>
          <w:tcPr>
            <w:tcW w:w="560" w:type="pct"/>
            <w:shd w:val="clear" w:color="auto" w:fill="auto"/>
            <w:noWrap/>
            <w:tcMar>
              <w:top w:w="15" w:type="dxa"/>
              <w:left w:w="15" w:type="dxa"/>
              <w:bottom w:w="0" w:type="dxa"/>
              <w:right w:w="15" w:type="dxa"/>
            </w:tcMar>
            <w:vAlign w:val="center"/>
          </w:tcPr>
          <w:p w:rsidR="00745541" w:rsidRPr="00C4498B" w:rsidRDefault="00F00619" w:rsidP="007E0BD5">
            <w:pPr>
              <w:pStyle w:val="0"/>
            </w:pPr>
            <w:r w:rsidRPr="00C4498B">
              <w:rPr>
                <w:rFonts w:hint="eastAsia"/>
              </w:rPr>
              <w:t>2640</w:t>
            </w:r>
          </w:p>
        </w:tc>
        <w:tc>
          <w:tcPr>
            <w:tcW w:w="526" w:type="pct"/>
            <w:shd w:val="clear" w:color="auto" w:fill="auto"/>
            <w:noWrap/>
            <w:tcMar>
              <w:top w:w="15" w:type="dxa"/>
              <w:left w:w="15" w:type="dxa"/>
              <w:bottom w:w="0" w:type="dxa"/>
              <w:right w:w="15" w:type="dxa"/>
            </w:tcMar>
            <w:vAlign w:val="center"/>
          </w:tcPr>
          <w:p w:rsidR="00745541" w:rsidRPr="00C4498B" w:rsidRDefault="00745541" w:rsidP="007E0BD5">
            <w:pPr>
              <w:pStyle w:val="0"/>
            </w:pPr>
            <w:r w:rsidRPr="00C4498B">
              <w:t>连续</w:t>
            </w:r>
          </w:p>
        </w:tc>
        <w:tc>
          <w:tcPr>
            <w:tcW w:w="1025" w:type="pct"/>
            <w:shd w:val="clear" w:color="auto" w:fill="auto"/>
            <w:noWrap/>
            <w:tcMar>
              <w:top w:w="15" w:type="dxa"/>
              <w:left w:w="15" w:type="dxa"/>
              <w:bottom w:w="0" w:type="dxa"/>
              <w:right w:w="15" w:type="dxa"/>
            </w:tcMar>
            <w:vAlign w:val="center"/>
          </w:tcPr>
          <w:p w:rsidR="00745541" w:rsidRPr="00C4498B" w:rsidRDefault="00745541" w:rsidP="00F00619">
            <w:pPr>
              <w:pStyle w:val="0"/>
              <w:rPr>
                <w:rFonts w:cs="Times New Roman"/>
              </w:rPr>
            </w:pPr>
            <w:r w:rsidRPr="00C4498B">
              <w:rPr>
                <w:rFonts w:cs="Times New Roman"/>
              </w:rPr>
              <w:t>0.</w:t>
            </w:r>
            <w:r w:rsidR="00F00619" w:rsidRPr="00C4498B">
              <w:rPr>
                <w:rFonts w:cs="Times New Roman" w:hint="eastAsia"/>
              </w:rPr>
              <w:t>20</w:t>
            </w:r>
          </w:p>
        </w:tc>
      </w:tr>
    </w:tbl>
    <w:p w:rsidR="00745541" w:rsidRPr="00C4498B" w:rsidRDefault="00745541" w:rsidP="00F00619">
      <w:pPr>
        <w:ind w:firstLine="480"/>
      </w:pPr>
      <w:r w:rsidRPr="00C4498B">
        <w:t>3</w:t>
      </w:r>
      <w:r w:rsidR="00F00619" w:rsidRPr="00C4498B">
        <w:rPr>
          <w:rFonts w:hint="eastAsia"/>
        </w:rPr>
        <w:t>）</w:t>
      </w:r>
      <w:r w:rsidRPr="00C4498B">
        <w:t>估算结果</w:t>
      </w:r>
    </w:p>
    <w:p w:rsidR="00745541" w:rsidRPr="00C4498B" w:rsidRDefault="00745541" w:rsidP="00F00619">
      <w:pPr>
        <w:ind w:firstLine="480"/>
        <w:rPr>
          <w:kern w:val="0"/>
        </w:rPr>
      </w:pPr>
      <w:r w:rsidRPr="00C4498B">
        <w:rPr>
          <w:kern w:val="0"/>
        </w:rPr>
        <w:t>本次评价采用估算模型对矸石场排放的污染物</w:t>
      </w:r>
      <w:r w:rsidRPr="00C4498B">
        <w:rPr>
          <w:kern w:val="0"/>
        </w:rPr>
        <w:t>TSP</w:t>
      </w:r>
      <w:r w:rsidRPr="00C4498B">
        <w:rPr>
          <w:kern w:val="0"/>
        </w:rPr>
        <w:t>浓度进行估算，估算结果见表</w:t>
      </w:r>
      <w:r w:rsidRPr="00C4498B">
        <w:rPr>
          <w:rFonts w:hint="eastAsia"/>
          <w:kern w:val="0"/>
        </w:rPr>
        <w:t>5-</w:t>
      </w:r>
      <w:r w:rsidR="00F0326D" w:rsidRPr="00C4498B">
        <w:rPr>
          <w:rFonts w:hint="eastAsia"/>
          <w:kern w:val="0"/>
        </w:rPr>
        <w:t>7</w:t>
      </w:r>
      <w:r w:rsidRPr="00C4498B">
        <w:rPr>
          <w:kern w:val="0"/>
        </w:rPr>
        <w:t>。</w:t>
      </w:r>
    </w:p>
    <w:p w:rsidR="00745541" w:rsidRPr="00C4498B" w:rsidRDefault="00745541" w:rsidP="00F00619">
      <w:pPr>
        <w:pStyle w:val="ad"/>
      </w:pPr>
      <w:r w:rsidRPr="00C4498B">
        <w:t>表</w:t>
      </w:r>
      <w:r w:rsidRPr="00C4498B">
        <w:rPr>
          <w:rFonts w:hint="eastAsia"/>
        </w:rPr>
        <w:t>5-</w:t>
      </w:r>
      <w:r w:rsidR="00F0326D" w:rsidRPr="00C4498B">
        <w:rPr>
          <w:rFonts w:hint="eastAsia"/>
        </w:rPr>
        <w:t>7</w:t>
      </w:r>
      <w:r w:rsidRPr="00C4498B">
        <w:t xml:space="preserve">  </w:t>
      </w:r>
      <w:r w:rsidRPr="00C4498B">
        <w:t>矸石场大气污染物估算结果一览表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2661"/>
        <w:gridCol w:w="2977"/>
        <w:gridCol w:w="3308"/>
      </w:tblGrid>
      <w:tr w:rsidR="00745541" w:rsidRPr="00C4498B" w:rsidTr="00905487">
        <w:trPr>
          <w:jc w:val="center"/>
        </w:trPr>
        <w:tc>
          <w:tcPr>
            <w:tcW w:w="1487" w:type="pct"/>
            <w:tcBorders>
              <w:top w:val="single" w:sz="12" w:space="0" w:color="auto"/>
            </w:tcBorders>
            <w:shd w:val="clear" w:color="auto" w:fill="auto"/>
            <w:vAlign w:val="center"/>
          </w:tcPr>
          <w:p w:rsidR="00745541" w:rsidRPr="00C4498B" w:rsidRDefault="00745541" w:rsidP="00F00619">
            <w:pPr>
              <w:pStyle w:val="0"/>
            </w:pPr>
            <w:r w:rsidRPr="00C4498B">
              <w:t>距源中心下风向距离</w:t>
            </w:r>
            <w:r w:rsidRPr="00C4498B">
              <w:t>D(m)</w:t>
            </w:r>
          </w:p>
        </w:tc>
        <w:tc>
          <w:tcPr>
            <w:tcW w:w="1664" w:type="pct"/>
            <w:shd w:val="clear" w:color="auto" w:fill="auto"/>
            <w:vAlign w:val="center"/>
          </w:tcPr>
          <w:p w:rsidR="00745541" w:rsidRPr="00C4498B" w:rsidRDefault="00745541" w:rsidP="00F00619">
            <w:pPr>
              <w:pStyle w:val="0"/>
            </w:pPr>
            <w:r w:rsidRPr="00C4498B">
              <w:t>Ci(</w:t>
            </w:r>
            <w:r w:rsidRPr="00C4498B">
              <w:rPr>
                <w:spacing w:val="4"/>
              </w:rPr>
              <w:t>μ</w:t>
            </w:r>
            <w:r w:rsidRPr="00C4498B">
              <w:t>g/m</w:t>
            </w:r>
            <w:r w:rsidRPr="00C4498B">
              <w:rPr>
                <w:vertAlign w:val="superscript"/>
              </w:rPr>
              <w:t>3</w:t>
            </w:r>
            <w:r w:rsidRPr="00C4498B">
              <w:t>)</w:t>
            </w:r>
          </w:p>
        </w:tc>
        <w:tc>
          <w:tcPr>
            <w:tcW w:w="1849" w:type="pct"/>
            <w:shd w:val="clear" w:color="auto" w:fill="auto"/>
            <w:vAlign w:val="center"/>
          </w:tcPr>
          <w:p w:rsidR="00745541" w:rsidRPr="00C4498B" w:rsidRDefault="00745541" w:rsidP="00F00619">
            <w:pPr>
              <w:pStyle w:val="0"/>
            </w:pPr>
            <w:r w:rsidRPr="00C4498B">
              <w:t>Pi(%)</w:t>
            </w:r>
          </w:p>
        </w:tc>
      </w:tr>
      <w:tr w:rsidR="00745541" w:rsidRPr="00C4498B" w:rsidTr="00905487">
        <w:tblPrEx>
          <w:jc w:val="left"/>
          <w:tblLook w:val="04A0" w:firstRow="1" w:lastRow="0" w:firstColumn="1" w:lastColumn="0" w:noHBand="0" w:noVBand="1"/>
        </w:tblPrEx>
        <w:trPr>
          <w:trHeight w:val="209"/>
        </w:trPr>
        <w:tc>
          <w:tcPr>
            <w:tcW w:w="1487" w:type="pct"/>
            <w:shd w:val="clear" w:color="auto" w:fill="auto"/>
            <w:noWrap/>
            <w:vAlign w:val="center"/>
          </w:tcPr>
          <w:p w:rsidR="00745541" w:rsidRPr="00C4498B" w:rsidRDefault="00745541" w:rsidP="00F00619">
            <w:pPr>
              <w:pStyle w:val="0"/>
              <w:rPr>
                <w:kern w:val="0"/>
              </w:rPr>
            </w:pPr>
            <w:r w:rsidRPr="00C4498B">
              <w:t>10.</w:t>
            </w:r>
          </w:p>
        </w:tc>
        <w:tc>
          <w:tcPr>
            <w:tcW w:w="1664" w:type="pct"/>
            <w:shd w:val="clear" w:color="auto" w:fill="auto"/>
            <w:noWrap/>
            <w:vAlign w:val="center"/>
          </w:tcPr>
          <w:p w:rsidR="00745541" w:rsidRPr="00C4498B" w:rsidRDefault="00F00619" w:rsidP="00F00619">
            <w:pPr>
              <w:pStyle w:val="0"/>
              <w:rPr>
                <w:rFonts w:eastAsia="SimSun-ExtB"/>
                <w:kern w:val="0"/>
              </w:rPr>
            </w:pPr>
            <w:r w:rsidRPr="00C4498B">
              <w:rPr>
                <w:rFonts w:eastAsia="SimSun-ExtB" w:hint="eastAsia"/>
                <w:kern w:val="0"/>
              </w:rPr>
              <w:t>0.02065</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2.29</w:t>
            </w:r>
          </w:p>
        </w:tc>
      </w:tr>
      <w:tr w:rsidR="00745541" w:rsidRPr="00C4498B" w:rsidTr="00905487">
        <w:tblPrEx>
          <w:jc w:val="left"/>
          <w:tblLook w:val="04A0" w:firstRow="1" w:lastRow="0" w:firstColumn="1" w:lastColumn="0" w:noHBand="0" w:noVBand="1"/>
        </w:tblPrEx>
        <w:trPr>
          <w:trHeight w:val="157"/>
        </w:trPr>
        <w:tc>
          <w:tcPr>
            <w:tcW w:w="1487" w:type="pct"/>
            <w:shd w:val="clear" w:color="auto" w:fill="auto"/>
            <w:noWrap/>
            <w:vAlign w:val="center"/>
          </w:tcPr>
          <w:p w:rsidR="00745541" w:rsidRPr="00C4498B" w:rsidRDefault="00745541" w:rsidP="00F00619">
            <w:pPr>
              <w:pStyle w:val="0"/>
            </w:pPr>
            <w:r w:rsidRPr="00C4498B">
              <w:t>100.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0.04463</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4.96</w:t>
            </w:r>
          </w:p>
        </w:tc>
      </w:tr>
      <w:tr w:rsidR="00745541" w:rsidRPr="00C4498B" w:rsidTr="00905487">
        <w:tblPrEx>
          <w:jc w:val="left"/>
          <w:tblLook w:val="04A0" w:firstRow="1" w:lastRow="0" w:firstColumn="1" w:lastColumn="0" w:noHBand="0" w:noVBand="1"/>
        </w:tblPrEx>
        <w:trPr>
          <w:trHeight w:val="157"/>
        </w:trPr>
        <w:tc>
          <w:tcPr>
            <w:tcW w:w="1487" w:type="pct"/>
            <w:shd w:val="clear" w:color="auto" w:fill="auto"/>
            <w:noWrap/>
            <w:vAlign w:val="center"/>
          </w:tcPr>
          <w:p w:rsidR="00745541" w:rsidRPr="00C4498B" w:rsidRDefault="00745541" w:rsidP="00F00619">
            <w:pPr>
              <w:pStyle w:val="0"/>
            </w:pPr>
            <w:r w:rsidRPr="00C4498B">
              <w:t>200.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0.06562</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7.29</w:t>
            </w:r>
          </w:p>
        </w:tc>
      </w:tr>
      <w:tr w:rsidR="00745541" w:rsidRPr="00C4498B" w:rsidTr="00905487">
        <w:tblPrEx>
          <w:jc w:val="left"/>
          <w:tblLook w:val="04A0" w:firstRow="1" w:lastRow="0" w:firstColumn="1" w:lastColumn="0" w:noHBand="0" w:noVBand="1"/>
        </w:tblPrEx>
        <w:trPr>
          <w:trHeight w:val="90"/>
        </w:trPr>
        <w:tc>
          <w:tcPr>
            <w:tcW w:w="1487" w:type="pct"/>
            <w:shd w:val="clear" w:color="auto" w:fill="auto"/>
            <w:noWrap/>
            <w:vAlign w:val="center"/>
          </w:tcPr>
          <w:p w:rsidR="00745541" w:rsidRPr="00C4498B" w:rsidRDefault="00745541" w:rsidP="00F00619">
            <w:pPr>
              <w:pStyle w:val="0"/>
            </w:pPr>
            <w:r w:rsidRPr="00C4498B">
              <w:t>300.</w:t>
            </w:r>
          </w:p>
        </w:tc>
        <w:tc>
          <w:tcPr>
            <w:tcW w:w="1664"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0.06618</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7.35</w:t>
            </w:r>
          </w:p>
        </w:tc>
      </w:tr>
      <w:tr w:rsidR="00745541" w:rsidRPr="00C4498B" w:rsidTr="00905487">
        <w:tblPrEx>
          <w:jc w:val="left"/>
          <w:tblLook w:val="04A0" w:firstRow="1" w:lastRow="0" w:firstColumn="1" w:lastColumn="0" w:noHBand="0" w:noVBand="1"/>
        </w:tblPrEx>
        <w:trPr>
          <w:trHeight w:val="55"/>
        </w:trPr>
        <w:tc>
          <w:tcPr>
            <w:tcW w:w="1487" w:type="pct"/>
            <w:shd w:val="clear" w:color="auto" w:fill="auto"/>
            <w:noWrap/>
            <w:vAlign w:val="center"/>
          </w:tcPr>
          <w:p w:rsidR="00745541" w:rsidRPr="00C4498B" w:rsidRDefault="00F00619" w:rsidP="00F00619">
            <w:pPr>
              <w:pStyle w:val="0"/>
              <w:rPr>
                <w:b/>
              </w:rPr>
            </w:pPr>
            <w:r w:rsidRPr="00C4498B">
              <w:rPr>
                <w:rFonts w:hint="eastAsia"/>
                <w:b/>
              </w:rPr>
              <w:t>334</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0.06740</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7.49</w:t>
            </w:r>
          </w:p>
        </w:tc>
      </w:tr>
      <w:tr w:rsidR="00F00619" w:rsidRPr="00C4498B" w:rsidTr="00905487">
        <w:tblPrEx>
          <w:jc w:val="left"/>
          <w:tblLook w:val="04A0" w:firstRow="1" w:lastRow="0" w:firstColumn="1" w:lastColumn="0" w:noHBand="0" w:noVBand="1"/>
        </w:tblPrEx>
        <w:trPr>
          <w:trHeight w:val="55"/>
        </w:trPr>
        <w:tc>
          <w:tcPr>
            <w:tcW w:w="1487" w:type="pct"/>
            <w:shd w:val="clear" w:color="auto" w:fill="auto"/>
            <w:noWrap/>
            <w:vAlign w:val="center"/>
          </w:tcPr>
          <w:p w:rsidR="00F00619" w:rsidRPr="00C4498B" w:rsidRDefault="00F00619" w:rsidP="00905487">
            <w:pPr>
              <w:pStyle w:val="0"/>
            </w:pPr>
            <w:r w:rsidRPr="00C4498B">
              <w:t>400.</w:t>
            </w:r>
          </w:p>
        </w:tc>
        <w:tc>
          <w:tcPr>
            <w:tcW w:w="1664"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0.06448</w:t>
            </w:r>
          </w:p>
        </w:tc>
        <w:tc>
          <w:tcPr>
            <w:tcW w:w="1849"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7.16</w:t>
            </w:r>
          </w:p>
        </w:tc>
      </w:tr>
      <w:tr w:rsidR="00F00619" w:rsidRPr="00C4498B" w:rsidTr="00905487">
        <w:tblPrEx>
          <w:jc w:val="left"/>
          <w:tblLook w:val="04A0" w:firstRow="1" w:lastRow="0" w:firstColumn="1" w:lastColumn="0" w:noHBand="0" w:noVBand="1"/>
        </w:tblPrEx>
        <w:trPr>
          <w:trHeight w:val="91"/>
        </w:trPr>
        <w:tc>
          <w:tcPr>
            <w:tcW w:w="1487" w:type="pct"/>
            <w:shd w:val="clear" w:color="auto" w:fill="auto"/>
            <w:noWrap/>
            <w:vAlign w:val="center"/>
          </w:tcPr>
          <w:p w:rsidR="00F00619" w:rsidRPr="00C4498B" w:rsidRDefault="00F00619" w:rsidP="00905487">
            <w:pPr>
              <w:pStyle w:val="0"/>
            </w:pPr>
            <w:r w:rsidRPr="00C4498B">
              <w:t>500.</w:t>
            </w:r>
          </w:p>
        </w:tc>
        <w:tc>
          <w:tcPr>
            <w:tcW w:w="1664"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0.06056</w:t>
            </w:r>
          </w:p>
        </w:tc>
        <w:tc>
          <w:tcPr>
            <w:tcW w:w="1849"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6.73</w:t>
            </w:r>
          </w:p>
        </w:tc>
      </w:tr>
      <w:tr w:rsidR="00F00619" w:rsidRPr="00C4498B" w:rsidTr="00905487">
        <w:tblPrEx>
          <w:jc w:val="left"/>
          <w:tblLook w:val="04A0" w:firstRow="1" w:lastRow="0" w:firstColumn="1" w:lastColumn="0" w:noHBand="0" w:noVBand="1"/>
        </w:tblPrEx>
        <w:trPr>
          <w:trHeight w:val="55"/>
        </w:trPr>
        <w:tc>
          <w:tcPr>
            <w:tcW w:w="1487" w:type="pct"/>
            <w:shd w:val="clear" w:color="auto" w:fill="auto"/>
            <w:noWrap/>
            <w:vAlign w:val="center"/>
          </w:tcPr>
          <w:p w:rsidR="00F00619" w:rsidRPr="00C4498B" w:rsidRDefault="00F00619" w:rsidP="00905487">
            <w:pPr>
              <w:pStyle w:val="0"/>
            </w:pPr>
            <w:r w:rsidRPr="00C4498B">
              <w:t>600.</w:t>
            </w:r>
          </w:p>
        </w:tc>
        <w:tc>
          <w:tcPr>
            <w:tcW w:w="1664"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0.05700</w:t>
            </w:r>
          </w:p>
        </w:tc>
        <w:tc>
          <w:tcPr>
            <w:tcW w:w="1849"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6.33</w:t>
            </w:r>
          </w:p>
        </w:tc>
      </w:tr>
      <w:tr w:rsidR="00F00619" w:rsidRPr="00C4498B" w:rsidTr="00905487">
        <w:tblPrEx>
          <w:jc w:val="left"/>
          <w:tblLook w:val="04A0" w:firstRow="1" w:lastRow="0" w:firstColumn="1" w:lastColumn="0" w:noHBand="0" w:noVBand="1"/>
        </w:tblPrEx>
        <w:trPr>
          <w:trHeight w:val="115"/>
        </w:trPr>
        <w:tc>
          <w:tcPr>
            <w:tcW w:w="1487" w:type="pct"/>
            <w:shd w:val="clear" w:color="auto" w:fill="auto"/>
            <w:noWrap/>
            <w:vAlign w:val="center"/>
          </w:tcPr>
          <w:p w:rsidR="00F00619" w:rsidRPr="00C4498B" w:rsidRDefault="00F00619" w:rsidP="00905487">
            <w:pPr>
              <w:pStyle w:val="0"/>
            </w:pPr>
            <w:r w:rsidRPr="00C4498B">
              <w:t>700.</w:t>
            </w:r>
          </w:p>
        </w:tc>
        <w:tc>
          <w:tcPr>
            <w:tcW w:w="1664"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0.05322</w:t>
            </w:r>
          </w:p>
        </w:tc>
        <w:tc>
          <w:tcPr>
            <w:tcW w:w="1849"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5.91</w:t>
            </w:r>
          </w:p>
        </w:tc>
      </w:tr>
      <w:tr w:rsidR="00F00619" w:rsidRPr="00C4498B" w:rsidTr="00905487">
        <w:tblPrEx>
          <w:jc w:val="left"/>
          <w:tblLook w:val="04A0" w:firstRow="1" w:lastRow="0" w:firstColumn="1" w:lastColumn="0" w:noHBand="0" w:noVBand="1"/>
        </w:tblPrEx>
        <w:trPr>
          <w:trHeight w:val="219"/>
        </w:trPr>
        <w:tc>
          <w:tcPr>
            <w:tcW w:w="1487" w:type="pct"/>
            <w:shd w:val="clear" w:color="auto" w:fill="auto"/>
            <w:noWrap/>
            <w:vAlign w:val="center"/>
          </w:tcPr>
          <w:p w:rsidR="00F00619" w:rsidRPr="00C4498B" w:rsidRDefault="00F00619" w:rsidP="00905487">
            <w:pPr>
              <w:pStyle w:val="0"/>
            </w:pPr>
            <w:r w:rsidRPr="00C4498B">
              <w:t>800.</w:t>
            </w:r>
          </w:p>
        </w:tc>
        <w:tc>
          <w:tcPr>
            <w:tcW w:w="1664"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0.05392</w:t>
            </w:r>
          </w:p>
        </w:tc>
        <w:tc>
          <w:tcPr>
            <w:tcW w:w="1849" w:type="pct"/>
            <w:shd w:val="clear" w:color="auto" w:fill="auto"/>
            <w:noWrap/>
            <w:vAlign w:val="center"/>
          </w:tcPr>
          <w:p w:rsidR="00F00619" w:rsidRPr="00C4498B" w:rsidRDefault="00F00619" w:rsidP="00F00619">
            <w:pPr>
              <w:pStyle w:val="0"/>
              <w:rPr>
                <w:rFonts w:eastAsia="SimSun-ExtB"/>
              </w:rPr>
            </w:pPr>
            <w:r w:rsidRPr="00C4498B">
              <w:rPr>
                <w:rFonts w:eastAsia="SimSun-ExtB" w:hint="eastAsia"/>
              </w:rPr>
              <w:t>5.99</w:t>
            </w:r>
          </w:p>
        </w:tc>
      </w:tr>
      <w:tr w:rsidR="00745541" w:rsidRPr="00C4498B" w:rsidTr="00905487">
        <w:tblPrEx>
          <w:jc w:val="left"/>
          <w:tblLook w:val="04A0" w:firstRow="1" w:lastRow="0" w:firstColumn="1" w:lastColumn="0" w:noHBand="0" w:noVBand="1"/>
        </w:tblPrEx>
        <w:trPr>
          <w:trHeight w:val="166"/>
        </w:trPr>
        <w:tc>
          <w:tcPr>
            <w:tcW w:w="1487" w:type="pct"/>
            <w:shd w:val="clear" w:color="auto" w:fill="auto"/>
            <w:noWrap/>
            <w:vAlign w:val="center"/>
          </w:tcPr>
          <w:p w:rsidR="00745541" w:rsidRPr="00C4498B" w:rsidRDefault="00745541" w:rsidP="00F00619">
            <w:pPr>
              <w:pStyle w:val="0"/>
            </w:pPr>
            <w:r w:rsidRPr="00C4498B">
              <w:t>900.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0.05265</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5.85</w:t>
            </w:r>
          </w:p>
        </w:tc>
      </w:tr>
      <w:tr w:rsidR="00745541" w:rsidRPr="00C4498B" w:rsidTr="00905487">
        <w:tblPrEx>
          <w:jc w:val="left"/>
          <w:tblLook w:val="04A0" w:firstRow="1" w:lastRow="0" w:firstColumn="1" w:lastColumn="0" w:noHBand="0" w:noVBand="1"/>
        </w:tblPrEx>
        <w:trPr>
          <w:trHeight w:val="55"/>
        </w:trPr>
        <w:tc>
          <w:tcPr>
            <w:tcW w:w="1487" w:type="pct"/>
            <w:shd w:val="clear" w:color="auto" w:fill="auto"/>
            <w:noWrap/>
            <w:vAlign w:val="center"/>
          </w:tcPr>
          <w:p w:rsidR="00745541" w:rsidRPr="00C4498B" w:rsidRDefault="00745541" w:rsidP="00F00619">
            <w:pPr>
              <w:pStyle w:val="0"/>
            </w:pPr>
            <w:r w:rsidRPr="00C4498B">
              <w:t>1000.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0.05044</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5.60</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lastRenderedPageBreak/>
              <w:t>1100.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0.04779</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5.31</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1200.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0.04504</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5.00</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1300.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0.04233</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4.70</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1400.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0.03973</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4.41</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1500.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0.03729</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4.14</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1600.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0.03502</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3.89</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rPr>
                <w:kern w:val="0"/>
              </w:rPr>
            </w:pPr>
            <w:r w:rsidRPr="00C4498B">
              <w:t>1700.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0.03292</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3.66</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1800.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0.03099</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3.44</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1900.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0.02922</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3.25</w:t>
            </w:r>
          </w:p>
        </w:tc>
      </w:tr>
      <w:tr w:rsidR="00745541" w:rsidRPr="00C4498B" w:rsidTr="00905487">
        <w:tblPrEx>
          <w:jc w:val="left"/>
          <w:tblLook w:val="04A0" w:firstRow="1" w:lastRow="0" w:firstColumn="1" w:lastColumn="0" w:noHBand="0" w:noVBand="1"/>
        </w:tblPrEx>
        <w:trPr>
          <w:trHeight w:val="205"/>
        </w:trPr>
        <w:tc>
          <w:tcPr>
            <w:tcW w:w="1487" w:type="pct"/>
            <w:shd w:val="clear" w:color="auto" w:fill="auto"/>
            <w:noWrap/>
            <w:vAlign w:val="center"/>
          </w:tcPr>
          <w:p w:rsidR="00745541" w:rsidRPr="00C4498B" w:rsidRDefault="00745541" w:rsidP="00F00619">
            <w:pPr>
              <w:pStyle w:val="0"/>
            </w:pPr>
            <w:r w:rsidRPr="00C4498B">
              <w:t>2000.</w:t>
            </w:r>
          </w:p>
        </w:tc>
        <w:tc>
          <w:tcPr>
            <w:tcW w:w="1664"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0.02759</w:t>
            </w:r>
          </w:p>
        </w:tc>
        <w:tc>
          <w:tcPr>
            <w:tcW w:w="1849" w:type="pct"/>
            <w:shd w:val="clear" w:color="auto" w:fill="auto"/>
            <w:noWrap/>
            <w:vAlign w:val="center"/>
          </w:tcPr>
          <w:p w:rsidR="00745541" w:rsidRPr="00C4498B" w:rsidRDefault="00F00619" w:rsidP="00F00619">
            <w:pPr>
              <w:pStyle w:val="0"/>
              <w:rPr>
                <w:rFonts w:eastAsia="SimSun-ExtB"/>
              </w:rPr>
            </w:pPr>
            <w:r w:rsidRPr="00C4498B">
              <w:rPr>
                <w:rFonts w:eastAsia="SimSun-ExtB" w:hint="eastAsia"/>
              </w:rPr>
              <w:t>3.07</w:t>
            </w:r>
          </w:p>
        </w:tc>
      </w:tr>
      <w:tr w:rsidR="00F00619" w:rsidRPr="00C4498B" w:rsidTr="00905487">
        <w:trPr>
          <w:jc w:val="center"/>
        </w:trPr>
        <w:tc>
          <w:tcPr>
            <w:tcW w:w="1487" w:type="pct"/>
            <w:shd w:val="clear" w:color="auto" w:fill="auto"/>
            <w:vAlign w:val="center"/>
          </w:tcPr>
          <w:p w:rsidR="00F00619" w:rsidRPr="00C4498B" w:rsidRDefault="00F00619" w:rsidP="00F00619">
            <w:pPr>
              <w:pStyle w:val="0"/>
              <w:rPr>
                <w:bCs/>
              </w:rPr>
            </w:pPr>
            <w:r w:rsidRPr="00C4498B">
              <w:rPr>
                <w:bCs/>
              </w:rPr>
              <w:t>下风向最大浓度</w:t>
            </w:r>
          </w:p>
        </w:tc>
        <w:tc>
          <w:tcPr>
            <w:tcW w:w="1664" w:type="pct"/>
            <w:shd w:val="clear" w:color="auto" w:fill="auto"/>
            <w:vAlign w:val="center"/>
          </w:tcPr>
          <w:p w:rsidR="00F00619" w:rsidRPr="00C4498B" w:rsidRDefault="00F00619" w:rsidP="00905487">
            <w:pPr>
              <w:pStyle w:val="0"/>
              <w:rPr>
                <w:rFonts w:eastAsia="SimSun-ExtB"/>
              </w:rPr>
            </w:pPr>
            <w:r w:rsidRPr="00C4498B">
              <w:rPr>
                <w:rFonts w:eastAsia="SimSun-ExtB" w:hint="eastAsia"/>
              </w:rPr>
              <w:t>0.06740</w:t>
            </w:r>
          </w:p>
        </w:tc>
        <w:tc>
          <w:tcPr>
            <w:tcW w:w="1849" w:type="pct"/>
            <w:shd w:val="clear" w:color="auto" w:fill="auto"/>
            <w:vAlign w:val="center"/>
          </w:tcPr>
          <w:p w:rsidR="00F00619" w:rsidRPr="00C4498B" w:rsidRDefault="00F00619" w:rsidP="00905487">
            <w:pPr>
              <w:pStyle w:val="0"/>
              <w:rPr>
                <w:rFonts w:eastAsia="SimSun-ExtB"/>
              </w:rPr>
            </w:pPr>
            <w:r w:rsidRPr="00C4498B">
              <w:rPr>
                <w:rFonts w:eastAsia="SimSun-ExtB" w:hint="eastAsia"/>
              </w:rPr>
              <w:t>7.49</w:t>
            </w:r>
          </w:p>
        </w:tc>
      </w:tr>
      <w:tr w:rsidR="00745541" w:rsidRPr="00C4498B" w:rsidTr="00905487">
        <w:trPr>
          <w:jc w:val="center"/>
        </w:trPr>
        <w:tc>
          <w:tcPr>
            <w:tcW w:w="1487" w:type="pct"/>
            <w:shd w:val="clear" w:color="auto" w:fill="auto"/>
            <w:vAlign w:val="center"/>
          </w:tcPr>
          <w:p w:rsidR="00745541" w:rsidRPr="00C4498B" w:rsidRDefault="00745541" w:rsidP="00F00619">
            <w:pPr>
              <w:pStyle w:val="0"/>
              <w:rPr>
                <w:bCs/>
              </w:rPr>
            </w:pPr>
            <w:r w:rsidRPr="00C4498B">
              <w:rPr>
                <w:bCs/>
              </w:rPr>
              <w:t>下风向最大</w:t>
            </w:r>
          </w:p>
          <w:p w:rsidR="00745541" w:rsidRPr="00C4498B" w:rsidRDefault="00745541" w:rsidP="00F00619">
            <w:pPr>
              <w:pStyle w:val="0"/>
              <w:rPr>
                <w:bCs/>
              </w:rPr>
            </w:pPr>
            <w:r w:rsidRPr="00C4498B">
              <w:rPr>
                <w:bCs/>
              </w:rPr>
              <w:t>浓度出现距离</w:t>
            </w:r>
          </w:p>
        </w:tc>
        <w:tc>
          <w:tcPr>
            <w:tcW w:w="3513" w:type="pct"/>
            <w:gridSpan w:val="2"/>
            <w:shd w:val="clear" w:color="auto" w:fill="auto"/>
            <w:vAlign w:val="center"/>
          </w:tcPr>
          <w:p w:rsidR="00745541" w:rsidRPr="00C4498B" w:rsidRDefault="00F00619" w:rsidP="00F00619">
            <w:pPr>
              <w:pStyle w:val="0"/>
              <w:rPr>
                <w:bCs/>
              </w:rPr>
            </w:pPr>
            <w:r w:rsidRPr="00C4498B">
              <w:rPr>
                <w:rFonts w:hint="eastAsia"/>
                <w:bCs/>
              </w:rPr>
              <w:t>334</w:t>
            </w:r>
            <w:r w:rsidR="00745541" w:rsidRPr="00C4498B">
              <w:rPr>
                <w:bCs/>
              </w:rPr>
              <w:t>m</w:t>
            </w:r>
          </w:p>
        </w:tc>
      </w:tr>
    </w:tbl>
    <w:p w:rsidR="00745541" w:rsidRPr="00C4498B" w:rsidRDefault="00745541" w:rsidP="00F00619">
      <w:pPr>
        <w:ind w:firstLine="480"/>
        <w:rPr>
          <w:kern w:val="0"/>
        </w:rPr>
      </w:pPr>
      <w:r w:rsidRPr="00C4498B">
        <w:rPr>
          <w:rFonts w:hint="eastAsia"/>
          <w:kern w:val="0"/>
        </w:rPr>
        <w:t>根据表</w:t>
      </w:r>
      <w:r w:rsidRPr="00C4498B">
        <w:rPr>
          <w:rFonts w:hint="eastAsia"/>
          <w:kern w:val="0"/>
        </w:rPr>
        <w:t>5-</w:t>
      </w:r>
      <w:r w:rsidR="00F0326D" w:rsidRPr="00C4498B">
        <w:rPr>
          <w:rFonts w:hint="eastAsia"/>
          <w:kern w:val="0"/>
        </w:rPr>
        <w:t>7</w:t>
      </w:r>
      <w:r w:rsidRPr="00C4498B">
        <w:rPr>
          <w:rFonts w:hint="eastAsia"/>
          <w:kern w:val="0"/>
        </w:rPr>
        <w:t>，本项目</w:t>
      </w:r>
      <w:r w:rsidRPr="00C4498B">
        <w:rPr>
          <w:rFonts w:hint="eastAsia"/>
          <w:kern w:val="0"/>
        </w:rPr>
        <w:t>TSP</w:t>
      </w:r>
      <w:r w:rsidRPr="00C4498B">
        <w:rPr>
          <w:rFonts w:hint="eastAsia"/>
          <w:kern w:val="0"/>
        </w:rPr>
        <w:t>下风向最大浓度出现距离为</w:t>
      </w:r>
      <w:r w:rsidR="00F00619" w:rsidRPr="00C4498B">
        <w:rPr>
          <w:rFonts w:hint="eastAsia"/>
          <w:kern w:val="0"/>
        </w:rPr>
        <w:t>334</w:t>
      </w:r>
      <w:r w:rsidRPr="00C4498B">
        <w:rPr>
          <w:rFonts w:hint="eastAsia"/>
          <w:kern w:val="0"/>
        </w:rPr>
        <w:t>m</w:t>
      </w:r>
      <w:r w:rsidRPr="00C4498B">
        <w:rPr>
          <w:rFonts w:hint="eastAsia"/>
          <w:kern w:val="0"/>
        </w:rPr>
        <w:t>，最大浓度为</w:t>
      </w:r>
      <w:r w:rsidR="00F00619" w:rsidRPr="00C4498B">
        <w:rPr>
          <w:rFonts w:hint="eastAsia"/>
        </w:rPr>
        <w:t>67.40</w:t>
      </w:r>
      <w:r w:rsidRPr="00C4498B">
        <w:rPr>
          <w:spacing w:val="4"/>
        </w:rPr>
        <w:t>μ</w:t>
      </w:r>
      <w:r w:rsidRPr="00C4498B">
        <w:t>g/m</w:t>
      </w:r>
      <w:r w:rsidRPr="00C4498B">
        <w:rPr>
          <w:vertAlign w:val="superscript"/>
        </w:rPr>
        <w:t>3</w:t>
      </w:r>
      <w:r w:rsidRPr="00C4498B">
        <w:rPr>
          <w:rFonts w:hint="eastAsia"/>
        </w:rPr>
        <w:t>，最大占标率为</w:t>
      </w:r>
      <w:r w:rsidR="00F00619" w:rsidRPr="00C4498B">
        <w:rPr>
          <w:rFonts w:hint="eastAsia"/>
        </w:rPr>
        <w:t>7.49</w:t>
      </w:r>
      <w:r w:rsidRPr="00C4498B">
        <w:rPr>
          <w:rFonts w:hint="eastAsia"/>
        </w:rPr>
        <w:t>%</w:t>
      </w:r>
      <w:r w:rsidRPr="00C4498B">
        <w:rPr>
          <w:rFonts w:hint="eastAsia"/>
        </w:rPr>
        <w:t>，对周边大气环境质量影响较小。</w:t>
      </w:r>
    </w:p>
    <w:p w:rsidR="00745541" w:rsidRPr="00C4498B" w:rsidRDefault="00745541" w:rsidP="009E0B63">
      <w:pPr>
        <w:pStyle w:val="4"/>
        <w:spacing w:before="120"/>
      </w:pPr>
      <w:r w:rsidRPr="00C4498B">
        <w:rPr>
          <w:rFonts w:hint="eastAsia"/>
        </w:rPr>
        <w:t>5.2.1.</w:t>
      </w:r>
      <w:r w:rsidRPr="00C4498B">
        <w:t>3</w:t>
      </w:r>
      <w:r w:rsidRPr="00C4498B">
        <w:rPr>
          <w:rFonts w:hint="eastAsia"/>
        </w:rPr>
        <w:t>大气环境防护距离</w:t>
      </w:r>
    </w:p>
    <w:p w:rsidR="00745541" w:rsidRPr="00C4498B" w:rsidRDefault="00745541" w:rsidP="00F00619">
      <w:pPr>
        <w:ind w:firstLine="480"/>
        <w:rPr>
          <w:kern w:val="0"/>
        </w:rPr>
      </w:pPr>
      <w:r w:rsidRPr="00C4498B">
        <w:rPr>
          <w:kern w:val="0"/>
        </w:rPr>
        <w:t>本次评价根据《环境影响评价技术导则</w:t>
      </w:r>
      <w:r w:rsidRPr="00C4498B">
        <w:rPr>
          <w:kern w:val="0"/>
        </w:rPr>
        <w:t xml:space="preserve"> </w:t>
      </w:r>
      <w:r w:rsidRPr="00C4498B">
        <w:rPr>
          <w:kern w:val="0"/>
        </w:rPr>
        <w:t>大气环境》（</w:t>
      </w:r>
      <w:r w:rsidRPr="00C4498B">
        <w:rPr>
          <w:kern w:val="0"/>
        </w:rPr>
        <w:t>HJ2.2-2008</w:t>
      </w:r>
      <w:r w:rsidRPr="00C4498B">
        <w:rPr>
          <w:kern w:val="0"/>
        </w:rPr>
        <w:t>）中的有关无组织排放源的大气环境防护距离计算，</w:t>
      </w:r>
      <w:r w:rsidR="001951A4" w:rsidRPr="00C4498B">
        <w:rPr>
          <w:bCs/>
          <w:spacing w:val="4"/>
        </w:rPr>
        <w:t>采用《环境空气影响评价技术导则（大气环境）》（</w:t>
      </w:r>
      <w:r w:rsidR="001951A4" w:rsidRPr="00C4498B">
        <w:rPr>
          <w:bCs/>
          <w:spacing w:val="4"/>
        </w:rPr>
        <w:t>HJ2.2-2008</w:t>
      </w:r>
      <w:r w:rsidR="001951A4" w:rsidRPr="00C4498B">
        <w:rPr>
          <w:bCs/>
          <w:spacing w:val="4"/>
        </w:rPr>
        <w:t>）推荐的大气环境防护距离计算</w:t>
      </w:r>
      <w:r w:rsidR="001951A4" w:rsidRPr="00C4498B">
        <w:rPr>
          <w:rFonts w:hint="eastAsia"/>
          <w:bCs/>
          <w:spacing w:val="4"/>
        </w:rPr>
        <w:t>模式</w:t>
      </w:r>
      <w:r w:rsidRPr="00C4498B">
        <w:rPr>
          <w:kern w:val="0"/>
        </w:rPr>
        <w:t>，以无组织粉尘为标的计算了该项目的大气环境防护距离。</w:t>
      </w:r>
    </w:p>
    <w:p w:rsidR="00745541" w:rsidRPr="00C4498B" w:rsidRDefault="00745541" w:rsidP="00F00619">
      <w:pPr>
        <w:ind w:firstLine="480"/>
        <w:rPr>
          <w:kern w:val="0"/>
        </w:rPr>
      </w:pPr>
      <w:r w:rsidRPr="00C4498B">
        <w:rPr>
          <w:kern w:val="0"/>
        </w:rPr>
        <w:t>由计算结果可以看出，以无组织粉尘为标的计算，无超标点。本项目无大气环境防护距离，面源污染对周围村庄没有影响。</w:t>
      </w:r>
    </w:p>
    <w:p w:rsidR="001951A4" w:rsidRPr="00C4498B" w:rsidRDefault="001951A4" w:rsidP="001951A4">
      <w:pPr>
        <w:ind w:firstLineChars="0" w:firstLine="0"/>
        <w:jc w:val="center"/>
        <w:rPr>
          <w:kern w:val="0"/>
        </w:rPr>
      </w:pPr>
      <w:r w:rsidRPr="00C4498B">
        <w:rPr>
          <w:noProof/>
          <w:kern w:val="0"/>
        </w:rPr>
        <w:drawing>
          <wp:inline distT="0" distB="0" distL="0" distR="0">
            <wp:extent cx="3556172" cy="2414344"/>
            <wp:effectExtent l="19050" t="0" r="6178" b="0"/>
            <wp:docPr id="114" name="图片 114" descr="C:\Users\ADMINI~1\AppData\Local\Temp\15276430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ADMINI~1\AppData\Local\Temp\1527643094(1).png"/>
                    <pic:cNvPicPr>
                      <a:picLocks noChangeAspect="1" noChangeArrowheads="1"/>
                    </pic:cNvPicPr>
                  </pic:nvPicPr>
                  <pic:blipFill>
                    <a:blip r:embed="rId57" cstate="print"/>
                    <a:srcRect/>
                    <a:stretch>
                      <a:fillRect/>
                    </a:stretch>
                  </pic:blipFill>
                  <pic:spPr bwMode="auto">
                    <a:xfrm>
                      <a:off x="0" y="0"/>
                      <a:ext cx="3557493" cy="2415241"/>
                    </a:xfrm>
                    <a:prstGeom prst="rect">
                      <a:avLst/>
                    </a:prstGeom>
                    <a:noFill/>
                    <a:ln w="9525">
                      <a:noFill/>
                      <a:miter lim="800000"/>
                      <a:headEnd/>
                      <a:tailEnd/>
                    </a:ln>
                  </pic:spPr>
                </pic:pic>
              </a:graphicData>
            </a:graphic>
          </wp:inline>
        </w:drawing>
      </w:r>
    </w:p>
    <w:p w:rsidR="00745541" w:rsidRPr="00C4498B" w:rsidRDefault="00745541" w:rsidP="001951A4">
      <w:pPr>
        <w:pStyle w:val="3"/>
      </w:pPr>
      <w:r w:rsidRPr="00C4498B">
        <w:rPr>
          <w:rFonts w:hint="eastAsia"/>
        </w:rPr>
        <w:t>5.2.2</w:t>
      </w:r>
      <w:r w:rsidRPr="00C4498B">
        <w:rPr>
          <w:rFonts w:hint="eastAsia"/>
        </w:rPr>
        <w:t>运营期水环境影响预测与评价</w:t>
      </w:r>
    </w:p>
    <w:p w:rsidR="00AF3D2C" w:rsidRPr="00C4498B" w:rsidRDefault="00AF3D2C" w:rsidP="009E0B63">
      <w:pPr>
        <w:pStyle w:val="4"/>
        <w:spacing w:before="120"/>
      </w:pPr>
      <w:r w:rsidRPr="00C4498B">
        <w:rPr>
          <w:rFonts w:hint="eastAsia"/>
        </w:rPr>
        <w:t>5.2.2.1</w:t>
      </w:r>
      <w:r w:rsidRPr="00C4498B">
        <w:rPr>
          <w:rFonts w:hint="eastAsia"/>
        </w:rPr>
        <w:t>地表水环境影响预测与评价</w:t>
      </w:r>
    </w:p>
    <w:p w:rsidR="001951A4" w:rsidRPr="00C4498B" w:rsidRDefault="001951A4" w:rsidP="001951A4">
      <w:pPr>
        <w:ind w:firstLine="480"/>
      </w:pPr>
      <w:r w:rsidRPr="00C4498B">
        <w:rPr>
          <w:rFonts w:hint="eastAsia"/>
        </w:rPr>
        <w:t>本项目职工由山西离柳鑫瑞煤业有限公司内部选调，不新增劳动定员，本项目不设生活办公设施，无生活污水产生。</w:t>
      </w:r>
      <w:r w:rsidR="00AF3D2C" w:rsidRPr="00C4498B">
        <w:rPr>
          <w:rFonts w:hint="eastAsia"/>
        </w:rPr>
        <w:t>不会对地表水体产生影响。</w:t>
      </w:r>
    </w:p>
    <w:p w:rsidR="007E0AB4" w:rsidRPr="00C4498B" w:rsidRDefault="00AF3D2C" w:rsidP="009E0B63">
      <w:pPr>
        <w:pStyle w:val="4"/>
        <w:spacing w:before="120"/>
      </w:pPr>
      <w:r w:rsidRPr="00C4498B">
        <w:rPr>
          <w:rFonts w:hint="eastAsia"/>
        </w:rPr>
        <w:lastRenderedPageBreak/>
        <w:t>5.2.2.2</w:t>
      </w:r>
      <w:r w:rsidRPr="00C4498B">
        <w:rPr>
          <w:rFonts w:hint="eastAsia"/>
        </w:rPr>
        <w:t>地下水环境影响与预测</w:t>
      </w:r>
    </w:p>
    <w:p w:rsidR="00AF3D2C" w:rsidRPr="00C4498B" w:rsidRDefault="00AF3D2C" w:rsidP="00AF3D2C">
      <w:pPr>
        <w:ind w:firstLine="480"/>
        <w:rPr>
          <w:kern w:val="0"/>
        </w:rPr>
      </w:pPr>
      <w:r w:rsidRPr="00C4498B">
        <w:rPr>
          <w:kern w:val="0"/>
        </w:rPr>
        <w:t>根据地下水质量现状监测的结果及其对地下水环境影响的特点，预测和评价建设项目投产后对地下水环境可能造成的影响和危害，并针对这种影响和危害提出防治对策，从而达到预防与控制环境恶化，保护地下水资源的目的。本次工作将采用数值模拟法进行预测与评价，建立能够正确模拟评价区地下水流动特征的地下水数值模型，并预测评价不利情景下对厂区地下水环境影响。</w:t>
      </w:r>
    </w:p>
    <w:p w:rsidR="00AF3D2C" w:rsidRPr="00C4498B" w:rsidRDefault="00AF3D2C" w:rsidP="00AF3D2C">
      <w:pPr>
        <w:ind w:firstLine="480"/>
      </w:pPr>
      <w:r w:rsidRPr="00C4498B">
        <w:rPr>
          <w:rFonts w:hint="eastAsia"/>
        </w:rPr>
        <w:t>1.</w:t>
      </w:r>
      <w:r w:rsidRPr="00C4498B">
        <w:rPr>
          <w:rFonts w:hint="eastAsia"/>
        </w:rPr>
        <w:t>风险情景设置</w:t>
      </w:r>
    </w:p>
    <w:p w:rsidR="00AF3D2C" w:rsidRPr="00C4498B" w:rsidRDefault="00AF3D2C" w:rsidP="00AF3D2C">
      <w:pPr>
        <w:ind w:firstLine="480"/>
        <w:rPr>
          <w:kern w:val="0"/>
        </w:rPr>
      </w:pPr>
      <w:r w:rsidRPr="00C4498B">
        <w:rPr>
          <w:kern w:val="0"/>
        </w:rPr>
        <w:t>本次模拟预测及评价针对</w:t>
      </w:r>
      <w:r w:rsidRPr="00C4498B">
        <w:rPr>
          <w:rFonts w:hint="eastAsia"/>
          <w:kern w:val="0"/>
        </w:rPr>
        <w:t>矸石场</w:t>
      </w:r>
      <w:r w:rsidRPr="00C4498B">
        <w:rPr>
          <w:kern w:val="0"/>
        </w:rPr>
        <w:t>地下水进行。考虑可能出现的污染事故点对地下水造成污染的因素较复杂，在设计可能出现的事故情景时，重点考虑发生污染危险可能性较大的工况以及由地下水污染物迁移对周围环境产生影响的排泄点。</w:t>
      </w:r>
    </w:p>
    <w:p w:rsidR="00A936EE" w:rsidRPr="003D5E84" w:rsidRDefault="00A936EE" w:rsidP="00A936EE">
      <w:pPr>
        <w:ind w:firstLine="480"/>
        <w:rPr>
          <w:color w:val="7030A0"/>
          <w:kern w:val="0"/>
        </w:rPr>
      </w:pPr>
      <w:r w:rsidRPr="003D5E84">
        <w:rPr>
          <w:color w:val="7030A0"/>
          <w:kern w:val="0"/>
        </w:rPr>
        <w:t>矸石场在无降水的情况下，不会产生重力水对地下水渗入补给，但在持续降水条件下，雨水入渗将使煤矸石的含水量超过持水度，形成重力水，产生一定量的淋溶水，通过矸石场底层渗入地下，造成对区域地下水的污染。据有关部门测试，矸石场虽经过碾压，但仍具有一定的孔隙，因此，在</w:t>
      </w:r>
      <w:r>
        <w:rPr>
          <w:rFonts w:hint="eastAsia"/>
          <w:color w:val="7030A0"/>
          <w:kern w:val="0"/>
        </w:rPr>
        <w:t>持续</w:t>
      </w:r>
      <w:r w:rsidRPr="003D5E84">
        <w:rPr>
          <w:color w:val="7030A0"/>
          <w:kern w:val="0"/>
        </w:rPr>
        <w:t>降水条件下，矸石场将接受一定量的降水入渗量，当其持水度超过最大持水度之后即形成重力水（即浸溶水），并向下运移补给地下水。</w:t>
      </w:r>
      <w:r w:rsidRPr="003D5E84">
        <w:rPr>
          <w:rFonts w:hint="eastAsia"/>
          <w:color w:val="7030A0"/>
          <w:kern w:val="0"/>
        </w:rPr>
        <w:t>因此，</w:t>
      </w:r>
      <w:r w:rsidRPr="003D5E84">
        <w:rPr>
          <w:color w:val="7030A0"/>
          <w:kern w:val="0"/>
        </w:rPr>
        <w:t>确定地下水预测情景如下：</w:t>
      </w:r>
    </w:p>
    <w:p w:rsidR="00A936EE" w:rsidRPr="003D5E84" w:rsidRDefault="00A936EE" w:rsidP="00A936EE">
      <w:pPr>
        <w:ind w:firstLine="480"/>
        <w:rPr>
          <w:color w:val="7030A0"/>
          <w:kern w:val="0"/>
        </w:rPr>
      </w:pPr>
      <w:r w:rsidRPr="003D5E84">
        <w:rPr>
          <w:color w:val="7030A0"/>
          <w:kern w:val="0"/>
        </w:rPr>
        <w:t>情景</w:t>
      </w:r>
      <w:r w:rsidRPr="003D5E84">
        <w:rPr>
          <w:rFonts w:hint="eastAsia"/>
          <w:color w:val="7030A0"/>
          <w:kern w:val="0"/>
        </w:rPr>
        <w:t>：</w:t>
      </w:r>
      <w:r w:rsidRPr="003D5E84">
        <w:rPr>
          <w:color w:val="7030A0"/>
          <w:kern w:val="0"/>
        </w:rPr>
        <w:t>持续降水条件下，雨水入渗产生淋溶水，</w:t>
      </w:r>
      <w:r w:rsidRPr="003D5E84">
        <w:rPr>
          <w:rFonts w:hint="eastAsia"/>
          <w:color w:val="7030A0"/>
          <w:kern w:val="0"/>
        </w:rPr>
        <w:t>矸石场废石中污染物入渗影响地下水。</w:t>
      </w:r>
    </w:p>
    <w:p w:rsidR="00A936EE" w:rsidRDefault="00A936EE" w:rsidP="00A936EE">
      <w:pPr>
        <w:ind w:firstLine="480"/>
        <w:rPr>
          <w:color w:val="7030A0"/>
          <w:kern w:val="0"/>
        </w:rPr>
      </w:pPr>
      <w:r w:rsidRPr="00F47DF7">
        <w:rPr>
          <w:color w:val="7030A0"/>
          <w:kern w:val="0"/>
        </w:rPr>
        <w:t>在模拟污染物扩散时，重点考虑了对流、弥散作用，不考虑吸附作用、化学反应等因素。本次模拟根据</w:t>
      </w:r>
      <w:r w:rsidRPr="00F47DF7">
        <w:rPr>
          <w:rFonts w:hint="eastAsia"/>
          <w:color w:val="7030A0"/>
          <w:kern w:val="0"/>
        </w:rPr>
        <w:t>第</w:t>
      </w:r>
      <w:r w:rsidRPr="00F47DF7">
        <w:rPr>
          <w:rFonts w:hint="eastAsia"/>
          <w:color w:val="7030A0"/>
          <w:kern w:val="0"/>
        </w:rPr>
        <w:t>3.6.2</w:t>
      </w:r>
      <w:r w:rsidRPr="00F47DF7">
        <w:rPr>
          <w:rFonts w:hint="eastAsia"/>
          <w:color w:val="7030A0"/>
          <w:kern w:val="0"/>
        </w:rPr>
        <w:t>小节关于煤矸石淋溶水水质中各成分，选取</w:t>
      </w:r>
      <w:r>
        <w:rPr>
          <w:rFonts w:hint="eastAsia"/>
          <w:color w:val="7030A0"/>
          <w:kern w:val="0"/>
        </w:rPr>
        <w:t>标准指数最大的因子</w:t>
      </w:r>
      <w:r w:rsidRPr="00F47DF7">
        <w:rPr>
          <w:rFonts w:hint="eastAsia"/>
          <w:color w:val="7030A0"/>
          <w:kern w:val="0"/>
        </w:rPr>
        <w:t>氟化物</w:t>
      </w:r>
      <w:r w:rsidRPr="00F47DF7">
        <w:rPr>
          <w:color w:val="7030A0"/>
          <w:kern w:val="0"/>
        </w:rPr>
        <w:t>作为模拟因子。</w:t>
      </w:r>
    </w:p>
    <w:p w:rsidR="00AF3D2C" w:rsidRPr="00C4498B" w:rsidRDefault="00AF3D2C" w:rsidP="00A936EE">
      <w:pPr>
        <w:ind w:firstLine="480"/>
        <w:rPr>
          <w:kern w:val="0"/>
        </w:rPr>
      </w:pPr>
      <w:r w:rsidRPr="00C4498B">
        <w:rPr>
          <w:kern w:val="0"/>
        </w:rPr>
        <w:t>模拟预测时间设定为</w:t>
      </w:r>
      <w:r w:rsidRPr="00C4498B">
        <w:rPr>
          <w:kern w:val="0"/>
        </w:rPr>
        <w:t>20</w:t>
      </w:r>
      <w:r w:rsidRPr="00C4498B">
        <w:rPr>
          <w:kern w:val="0"/>
        </w:rPr>
        <w:t>年，模拟得出污染物浓度时空变化过程，从而确定本区地下水环境的影响范围和程度。在预测计算的过程中，重点考虑污染物在地下水的作用下，污染物迁移对下游的影响，即考虑污染物对下游的污染范围和污染程度，采用污染物的时空分布形式表达。</w:t>
      </w:r>
    </w:p>
    <w:p w:rsidR="00AF3D2C" w:rsidRPr="00C4498B" w:rsidRDefault="00AF3D2C" w:rsidP="00AF3D2C">
      <w:pPr>
        <w:ind w:firstLine="480"/>
      </w:pPr>
      <w:r w:rsidRPr="00C4498B">
        <w:rPr>
          <w:rFonts w:hint="eastAsia"/>
        </w:rPr>
        <w:t>2.</w:t>
      </w:r>
      <w:r w:rsidRPr="00C4498B">
        <w:rPr>
          <w:rFonts w:hint="eastAsia"/>
        </w:rPr>
        <w:t>地下水流数学模型</w:t>
      </w:r>
    </w:p>
    <w:p w:rsidR="00AF3D2C" w:rsidRPr="00C4498B" w:rsidRDefault="00AF3D2C" w:rsidP="00AF3D2C">
      <w:pPr>
        <w:ind w:firstLine="480"/>
        <w:rPr>
          <w:kern w:val="0"/>
        </w:rPr>
      </w:pPr>
      <w:r w:rsidRPr="00C4498B">
        <w:rPr>
          <w:kern w:val="0"/>
        </w:rPr>
        <w:t>水文地质概念模型是根据建模的目的，简化实际的水文地质条件，组织相关的数据，以便能够分析地下水系统，并为建立地下水流数值模拟提供依据。本节主要通过水文地质条件的概化，确定模型的范围和边界条件、水文地质结构、地下水流场、水文地质参数和源汇项，为建立地下水数值模型奠定基础</w:t>
      </w:r>
      <w:r w:rsidRPr="00C4498B">
        <w:rPr>
          <w:rFonts w:hint="eastAsia"/>
          <w:kern w:val="0"/>
        </w:rPr>
        <w:t>。</w:t>
      </w:r>
    </w:p>
    <w:p w:rsidR="00AF3D2C" w:rsidRPr="00C4498B" w:rsidRDefault="00AF3D2C" w:rsidP="00AF3D2C">
      <w:pPr>
        <w:ind w:firstLine="482"/>
        <w:rPr>
          <w:b/>
        </w:rPr>
      </w:pPr>
      <w:r w:rsidRPr="00C4498B">
        <w:rPr>
          <w:rFonts w:hint="eastAsia"/>
          <w:b/>
        </w:rPr>
        <w:lastRenderedPageBreak/>
        <w:t>1</w:t>
      </w:r>
      <w:r w:rsidRPr="00C4498B">
        <w:rPr>
          <w:rFonts w:hint="eastAsia"/>
          <w:b/>
        </w:rPr>
        <w:t>）模拟软件的选取</w:t>
      </w:r>
    </w:p>
    <w:p w:rsidR="00AF3D2C" w:rsidRPr="00C4498B" w:rsidRDefault="00AF3D2C" w:rsidP="00AF3D2C">
      <w:pPr>
        <w:ind w:firstLine="480"/>
        <w:rPr>
          <w:kern w:val="0"/>
        </w:rPr>
      </w:pPr>
      <w:r w:rsidRPr="00C4498B">
        <w:rPr>
          <w:kern w:val="0"/>
        </w:rPr>
        <w:t>本次评价选取</w:t>
      </w:r>
      <w:r w:rsidRPr="00C4498B">
        <w:rPr>
          <w:kern w:val="0"/>
        </w:rPr>
        <w:t>GMS7.1</w:t>
      </w:r>
      <w:r w:rsidRPr="00C4498B">
        <w:rPr>
          <w:kern w:val="0"/>
        </w:rPr>
        <w:t>软件，是目前国际上最流行且功能强大的地下水模拟软件之一。</w:t>
      </w:r>
      <w:r w:rsidRPr="00C4498B">
        <w:rPr>
          <w:kern w:val="0"/>
        </w:rPr>
        <w:t>GMS</w:t>
      </w:r>
      <w:r w:rsidRPr="00C4498B">
        <w:rPr>
          <w:kern w:val="0"/>
        </w:rPr>
        <w:t>主要包含</w:t>
      </w:r>
      <w:r w:rsidRPr="00C4498B">
        <w:rPr>
          <w:kern w:val="0"/>
        </w:rPr>
        <w:t>MODFLOW</w:t>
      </w:r>
      <w:r w:rsidRPr="00C4498B">
        <w:rPr>
          <w:kern w:val="0"/>
        </w:rPr>
        <w:t>、</w:t>
      </w:r>
      <w:r w:rsidRPr="00C4498B">
        <w:rPr>
          <w:kern w:val="0"/>
        </w:rPr>
        <w:t>FEMWATER</w:t>
      </w:r>
      <w:r w:rsidRPr="00C4498B">
        <w:rPr>
          <w:kern w:val="0"/>
        </w:rPr>
        <w:t>、</w:t>
      </w:r>
      <w:r w:rsidRPr="00C4498B">
        <w:rPr>
          <w:kern w:val="0"/>
        </w:rPr>
        <w:t>MT3D</w:t>
      </w:r>
      <w:r w:rsidRPr="00C4498B">
        <w:rPr>
          <w:kern w:val="0"/>
        </w:rPr>
        <w:t>、</w:t>
      </w:r>
      <w:r w:rsidRPr="00C4498B">
        <w:rPr>
          <w:kern w:val="0"/>
        </w:rPr>
        <w:t>RT3D</w:t>
      </w:r>
      <w:r w:rsidRPr="00C4498B">
        <w:rPr>
          <w:kern w:val="0"/>
        </w:rPr>
        <w:t>、</w:t>
      </w:r>
      <w:r w:rsidRPr="00C4498B">
        <w:rPr>
          <w:kern w:val="0"/>
        </w:rPr>
        <w:t>SEAM3D</w:t>
      </w:r>
      <w:r w:rsidRPr="00C4498B">
        <w:rPr>
          <w:kern w:val="0"/>
        </w:rPr>
        <w:t>、</w:t>
      </w:r>
      <w:r w:rsidRPr="00C4498B">
        <w:rPr>
          <w:kern w:val="0"/>
        </w:rPr>
        <w:t>MODPATH</w:t>
      </w:r>
      <w:r w:rsidRPr="00C4498B">
        <w:rPr>
          <w:kern w:val="0"/>
        </w:rPr>
        <w:t>、</w:t>
      </w:r>
      <w:r w:rsidRPr="00C4498B">
        <w:rPr>
          <w:kern w:val="0"/>
        </w:rPr>
        <w:t>SEEP2D</w:t>
      </w:r>
      <w:r w:rsidRPr="00C4498B">
        <w:rPr>
          <w:kern w:val="0"/>
        </w:rPr>
        <w:t>、</w:t>
      </w:r>
      <w:r w:rsidRPr="00C4498B">
        <w:rPr>
          <w:kern w:val="0"/>
        </w:rPr>
        <w:t>T-PROGS</w:t>
      </w:r>
      <w:r w:rsidRPr="00C4498B">
        <w:rPr>
          <w:kern w:val="0"/>
        </w:rPr>
        <w:t>、</w:t>
      </w:r>
      <w:r w:rsidRPr="00C4498B">
        <w:rPr>
          <w:kern w:val="0"/>
        </w:rPr>
        <w:t>UTCHEM</w:t>
      </w:r>
      <w:r w:rsidRPr="00C4498B">
        <w:rPr>
          <w:kern w:val="0"/>
        </w:rPr>
        <w:t>、</w:t>
      </w:r>
      <w:r w:rsidRPr="00C4498B">
        <w:rPr>
          <w:kern w:val="0"/>
        </w:rPr>
        <w:t>PEST</w:t>
      </w:r>
      <w:r w:rsidRPr="00C4498B">
        <w:rPr>
          <w:kern w:val="0"/>
        </w:rPr>
        <w:t>和</w:t>
      </w:r>
      <w:r w:rsidRPr="00C4498B">
        <w:rPr>
          <w:kern w:val="0"/>
        </w:rPr>
        <w:t>UCODE</w:t>
      </w:r>
      <w:r w:rsidRPr="00C4498B">
        <w:rPr>
          <w:kern w:val="0"/>
        </w:rPr>
        <w:t>等主要计算模块组成。</w:t>
      </w:r>
    </w:p>
    <w:p w:rsidR="00AF3D2C" w:rsidRPr="00C4498B" w:rsidRDefault="00AF3D2C" w:rsidP="00AF3D2C">
      <w:pPr>
        <w:ind w:firstLine="480"/>
        <w:rPr>
          <w:kern w:val="0"/>
        </w:rPr>
      </w:pPr>
      <w:r w:rsidRPr="00C4498B">
        <w:rPr>
          <w:kern w:val="0"/>
        </w:rPr>
        <w:t>本次评价基于</w:t>
      </w:r>
      <w:r w:rsidRPr="00C4498B">
        <w:rPr>
          <w:kern w:val="0"/>
        </w:rPr>
        <w:t>MODFLOW</w:t>
      </w:r>
      <w:r w:rsidRPr="00C4498B">
        <w:rPr>
          <w:kern w:val="0"/>
        </w:rPr>
        <w:t>、</w:t>
      </w:r>
      <w:r w:rsidRPr="00C4498B">
        <w:rPr>
          <w:kern w:val="0"/>
        </w:rPr>
        <w:t>MT3D</w:t>
      </w:r>
      <w:r w:rsidRPr="00C4498B">
        <w:rPr>
          <w:kern w:val="0"/>
        </w:rPr>
        <w:t>这两个模块对情景附近地下水的溶质迁移问题进行模拟。其中，</w:t>
      </w:r>
      <w:r w:rsidRPr="00C4498B">
        <w:rPr>
          <w:kern w:val="0"/>
        </w:rPr>
        <w:t>MODFLOW</w:t>
      </w:r>
      <w:r w:rsidRPr="00C4498B">
        <w:rPr>
          <w:kern w:val="0"/>
        </w:rPr>
        <w:t>用来模拟区域地下水的流场状态，</w:t>
      </w:r>
      <w:r w:rsidRPr="00C4498B">
        <w:rPr>
          <w:kern w:val="0"/>
        </w:rPr>
        <w:t>MT3D</w:t>
      </w:r>
      <w:r w:rsidRPr="00C4498B">
        <w:rPr>
          <w:kern w:val="0"/>
        </w:rPr>
        <w:t>用来模拟三维地下水流场系统污染物中对流、弥散和化学反应等。</w:t>
      </w:r>
    </w:p>
    <w:p w:rsidR="00AF3D2C" w:rsidRPr="00C4498B" w:rsidRDefault="00AF3D2C" w:rsidP="00AF3D2C">
      <w:pPr>
        <w:ind w:firstLine="482"/>
        <w:rPr>
          <w:b/>
        </w:rPr>
      </w:pPr>
      <w:r w:rsidRPr="00C4498B">
        <w:rPr>
          <w:rFonts w:hint="eastAsia"/>
          <w:b/>
        </w:rPr>
        <w:t>2</w:t>
      </w:r>
      <w:r w:rsidRPr="00C4498B">
        <w:rPr>
          <w:rFonts w:hint="eastAsia"/>
          <w:b/>
        </w:rPr>
        <w:t>）水文地质概念模型</w:t>
      </w:r>
    </w:p>
    <w:p w:rsidR="00AF3D2C" w:rsidRPr="00C4498B" w:rsidRDefault="00AF3D2C" w:rsidP="00AF3D2C">
      <w:pPr>
        <w:ind w:firstLine="480"/>
        <w:rPr>
          <w:kern w:val="0"/>
        </w:rPr>
      </w:pPr>
      <w:r w:rsidRPr="00C4498B">
        <w:rPr>
          <w:kern w:val="0"/>
        </w:rPr>
        <w:t>水文地质概念模型是把含水层实际的边界性质、内部结构、渗透性质、水力特征和补给排泄等条件进行概化，是对地下水系统的科学概化，是为了适应数学模型的要求而对复杂实际系统的一种近似处理，是地下水系统模拟的基础。水文地质概念模型的核心要素是边界条件、内部结构和地下水流态，通过对模拟区的含水层结构、水动力场、水化学场的分析，确定概念模型的要素。</w:t>
      </w:r>
    </w:p>
    <w:p w:rsidR="00AF3D2C" w:rsidRPr="00C4498B" w:rsidRDefault="00AF3D2C" w:rsidP="00AF3D2C">
      <w:pPr>
        <w:ind w:firstLine="480"/>
        <w:rPr>
          <w:kern w:val="0"/>
        </w:rPr>
      </w:pPr>
      <w:r w:rsidRPr="00C4498B">
        <w:rPr>
          <w:kern w:val="0"/>
        </w:rPr>
        <w:t>含水系统内部结构概化，根据评价区的地下水赋存条件，含水层岩性特征和水力性质，区内地下水</w:t>
      </w:r>
      <w:r w:rsidRPr="00C4498B">
        <w:rPr>
          <w:rFonts w:hint="eastAsia"/>
          <w:kern w:val="0"/>
        </w:rPr>
        <w:t>主要为</w:t>
      </w:r>
      <w:r w:rsidRPr="00C4498B">
        <w:rPr>
          <w:kern w:val="0"/>
        </w:rPr>
        <w:t>为</w:t>
      </w:r>
      <w:r w:rsidRPr="00C4498B">
        <w:rPr>
          <w:rFonts w:hint="eastAsia"/>
          <w:kern w:val="0"/>
        </w:rPr>
        <w:t>裂隙水</w:t>
      </w:r>
      <w:r w:rsidRPr="00C4498B">
        <w:rPr>
          <w:kern w:val="0"/>
        </w:rPr>
        <w:t>。</w:t>
      </w:r>
      <w:r w:rsidRPr="00C4498B">
        <w:rPr>
          <w:rFonts w:hint="eastAsia"/>
          <w:kern w:val="0"/>
        </w:rPr>
        <w:t>二叠系山西组、石盒子组砂岩裂隙水和下层奥陶系石灰岩岩溶裂隙水</w:t>
      </w:r>
      <w:r w:rsidRPr="00C4498B">
        <w:rPr>
          <w:kern w:val="0"/>
        </w:rPr>
        <w:t>含水层之间分布有约</w:t>
      </w:r>
      <w:r w:rsidRPr="00C4498B">
        <w:rPr>
          <w:rFonts w:hint="eastAsia"/>
          <w:kern w:val="0"/>
        </w:rPr>
        <w:t>29</w:t>
      </w:r>
      <w:r w:rsidRPr="00C4498B">
        <w:rPr>
          <w:kern w:val="0"/>
        </w:rPr>
        <w:t>m</w:t>
      </w:r>
      <w:r w:rsidRPr="00C4498B">
        <w:rPr>
          <w:kern w:val="0"/>
        </w:rPr>
        <w:t>厚的</w:t>
      </w:r>
      <w:r w:rsidRPr="00C4498B">
        <w:rPr>
          <w:rFonts w:hint="eastAsia"/>
          <w:kern w:val="0"/>
        </w:rPr>
        <w:t>本溪组泥岩</w:t>
      </w:r>
      <w:r w:rsidRPr="00C4498B">
        <w:rPr>
          <w:kern w:val="0"/>
        </w:rPr>
        <w:t>，构成了良好的隔水层。在模型模拟区内，</w:t>
      </w:r>
      <w:r w:rsidRPr="00C4498B">
        <w:rPr>
          <w:rFonts w:hint="eastAsia"/>
          <w:kern w:val="0"/>
        </w:rPr>
        <w:t>裂隙水含水层</w:t>
      </w:r>
      <w:r w:rsidRPr="00C4498B">
        <w:rPr>
          <w:kern w:val="0"/>
        </w:rPr>
        <w:t>岩性和厚度在区内均有不同程度的变化，故将其概化为非均质、各向同性含水层。</w:t>
      </w:r>
    </w:p>
    <w:p w:rsidR="00AF3D2C" w:rsidRPr="00C4498B" w:rsidRDefault="00AF3D2C" w:rsidP="00AF3D2C">
      <w:pPr>
        <w:ind w:firstLine="480"/>
        <w:rPr>
          <w:kern w:val="0"/>
        </w:rPr>
      </w:pPr>
      <w:r w:rsidRPr="00C4498B">
        <w:rPr>
          <w:kern w:val="0"/>
        </w:rPr>
        <w:t>模拟范围</w:t>
      </w:r>
      <w:r w:rsidRPr="00C4498B">
        <w:rPr>
          <w:rFonts w:hint="eastAsia"/>
          <w:kern w:val="0"/>
        </w:rPr>
        <w:t>网格剖分</w:t>
      </w:r>
      <w:r w:rsidRPr="00C4498B">
        <w:rPr>
          <w:kern w:val="0"/>
        </w:rPr>
        <w:t>见图</w:t>
      </w:r>
      <w:r w:rsidRPr="00C4498B">
        <w:rPr>
          <w:rFonts w:hint="eastAsia"/>
          <w:kern w:val="0"/>
        </w:rPr>
        <w:t>5-1</w:t>
      </w:r>
      <w:r w:rsidRPr="00C4498B">
        <w:rPr>
          <w:kern w:val="0"/>
        </w:rPr>
        <w:t>。</w:t>
      </w:r>
    </w:p>
    <w:p w:rsidR="00AF3D2C" w:rsidRPr="00C4498B" w:rsidRDefault="00AF3D2C" w:rsidP="00AF3D2C">
      <w:pPr>
        <w:ind w:firstLine="480"/>
        <w:jc w:val="center"/>
        <w:rPr>
          <w:szCs w:val="20"/>
        </w:rPr>
      </w:pPr>
      <w:r w:rsidRPr="00C4498B">
        <w:rPr>
          <w:noProof/>
          <w:szCs w:val="20"/>
        </w:rPr>
        <w:lastRenderedPageBreak/>
        <w:drawing>
          <wp:inline distT="0" distB="0" distL="0" distR="0">
            <wp:extent cx="4659640" cy="3600000"/>
            <wp:effectExtent l="19050" t="19050" r="26660" b="19500"/>
            <wp:docPr id="24" name="图片 24" descr="E:\xxdxs\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xdxs\wg.jpg"/>
                    <pic:cNvPicPr>
                      <a:picLocks noChangeAspect="1" noChangeArrowheads="1"/>
                    </pic:cNvPicPr>
                  </pic:nvPicPr>
                  <pic:blipFill>
                    <a:blip r:embed="rId58" cstate="print"/>
                    <a:srcRect l="1168" t="21255" r="29691"/>
                    <a:stretch>
                      <a:fillRect/>
                    </a:stretch>
                  </pic:blipFill>
                  <pic:spPr bwMode="auto">
                    <a:xfrm>
                      <a:off x="0" y="0"/>
                      <a:ext cx="4659640" cy="3600000"/>
                    </a:xfrm>
                    <a:prstGeom prst="rect">
                      <a:avLst/>
                    </a:prstGeom>
                    <a:noFill/>
                    <a:ln w="9525">
                      <a:solidFill>
                        <a:schemeClr val="tx1"/>
                      </a:solidFill>
                      <a:miter lim="800000"/>
                      <a:headEnd/>
                      <a:tailEnd/>
                    </a:ln>
                  </pic:spPr>
                </pic:pic>
              </a:graphicData>
            </a:graphic>
          </wp:inline>
        </w:drawing>
      </w:r>
    </w:p>
    <w:p w:rsidR="00AF3D2C" w:rsidRPr="00C4498B" w:rsidRDefault="00AF3D2C" w:rsidP="00AF3D2C">
      <w:pPr>
        <w:pStyle w:val="af1"/>
        <w:ind w:firstLine="540"/>
        <w:jc w:val="center"/>
        <w:rPr>
          <w:rFonts w:ascii="Times New Roman" w:hAnsi="Times New Roman"/>
          <w:sz w:val="24"/>
          <w:szCs w:val="24"/>
        </w:rPr>
      </w:pPr>
      <w:r w:rsidRPr="00C4498B">
        <w:rPr>
          <w:rFonts w:ascii="Times New Roman"/>
          <w:sz w:val="24"/>
          <w:szCs w:val="24"/>
        </w:rPr>
        <w:t>图</w:t>
      </w:r>
      <w:r w:rsidRPr="00C4498B">
        <w:rPr>
          <w:rFonts w:ascii="Times New Roman" w:hAnsi="Times New Roman" w:hint="eastAsia"/>
          <w:sz w:val="24"/>
          <w:szCs w:val="24"/>
        </w:rPr>
        <w:t>5-1</w:t>
      </w:r>
      <w:r w:rsidRPr="00C4498B">
        <w:rPr>
          <w:rFonts w:ascii="Times New Roman" w:hAnsi="Times New Roman"/>
          <w:sz w:val="24"/>
          <w:szCs w:val="24"/>
        </w:rPr>
        <w:t xml:space="preserve">  </w:t>
      </w:r>
      <w:r w:rsidRPr="00C4498B">
        <w:rPr>
          <w:rFonts w:ascii="Times New Roman"/>
          <w:sz w:val="24"/>
          <w:szCs w:val="24"/>
        </w:rPr>
        <w:t>模拟区</w:t>
      </w:r>
      <w:r w:rsidRPr="00C4498B">
        <w:rPr>
          <w:rFonts w:ascii="Times New Roman" w:hint="eastAsia"/>
          <w:sz w:val="24"/>
          <w:szCs w:val="24"/>
        </w:rPr>
        <w:t>网格剖分图</w:t>
      </w:r>
    </w:p>
    <w:p w:rsidR="00AF3D2C" w:rsidRPr="00C4498B" w:rsidRDefault="00AF3D2C" w:rsidP="00AF3D2C">
      <w:pPr>
        <w:ind w:firstLine="482"/>
        <w:rPr>
          <w:kern w:val="0"/>
        </w:rPr>
      </w:pPr>
      <w:r w:rsidRPr="00C4498B">
        <w:rPr>
          <w:rFonts w:hint="eastAsia"/>
          <w:b/>
        </w:rPr>
        <w:t>3</w:t>
      </w:r>
      <w:r w:rsidRPr="00C4498B">
        <w:rPr>
          <w:rFonts w:hint="eastAsia"/>
          <w:b/>
        </w:rPr>
        <w:t>）数值模拟模型</w:t>
      </w:r>
    </w:p>
    <w:p w:rsidR="00AF3D2C" w:rsidRPr="00C4498B" w:rsidRDefault="00AF3D2C" w:rsidP="00AF3D2C">
      <w:pPr>
        <w:ind w:firstLine="480"/>
        <w:rPr>
          <w:kern w:val="0"/>
        </w:rPr>
      </w:pPr>
      <w:r w:rsidRPr="00C4498B">
        <w:rPr>
          <w:rFonts w:hint="eastAsia"/>
          <w:kern w:val="0"/>
        </w:rPr>
        <w:t>Ⅰ</w:t>
      </w:r>
      <w:r w:rsidRPr="00C4498B">
        <w:rPr>
          <w:kern w:val="0"/>
        </w:rPr>
        <w:t>数学模型</w:t>
      </w:r>
    </w:p>
    <w:p w:rsidR="00AF3D2C" w:rsidRPr="00C4498B" w:rsidRDefault="00AF3D2C" w:rsidP="00AF3D2C">
      <w:pPr>
        <w:ind w:firstLine="480"/>
        <w:rPr>
          <w:kern w:val="0"/>
        </w:rPr>
      </w:pPr>
      <w:r w:rsidRPr="00C4498B">
        <w:rPr>
          <w:kern w:val="0"/>
        </w:rPr>
        <w:t>综合上述评价区地层岩性、地下水类型、地下水补径排特征、地下水动态变化等水文地质条件及评价区水均衡分析等，在现有资料的基础上，可将评价区地下水流系统概化成非均质各向同性、空间</w:t>
      </w:r>
      <w:r w:rsidRPr="00C4498B">
        <w:rPr>
          <w:rFonts w:hint="eastAsia"/>
          <w:kern w:val="0"/>
        </w:rPr>
        <w:t>双</w:t>
      </w:r>
      <w:r w:rsidRPr="00C4498B">
        <w:rPr>
          <w:kern w:val="0"/>
        </w:rPr>
        <w:t>层结构、三维稳定地下水流系统，用下列的数学模型表述：</w:t>
      </w:r>
    </w:p>
    <w:p w:rsidR="00AF3D2C" w:rsidRPr="00C4498B" w:rsidRDefault="00AF3D2C" w:rsidP="00AF3D2C">
      <w:pPr>
        <w:ind w:firstLineChars="0" w:firstLine="0"/>
        <w:rPr>
          <w:szCs w:val="20"/>
        </w:rPr>
      </w:pPr>
      <w:r w:rsidRPr="00C4498B">
        <w:rPr>
          <w:noProof/>
          <w:kern w:val="0"/>
        </w:rPr>
        <w:drawing>
          <wp:inline distT="0" distB="0" distL="0" distR="0">
            <wp:extent cx="5506404" cy="1440000"/>
            <wp:effectExtent l="19050" t="0" r="0" b="0"/>
            <wp:docPr id="12" name="图片 3" descr="0MY_4Y8NPJ_G8R9I[DDJQO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0MY_4Y8NPJ_G8R9I[DDJQO5"/>
                    <pic:cNvPicPr>
                      <a:picLocks noChangeAspect="1" noChangeArrowheads="1"/>
                    </pic:cNvPicPr>
                  </pic:nvPicPr>
                  <pic:blipFill>
                    <a:blip r:embed="rId59" cstate="print"/>
                    <a:srcRect/>
                    <a:stretch>
                      <a:fillRect/>
                    </a:stretch>
                  </pic:blipFill>
                  <pic:spPr bwMode="auto">
                    <a:xfrm>
                      <a:off x="0" y="0"/>
                      <a:ext cx="5506404" cy="1440000"/>
                    </a:xfrm>
                    <a:prstGeom prst="rect">
                      <a:avLst/>
                    </a:prstGeom>
                    <a:noFill/>
                    <a:ln w="9525">
                      <a:noFill/>
                      <a:miter lim="800000"/>
                      <a:headEnd/>
                      <a:tailEnd/>
                    </a:ln>
                  </pic:spPr>
                </pic:pic>
              </a:graphicData>
            </a:graphic>
          </wp:inline>
        </w:drawing>
      </w:r>
    </w:p>
    <w:p w:rsidR="00AF3D2C" w:rsidRPr="00C4498B" w:rsidRDefault="00AF3D2C" w:rsidP="00AF3D2C">
      <w:pPr>
        <w:ind w:firstLine="480"/>
        <w:rPr>
          <w:kern w:val="0"/>
        </w:rPr>
      </w:pPr>
      <w:r w:rsidRPr="00C4498B">
        <w:rPr>
          <w:kern w:val="0"/>
        </w:rPr>
        <w:t>式中：</w:t>
      </w:r>
    </w:p>
    <w:p w:rsidR="00AF3D2C" w:rsidRPr="00C4498B" w:rsidRDefault="00AF3D2C" w:rsidP="00AF3D2C">
      <w:pPr>
        <w:ind w:firstLine="480"/>
        <w:rPr>
          <w:kern w:val="0"/>
        </w:rPr>
      </w:pPr>
      <w:r w:rsidRPr="00C4498B">
        <w:rPr>
          <w:kern w:val="0"/>
        </w:rPr>
        <w:t>Ω——</w:t>
      </w:r>
      <w:r w:rsidRPr="00C4498B">
        <w:rPr>
          <w:kern w:val="0"/>
        </w:rPr>
        <w:t>地下水渗流区域；</w:t>
      </w:r>
    </w:p>
    <w:p w:rsidR="00AF3D2C" w:rsidRPr="00C4498B" w:rsidRDefault="00AF3D2C" w:rsidP="00AF3D2C">
      <w:pPr>
        <w:ind w:firstLine="480"/>
        <w:rPr>
          <w:kern w:val="0"/>
        </w:rPr>
      </w:pPr>
      <w:r w:rsidRPr="00C4498B">
        <w:rPr>
          <w:kern w:val="0"/>
        </w:rPr>
        <w:t>H——</w:t>
      </w:r>
      <w:r w:rsidRPr="00C4498B">
        <w:rPr>
          <w:kern w:val="0"/>
        </w:rPr>
        <w:t>地下水水头（</w:t>
      </w:r>
      <w:r w:rsidRPr="00C4498B">
        <w:rPr>
          <w:kern w:val="0"/>
        </w:rPr>
        <w:t>m</w:t>
      </w:r>
      <w:r w:rsidRPr="00C4498B">
        <w:rPr>
          <w:kern w:val="0"/>
        </w:rPr>
        <w:t>）；</w:t>
      </w:r>
    </w:p>
    <w:p w:rsidR="00AF3D2C" w:rsidRPr="00C4498B" w:rsidRDefault="00AF3D2C" w:rsidP="00AF3D2C">
      <w:pPr>
        <w:ind w:firstLine="480"/>
        <w:rPr>
          <w:kern w:val="0"/>
        </w:rPr>
      </w:pPr>
      <w:r w:rsidRPr="00C4498B">
        <w:rPr>
          <w:kern w:val="0"/>
        </w:rPr>
        <w:t>S1——</w:t>
      </w:r>
      <w:r w:rsidRPr="00C4498B">
        <w:rPr>
          <w:kern w:val="0"/>
        </w:rPr>
        <w:t>模型的第一类边界；</w:t>
      </w:r>
    </w:p>
    <w:p w:rsidR="00AF3D2C" w:rsidRPr="00C4498B" w:rsidRDefault="00AF3D2C" w:rsidP="00AF3D2C">
      <w:pPr>
        <w:ind w:firstLine="480"/>
        <w:rPr>
          <w:kern w:val="0"/>
        </w:rPr>
      </w:pPr>
      <w:r w:rsidRPr="00C4498B">
        <w:rPr>
          <w:kern w:val="0"/>
        </w:rPr>
        <w:t>S2——</w:t>
      </w:r>
      <w:r w:rsidRPr="00C4498B">
        <w:rPr>
          <w:kern w:val="0"/>
        </w:rPr>
        <w:t>模型的第二类边界；</w:t>
      </w:r>
    </w:p>
    <w:p w:rsidR="00AF3D2C" w:rsidRPr="00C4498B" w:rsidRDefault="00AF3D2C" w:rsidP="00AF3D2C">
      <w:pPr>
        <w:ind w:firstLine="480"/>
        <w:rPr>
          <w:kern w:val="0"/>
        </w:rPr>
      </w:pPr>
      <w:r w:rsidRPr="00C4498B">
        <w:rPr>
          <w:kern w:val="0"/>
        </w:rPr>
        <w:lastRenderedPageBreak/>
        <w:t>kxx,kyy,kzz——</w:t>
      </w:r>
      <w:r w:rsidRPr="00C4498B">
        <w:rPr>
          <w:kern w:val="0"/>
        </w:rPr>
        <w:t>表示</w:t>
      </w:r>
      <w:r w:rsidRPr="00C4498B">
        <w:rPr>
          <w:kern w:val="0"/>
        </w:rPr>
        <w:t>x,y,z</w:t>
      </w:r>
      <w:r w:rsidRPr="00C4498B">
        <w:rPr>
          <w:kern w:val="0"/>
        </w:rPr>
        <w:t>主方向的渗透系数（</w:t>
      </w:r>
      <w:r w:rsidRPr="00C4498B">
        <w:rPr>
          <w:kern w:val="0"/>
        </w:rPr>
        <w:t>m/d</w:t>
      </w:r>
      <w:r w:rsidRPr="00C4498B">
        <w:rPr>
          <w:kern w:val="0"/>
        </w:rPr>
        <w:t>）；</w:t>
      </w:r>
    </w:p>
    <w:p w:rsidR="00AF3D2C" w:rsidRPr="00C4498B" w:rsidRDefault="00AF3D2C" w:rsidP="00AF3D2C">
      <w:pPr>
        <w:ind w:firstLine="480"/>
        <w:rPr>
          <w:kern w:val="0"/>
        </w:rPr>
      </w:pPr>
      <w:r w:rsidRPr="00C4498B">
        <w:rPr>
          <w:kern w:val="0"/>
        </w:rPr>
        <w:t>W——</w:t>
      </w:r>
      <w:r w:rsidRPr="00C4498B">
        <w:rPr>
          <w:kern w:val="0"/>
        </w:rPr>
        <w:t>源汇项，包括降水入渗补给、河流入渗补给、井的抽水量等（</w:t>
      </w:r>
      <w:r w:rsidRPr="00C4498B">
        <w:rPr>
          <w:kern w:val="0"/>
        </w:rPr>
        <w:t>m</w:t>
      </w:r>
      <w:r w:rsidRPr="00C4498B">
        <w:rPr>
          <w:kern w:val="0"/>
          <w:vertAlign w:val="superscript"/>
        </w:rPr>
        <w:t>3</w:t>
      </w:r>
      <w:r w:rsidRPr="00C4498B">
        <w:rPr>
          <w:kern w:val="0"/>
        </w:rPr>
        <w:t>/d</w:t>
      </w:r>
      <w:r w:rsidRPr="00C4498B">
        <w:rPr>
          <w:kern w:val="0"/>
        </w:rPr>
        <w:t>）；</w:t>
      </w:r>
    </w:p>
    <w:p w:rsidR="00AF3D2C" w:rsidRPr="00C4498B" w:rsidRDefault="00AF3D2C" w:rsidP="00AF3D2C">
      <w:pPr>
        <w:ind w:firstLine="480"/>
        <w:rPr>
          <w:kern w:val="0"/>
        </w:rPr>
      </w:pPr>
      <w:r w:rsidRPr="00C4498B">
        <w:rPr>
          <w:kern w:val="0"/>
        </w:rPr>
        <w:t>μs——</w:t>
      </w:r>
      <w:r w:rsidRPr="00C4498B">
        <w:rPr>
          <w:kern w:val="0"/>
        </w:rPr>
        <w:t>弹性释水率（</w:t>
      </w:r>
      <w:r w:rsidRPr="00C4498B">
        <w:rPr>
          <w:kern w:val="0"/>
        </w:rPr>
        <w:t>/m</w:t>
      </w:r>
      <w:r w:rsidRPr="00C4498B">
        <w:rPr>
          <w:kern w:val="0"/>
        </w:rPr>
        <w:t>）；</w:t>
      </w:r>
    </w:p>
    <w:p w:rsidR="00AF3D2C" w:rsidRPr="00C4498B" w:rsidRDefault="00AF3D2C" w:rsidP="00AF3D2C">
      <w:pPr>
        <w:ind w:firstLine="480"/>
        <w:rPr>
          <w:kern w:val="0"/>
        </w:rPr>
      </w:pPr>
      <w:r w:rsidRPr="00C4498B">
        <w:rPr>
          <w:kern w:val="0"/>
        </w:rPr>
        <w:t>H0(x,y,z)——</w:t>
      </w:r>
      <w:r w:rsidRPr="00C4498B">
        <w:rPr>
          <w:kern w:val="0"/>
        </w:rPr>
        <w:t>初始地下水水头函数（</w:t>
      </w:r>
      <w:r w:rsidRPr="00C4498B">
        <w:rPr>
          <w:kern w:val="0"/>
        </w:rPr>
        <w:t>m</w:t>
      </w:r>
      <w:r w:rsidRPr="00C4498B">
        <w:rPr>
          <w:kern w:val="0"/>
        </w:rPr>
        <w:t>）；</w:t>
      </w:r>
    </w:p>
    <w:p w:rsidR="00AF3D2C" w:rsidRPr="00C4498B" w:rsidRDefault="00AF3D2C" w:rsidP="00AF3D2C">
      <w:pPr>
        <w:ind w:firstLine="480"/>
        <w:rPr>
          <w:kern w:val="0"/>
        </w:rPr>
      </w:pPr>
      <w:r w:rsidRPr="00C4498B">
        <w:rPr>
          <w:kern w:val="0"/>
        </w:rPr>
        <w:t>H1(x,y,z)——</w:t>
      </w:r>
      <w:r w:rsidRPr="00C4498B">
        <w:rPr>
          <w:kern w:val="0"/>
        </w:rPr>
        <w:t>第一类边界已知地下水水头函数（</w:t>
      </w:r>
      <w:r w:rsidRPr="00C4498B">
        <w:rPr>
          <w:kern w:val="0"/>
        </w:rPr>
        <w:t>m</w:t>
      </w:r>
      <w:r w:rsidRPr="00C4498B">
        <w:rPr>
          <w:kern w:val="0"/>
        </w:rPr>
        <w:t>）；</w:t>
      </w:r>
    </w:p>
    <w:p w:rsidR="00AF3D2C" w:rsidRPr="00C4498B" w:rsidRDefault="00AF3D2C" w:rsidP="00AF3D2C">
      <w:pPr>
        <w:ind w:firstLine="480"/>
        <w:rPr>
          <w:kern w:val="0"/>
        </w:rPr>
      </w:pPr>
      <w:r w:rsidRPr="00C4498B">
        <w:rPr>
          <w:kern w:val="0"/>
        </w:rPr>
        <w:t>q(x,y,z)——</w:t>
      </w:r>
      <w:r w:rsidRPr="00C4498B">
        <w:rPr>
          <w:kern w:val="0"/>
        </w:rPr>
        <w:t>第二类边界单位面积流量函数（</w:t>
      </w:r>
      <w:r w:rsidRPr="00C4498B">
        <w:rPr>
          <w:kern w:val="0"/>
        </w:rPr>
        <w:t>m</w:t>
      </w:r>
      <w:r w:rsidRPr="00C4498B">
        <w:rPr>
          <w:kern w:val="0"/>
          <w:vertAlign w:val="superscript"/>
        </w:rPr>
        <w:t>3</w:t>
      </w:r>
      <w:r w:rsidRPr="00C4498B">
        <w:rPr>
          <w:kern w:val="0"/>
        </w:rPr>
        <w:t>/d</w:t>
      </w:r>
      <w:r w:rsidRPr="00C4498B">
        <w:rPr>
          <w:kern w:val="0"/>
        </w:rPr>
        <w:t>）；</w:t>
      </w:r>
    </w:p>
    <w:p w:rsidR="00AF3D2C" w:rsidRPr="00C4498B" w:rsidRDefault="00AF3D2C" w:rsidP="00AF3D2C">
      <w:pPr>
        <w:ind w:firstLine="480"/>
        <w:rPr>
          <w:kern w:val="0"/>
        </w:rPr>
      </w:pPr>
      <w:r w:rsidRPr="00C4498B">
        <w:rPr>
          <w:kern w:val="0"/>
        </w:rPr>
        <w:t>n——</w:t>
      </w:r>
      <w:r w:rsidRPr="00C4498B">
        <w:rPr>
          <w:kern w:val="0"/>
        </w:rPr>
        <w:t>边界</w:t>
      </w:r>
      <w:r w:rsidRPr="00C4498B">
        <w:rPr>
          <w:kern w:val="0"/>
        </w:rPr>
        <w:t>S2</w:t>
      </w:r>
      <w:r w:rsidRPr="00C4498B">
        <w:rPr>
          <w:kern w:val="0"/>
        </w:rPr>
        <w:t>上的外法线方向。</w:t>
      </w:r>
    </w:p>
    <w:p w:rsidR="00AF3D2C" w:rsidRPr="00C4498B" w:rsidRDefault="00AF3D2C" w:rsidP="00AF3D2C">
      <w:pPr>
        <w:ind w:firstLine="480"/>
        <w:rPr>
          <w:kern w:val="0"/>
        </w:rPr>
      </w:pPr>
      <w:r w:rsidRPr="00C4498B">
        <w:rPr>
          <w:rFonts w:hint="eastAsia"/>
          <w:kern w:val="0"/>
        </w:rPr>
        <w:t>Ⅱ</w:t>
      </w:r>
      <w:r w:rsidRPr="00C4498B">
        <w:rPr>
          <w:kern w:val="0"/>
        </w:rPr>
        <w:t>含水层系统识别</w:t>
      </w:r>
    </w:p>
    <w:p w:rsidR="00AF3D2C" w:rsidRPr="00C4498B" w:rsidRDefault="00AF3D2C" w:rsidP="00AF3D2C">
      <w:pPr>
        <w:ind w:firstLine="480"/>
        <w:rPr>
          <w:kern w:val="0"/>
        </w:rPr>
      </w:pPr>
      <w:r w:rsidRPr="00C4498B">
        <w:rPr>
          <w:kern w:val="0"/>
        </w:rPr>
        <w:t>建模过程中，垂向上将模拟区依次概化为细砂粉土互层为含水层的结构模型。平面上将模型剖分为</w:t>
      </w:r>
      <w:r w:rsidRPr="00C4498B">
        <w:rPr>
          <w:kern w:val="0"/>
        </w:rPr>
        <w:t>100×</w:t>
      </w:r>
      <w:smartTag w:uri="urn:schemas-microsoft-com:office:smarttags" w:element="chmetcnv">
        <w:smartTagPr>
          <w:attr w:name="UnitName" w:val="m"/>
          <w:attr w:name="SourceValue" w:val="100"/>
          <w:attr w:name="HasSpace" w:val="False"/>
          <w:attr w:name="Negative" w:val="False"/>
          <w:attr w:name="NumberType" w:val="1"/>
          <w:attr w:name="TCSC" w:val="0"/>
        </w:smartTagPr>
        <w:r w:rsidRPr="00C4498B">
          <w:rPr>
            <w:kern w:val="0"/>
          </w:rPr>
          <w:t>100m</w:t>
        </w:r>
      </w:smartTag>
      <w:r w:rsidRPr="00C4498B">
        <w:rPr>
          <w:kern w:val="0"/>
        </w:rPr>
        <w:t>的网格对污染物迁移过程进行精细刻画，剖面网格垂向放大</w:t>
      </w:r>
      <w:r w:rsidRPr="00C4498B">
        <w:rPr>
          <w:kern w:val="0"/>
        </w:rPr>
        <w:t>15</w:t>
      </w:r>
      <w:r w:rsidRPr="00C4498B">
        <w:rPr>
          <w:kern w:val="0"/>
        </w:rPr>
        <w:t>倍。</w:t>
      </w:r>
    </w:p>
    <w:p w:rsidR="00AF3D2C" w:rsidRPr="00C4498B" w:rsidRDefault="00AF3D2C" w:rsidP="00AF3D2C">
      <w:pPr>
        <w:ind w:firstLine="480"/>
        <w:rPr>
          <w:kern w:val="0"/>
        </w:rPr>
      </w:pPr>
      <w:r w:rsidRPr="00C4498B">
        <w:rPr>
          <w:rFonts w:hint="eastAsia"/>
          <w:kern w:val="0"/>
        </w:rPr>
        <w:t>Ⅲ</w:t>
      </w:r>
      <w:r w:rsidRPr="00C4498B">
        <w:rPr>
          <w:kern w:val="0"/>
        </w:rPr>
        <w:t>源汇项的处理</w:t>
      </w:r>
    </w:p>
    <w:p w:rsidR="00AF3D2C" w:rsidRPr="00C4498B" w:rsidRDefault="00AF3D2C" w:rsidP="00AF3D2C">
      <w:pPr>
        <w:ind w:firstLine="480"/>
        <w:rPr>
          <w:kern w:val="0"/>
        </w:rPr>
      </w:pPr>
      <w:bookmarkStart w:id="131" w:name="_Toc199843070"/>
      <w:r w:rsidRPr="00C4498B">
        <w:rPr>
          <w:kern w:val="0"/>
        </w:rPr>
        <w:t>评价区的源汇项主要包括补给项和排泄项。大气降水和上游含水层是项目区地下水的主要补给来源，现状条件下，模拟区内地下水的主要排泄方式有蒸发、附近村庄抽水。</w:t>
      </w:r>
      <w:bookmarkEnd w:id="131"/>
    </w:p>
    <w:p w:rsidR="00AF3D2C" w:rsidRPr="00C4498B" w:rsidRDefault="00AF3D2C" w:rsidP="00AF3D2C">
      <w:pPr>
        <w:ind w:firstLine="480"/>
        <w:rPr>
          <w:kern w:val="0"/>
        </w:rPr>
      </w:pPr>
      <w:r w:rsidRPr="00C4498B">
        <w:rPr>
          <w:kern w:val="0"/>
        </w:rPr>
        <w:t>Ⅳ</w:t>
      </w:r>
      <w:r w:rsidRPr="00C4498B">
        <w:rPr>
          <w:kern w:val="0"/>
        </w:rPr>
        <w:t>边界条件</w:t>
      </w:r>
    </w:p>
    <w:p w:rsidR="00AF3D2C" w:rsidRPr="00C4498B" w:rsidRDefault="00AF3D2C" w:rsidP="00AF3D2C">
      <w:pPr>
        <w:ind w:firstLine="480"/>
        <w:rPr>
          <w:kern w:val="0"/>
        </w:rPr>
      </w:pPr>
      <w:r w:rsidRPr="00C4498B">
        <w:rPr>
          <w:kern w:val="0"/>
        </w:rPr>
        <w:t>本次模拟地下水流向为自</w:t>
      </w:r>
      <w:r w:rsidRPr="00C4498B">
        <w:rPr>
          <w:rFonts w:hint="eastAsia"/>
          <w:kern w:val="0"/>
        </w:rPr>
        <w:t>北</w:t>
      </w:r>
      <w:r w:rsidRPr="00C4498B">
        <w:rPr>
          <w:kern w:val="0"/>
        </w:rPr>
        <w:t>向</w:t>
      </w:r>
      <w:r w:rsidRPr="00C4498B">
        <w:rPr>
          <w:rFonts w:hint="eastAsia"/>
          <w:kern w:val="0"/>
        </w:rPr>
        <w:t>南西</w:t>
      </w:r>
      <w:r w:rsidRPr="00C4498B">
        <w:rPr>
          <w:kern w:val="0"/>
        </w:rPr>
        <w:t>方向，</w:t>
      </w:r>
      <w:r w:rsidRPr="00C4498B">
        <w:rPr>
          <w:rFonts w:hint="eastAsia"/>
          <w:kern w:val="0"/>
        </w:rPr>
        <w:t>北</w:t>
      </w:r>
      <w:r w:rsidRPr="00C4498B">
        <w:rPr>
          <w:kern w:val="0"/>
        </w:rPr>
        <w:t>侧上游区域选择水文地质单元边界；依据流场处理为定水头边界，左右两侧垂直于等水位线边界为零通量边界，多年平均年降水量在</w:t>
      </w:r>
      <w:r w:rsidRPr="00C4498B">
        <w:rPr>
          <w:rFonts w:hint="eastAsia"/>
          <w:kern w:val="0"/>
        </w:rPr>
        <w:t>467.6</w:t>
      </w:r>
      <w:r w:rsidRPr="00C4498B">
        <w:rPr>
          <w:kern w:val="0"/>
        </w:rPr>
        <w:t>mm</w:t>
      </w:r>
      <w:r w:rsidRPr="00C4498B">
        <w:rPr>
          <w:kern w:val="0"/>
        </w:rPr>
        <w:t>左右</w:t>
      </w:r>
      <w:r w:rsidRPr="00C4498B">
        <w:rPr>
          <w:rFonts w:hint="eastAsia"/>
          <w:kern w:val="0"/>
        </w:rPr>
        <w:t>，</w:t>
      </w:r>
      <w:r w:rsidRPr="00C4498B">
        <w:rPr>
          <w:kern w:val="0"/>
        </w:rPr>
        <w:t>降雨入渗系数</w:t>
      </w:r>
      <w:r w:rsidRPr="00C4498B">
        <w:rPr>
          <w:kern w:val="0"/>
        </w:rPr>
        <w:t>ɑ=</w:t>
      </w:r>
      <w:r w:rsidRPr="00C4498B">
        <w:rPr>
          <w:rFonts w:hint="eastAsia"/>
          <w:kern w:val="0"/>
        </w:rPr>
        <w:t>0.15</w:t>
      </w:r>
      <w:r w:rsidRPr="00C4498B">
        <w:rPr>
          <w:kern w:val="0"/>
        </w:rPr>
        <w:t>。</w:t>
      </w:r>
    </w:p>
    <w:p w:rsidR="00AF3D2C" w:rsidRPr="00C4498B" w:rsidRDefault="00AF3D2C" w:rsidP="00AF3D2C">
      <w:pPr>
        <w:ind w:firstLine="480"/>
        <w:rPr>
          <w:kern w:val="0"/>
        </w:rPr>
      </w:pPr>
      <w:r w:rsidRPr="00C4498B">
        <w:rPr>
          <w:kern w:val="0"/>
        </w:rPr>
        <w:t>Ⅴ</w:t>
      </w:r>
      <w:r w:rsidRPr="00C4498B">
        <w:rPr>
          <w:kern w:val="0"/>
        </w:rPr>
        <w:t>含水层参数</w:t>
      </w:r>
    </w:p>
    <w:p w:rsidR="00AF3D2C" w:rsidRPr="00C4498B" w:rsidRDefault="00AF3D2C" w:rsidP="00AF3D2C">
      <w:pPr>
        <w:ind w:firstLine="480"/>
        <w:rPr>
          <w:kern w:val="0"/>
        </w:rPr>
      </w:pPr>
      <w:r w:rsidRPr="00C4498B">
        <w:rPr>
          <w:kern w:val="0"/>
        </w:rPr>
        <w:t>用于地下水流模型的水文地质参数主要有两类，一类是用于计算各种地下水补排量的参数和经验系数，如大气降水入渗系数、井的抽水量等；另一类是含水层的水文地质参数，主要包括</w:t>
      </w:r>
      <w:r w:rsidRPr="00C4498B">
        <w:rPr>
          <w:rFonts w:hint="eastAsia"/>
          <w:kern w:val="0"/>
        </w:rPr>
        <w:t>地下水</w:t>
      </w:r>
      <w:r w:rsidRPr="00C4498B">
        <w:rPr>
          <w:kern w:val="0"/>
        </w:rPr>
        <w:t>含水层的渗透系数、给水度，承压水含水层的渗透系数及释水系数。</w:t>
      </w:r>
    </w:p>
    <w:p w:rsidR="00AF3D2C" w:rsidRPr="00C4498B" w:rsidRDefault="00AF3D2C" w:rsidP="00AF3D2C">
      <w:pPr>
        <w:ind w:firstLine="480"/>
        <w:rPr>
          <w:kern w:val="0"/>
        </w:rPr>
      </w:pPr>
      <w:r w:rsidRPr="00C4498B">
        <w:rPr>
          <w:kern w:val="0"/>
        </w:rPr>
        <w:t>依据</w:t>
      </w:r>
      <w:r w:rsidRPr="00C4498B">
        <w:rPr>
          <w:rFonts w:hint="eastAsia"/>
          <w:kern w:val="0"/>
        </w:rPr>
        <w:t>项目井田试验数据</w:t>
      </w:r>
      <w:r w:rsidRPr="00C4498B">
        <w:rPr>
          <w:kern w:val="0"/>
        </w:rPr>
        <w:t>，确定</w:t>
      </w:r>
      <w:r w:rsidRPr="00C4498B">
        <w:rPr>
          <w:rFonts w:hint="eastAsia"/>
          <w:kern w:val="0"/>
        </w:rPr>
        <w:t>中细砂</w:t>
      </w:r>
      <w:r w:rsidRPr="00C4498B">
        <w:rPr>
          <w:kern w:val="0"/>
        </w:rPr>
        <w:t>为介质的含水层，水平方向渗透系数取值为</w:t>
      </w:r>
      <w:r w:rsidRPr="00C4498B">
        <w:rPr>
          <w:rFonts w:hint="eastAsia"/>
          <w:kern w:val="0"/>
        </w:rPr>
        <w:t>0.045</w:t>
      </w:r>
      <w:r w:rsidRPr="00C4498B">
        <w:rPr>
          <w:kern w:val="0"/>
        </w:rPr>
        <w:t>m/d,</w:t>
      </w:r>
      <w:r w:rsidRPr="00C4498B">
        <w:rPr>
          <w:kern w:val="0"/>
        </w:rPr>
        <w:t>垂直方向渗透系数为</w:t>
      </w:r>
      <w:r w:rsidRPr="00C4498B">
        <w:rPr>
          <w:rFonts w:hint="eastAsia"/>
          <w:kern w:val="0"/>
        </w:rPr>
        <w:t>0.048</w:t>
      </w:r>
      <w:r w:rsidRPr="00C4498B">
        <w:rPr>
          <w:kern w:val="0"/>
        </w:rPr>
        <w:t>m/d.</w:t>
      </w:r>
    </w:p>
    <w:p w:rsidR="00AF3D2C" w:rsidRPr="00C4498B" w:rsidRDefault="00AF3D2C" w:rsidP="00AF3D2C">
      <w:pPr>
        <w:ind w:firstLine="482"/>
        <w:rPr>
          <w:b/>
          <w:kern w:val="0"/>
        </w:rPr>
      </w:pPr>
      <w:r w:rsidRPr="00C4498B">
        <w:rPr>
          <w:rFonts w:hint="eastAsia"/>
          <w:b/>
          <w:kern w:val="0"/>
        </w:rPr>
        <w:t>4</w:t>
      </w:r>
      <w:r w:rsidRPr="00C4498B">
        <w:rPr>
          <w:rFonts w:hint="eastAsia"/>
          <w:b/>
          <w:kern w:val="0"/>
        </w:rPr>
        <w:t>）地下水流场模拟</w:t>
      </w:r>
    </w:p>
    <w:p w:rsidR="00AF3D2C" w:rsidRPr="00C4498B" w:rsidRDefault="00AF3D2C" w:rsidP="00AF3D2C">
      <w:pPr>
        <w:ind w:firstLine="480"/>
        <w:rPr>
          <w:kern w:val="0"/>
        </w:rPr>
      </w:pPr>
      <w:r w:rsidRPr="00C4498B">
        <w:rPr>
          <w:kern w:val="0"/>
        </w:rPr>
        <w:t>根据水文地质模型所建立的数学模型必须反映实际流场的特点，因此，在进行模拟预报前，必须对数学模型进行校正（识别），即校正其参数以及边界条件等是否能确切地反映计算区的实际水文地质条件。源汇项包括降水、蒸发等。由于参数</w:t>
      </w:r>
      <w:r w:rsidRPr="00C4498B">
        <w:rPr>
          <w:kern w:val="0"/>
        </w:rPr>
        <w:lastRenderedPageBreak/>
        <w:t>分区和参数初值的选取较客观的反映了模拟区的实际水文地质条件，加之细致的调参拟合，模型识别取得了较为理想的效果，等水位拟合曲线见图</w:t>
      </w:r>
      <w:r w:rsidRPr="00C4498B">
        <w:rPr>
          <w:rFonts w:hint="eastAsia"/>
          <w:kern w:val="0"/>
        </w:rPr>
        <w:t>5-2</w:t>
      </w:r>
      <w:r w:rsidRPr="00C4498B">
        <w:rPr>
          <w:kern w:val="0"/>
        </w:rPr>
        <w:t>。</w:t>
      </w:r>
    </w:p>
    <w:p w:rsidR="00AF3D2C" w:rsidRPr="00C4498B" w:rsidRDefault="00AF3D2C" w:rsidP="00AF3D2C">
      <w:pPr>
        <w:pStyle w:val="a7"/>
        <w:spacing w:after="0"/>
        <w:ind w:firstLineChars="0" w:firstLine="0"/>
        <w:jc w:val="center"/>
        <w:rPr>
          <w:sz w:val="28"/>
        </w:rPr>
      </w:pPr>
      <w:r w:rsidRPr="00C4498B">
        <w:rPr>
          <w:noProof/>
          <w:sz w:val="28"/>
        </w:rPr>
        <w:drawing>
          <wp:inline distT="0" distB="0" distL="0" distR="0">
            <wp:extent cx="5543550" cy="3761695"/>
            <wp:effectExtent l="19050" t="19050" r="19050" b="10205"/>
            <wp:docPr id="25" name="图片 25" descr="E:\xxdxs\dsw - 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xdxs\dsw - 副本.jpg"/>
                    <pic:cNvPicPr>
                      <a:picLocks noChangeAspect="1" noChangeArrowheads="1"/>
                    </pic:cNvPicPr>
                  </pic:nvPicPr>
                  <pic:blipFill>
                    <a:blip r:embed="rId60" cstate="print"/>
                    <a:srcRect/>
                    <a:stretch>
                      <a:fillRect/>
                    </a:stretch>
                  </pic:blipFill>
                  <pic:spPr bwMode="auto">
                    <a:xfrm>
                      <a:off x="0" y="0"/>
                      <a:ext cx="5543550" cy="3761695"/>
                    </a:xfrm>
                    <a:prstGeom prst="rect">
                      <a:avLst/>
                    </a:prstGeom>
                    <a:noFill/>
                    <a:ln w="9525">
                      <a:solidFill>
                        <a:schemeClr val="tx1"/>
                      </a:solidFill>
                      <a:miter lim="800000"/>
                      <a:headEnd/>
                      <a:tailEnd/>
                    </a:ln>
                  </pic:spPr>
                </pic:pic>
              </a:graphicData>
            </a:graphic>
          </wp:inline>
        </w:drawing>
      </w:r>
    </w:p>
    <w:p w:rsidR="00AF3D2C" w:rsidRPr="00C4498B" w:rsidRDefault="00AF3D2C" w:rsidP="00AF3D2C">
      <w:pPr>
        <w:ind w:firstLine="480"/>
        <w:jc w:val="center"/>
        <w:rPr>
          <w:kern w:val="0"/>
        </w:rPr>
      </w:pPr>
      <w:r w:rsidRPr="00C4498B">
        <w:rPr>
          <w:rFonts w:hAnsi="宋体"/>
          <w:kern w:val="0"/>
        </w:rPr>
        <w:t>图</w:t>
      </w:r>
      <w:r w:rsidRPr="00C4498B">
        <w:rPr>
          <w:rFonts w:hint="eastAsia"/>
          <w:kern w:val="0"/>
        </w:rPr>
        <w:t>5-2</w:t>
      </w:r>
      <w:r w:rsidRPr="00C4498B">
        <w:rPr>
          <w:kern w:val="0"/>
        </w:rPr>
        <w:t xml:space="preserve">  </w:t>
      </w:r>
      <w:r w:rsidRPr="00C4498B">
        <w:rPr>
          <w:rFonts w:hAnsi="宋体"/>
          <w:kern w:val="0"/>
        </w:rPr>
        <w:t>等水位拟合曲线</w:t>
      </w:r>
    </w:p>
    <w:p w:rsidR="00AF3D2C" w:rsidRPr="00C4498B" w:rsidRDefault="00AF3D2C" w:rsidP="00AF3D2C">
      <w:pPr>
        <w:ind w:firstLine="480"/>
      </w:pPr>
      <w:r w:rsidRPr="00C4498B">
        <w:rPr>
          <w:rFonts w:hint="eastAsia"/>
        </w:rPr>
        <w:t>3.</w:t>
      </w:r>
      <w:r w:rsidRPr="00C4498B">
        <w:rPr>
          <w:rFonts w:hint="eastAsia"/>
        </w:rPr>
        <w:t>地下水溶质运移模拟</w:t>
      </w:r>
    </w:p>
    <w:p w:rsidR="00AF3D2C" w:rsidRPr="00C4498B" w:rsidRDefault="00AF3D2C" w:rsidP="00AF3D2C">
      <w:pPr>
        <w:ind w:firstLine="482"/>
        <w:rPr>
          <w:b/>
          <w:kern w:val="0"/>
        </w:rPr>
      </w:pPr>
      <w:r w:rsidRPr="00C4498B">
        <w:rPr>
          <w:rFonts w:hint="eastAsia"/>
          <w:b/>
          <w:kern w:val="0"/>
        </w:rPr>
        <w:t>1</w:t>
      </w:r>
      <w:r w:rsidRPr="00C4498B">
        <w:rPr>
          <w:rFonts w:hint="eastAsia"/>
          <w:b/>
          <w:kern w:val="0"/>
        </w:rPr>
        <w:t>）溶质运移数学模型</w:t>
      </w:r>
    </w:p>
    <w:p w:rsidR="00AF3D2C" w:rsidRPr="00C4498B" w:rsidRDefault="00AF3D2C" w:rsidP="00AF3D2C">
      <w:pPr>
        <w:ind w:firstLine="480"/>
        <w:rPr>
          <w:kern w:val="0"/>
        </w:rPr>
      </w:pPr>
      <w:r w:rsidRPr="00C4498B">
        <w:rPr>
          <w:rFonts w:hint="eastAsia"/>
          <w:kern w:val="0"/>
        </w:rPr>
        <w:t>①</w:t>
      </w:r>
      <w:r w:rsidRPr="00C4498B">
        <w:rPr>
          <w:kern w:val="0"/>
        </w:rPr>
        <w:t>控制方程</w:t>
      </w:r>
    </w:p>
    <w:p w:rsidR="00AF3D2C" w:rsidRPr="00C4498B" w:rsidRDefault="00AF3D2C" w:rsidP="00AF3D2C">
      <w:pPr>
        <w:ind w:firstLine="480"/>
        <w:rPr>
          <w:kern w:val="0"/>
        </w:rPr>
      </w:pPr>
      <w:r w:rsidRPr="00C4498B">
        <w:rPr>
          <w:kern w:val="0"/>
        </w:rPr>
        <w:t>本次建立的地下水溶质运移模型是在三维水流影响下的三维弥散问题，水流主方向和坐标轴重合，溶液密度不变，存在局部平衡吸附和一级不可逆动力反应，溶解相和吸附相的速率相等，即</w:t>
      </w:r>
      <w:r w:rsidRPr="00C4498B">
        <w:rPr>
          <w:kern w:val="0"/>
        </w:rPr>
        <w:t>λ1=λ2</w:t>
      </w:r>
      <w:r w:rsidRPr="00C4498B">
        <w:rPr>
          <w:kern w:val="0"/>
        </w:rPr>
        <w:t>。在此前提下，溶质运移的三维水动力弥散方程的数学模型如下：</w:t>
      </w:r>
    </w:p>
    <w:p w:rsidR="00AF3D2C" w:rsidRPr="00C4498B" w:rsidRDefault="00AF3D2C" w:rsidP="00AF3D2C">
      <w:pPr>
        <w:ind w:firstLine="480"/>
        <w:rPr>
          <w:kern w:val="0"/>
        </w:rPr>
      </w:pPr>
      <w:r w:rsidRPr="00C4498B">
        <w:rPr>
          <w:kern w:val="0"/>
        </w:rPr>
        <w:object w:dxaOrig="183" w:dyaOrig="345">
          <v:shape id="_x0000_i1034" type="#_x0000_t75" style="width:6.15pt;height:13.8pt;mso-position-horizontal-relative:page;mso-position-vertical-relative:page" o:ole="">
            <v:imagedata r:id="rId61" o:title=""/>
          </v:shape>
          <o:OLEObject Type="Embed" ProgID="Equation.3" ShapeID="_x0000_i1034" DrawAspect="Content" ObjectID="_1592223540" r:id="rId62"/>
        </w:object>
      </w:r>
      <w:r w:rsidRPr="00C4498B">
        <w:rPr>
          <w:kern w:val="0"/>
        </w:rPr>
        <w:object w:dxaOrig="4843" w:dyaOrig="800">
          <v:shape id="_x0000_i1035" type="#_x0000_t75" style="width:293.35pt;height:49pt;mso-position-horizontal-relative:page;mso-position-vertical-relative:page" o:ole="">
            <v:imagedata r:id="rId63" o:title=""/>
          </v:shape>
          <o:OLEObject Type="Embed" ProgID="Equation.3" ShapeID="_x0000_i1035" DrawAspect="Content" ObjectID="_1592223541" r:id="rId64"/>
        </w:object>
      </w:r>
    </w:p>
    <w:p w:rsidR="00AF3D2C" w:rsidRPr="00C4498B" w:rsidRDefault="00AF3D2C" w:rsidP="00AF3D2C">
      <w:pPr>
        <w:ind w:firstLine="480"/>
        <w:rPr>
          <w:kern w:val="0"/>
        </w:rPr>
      </w:pPr>
      <w:r w:rsidRPr="00C4498B">
        <w:rPr>
          <w:kern w:val="0"/>
        </w:rPr>
        <w:t>式中：</w:t>
      </w:r>
    </w:p>
    <w:p w:rsidR="00AF3D2C" w:rsidRPr="00C4498B" w:rsidRDefault="00AF3D2C" w:rsidP="00AF3D2C">
      <w:pPr>
        <w:pStyle w:val="a7"/>
        <w:spacing w:after="0"/>
        <w:ind w:firstLine="480"/>
        <w:rPr>
          <w:rFonts w:hAnsi="宋体"/>
        </w:rPr>
      </w:pPr>
      <w:r w:rsidRPr="00C4498B">
        <w:rPr>
          <w:rFonts w:hAnsi="宋体"/>
        </w:rPr>
        <w:t>C</w:t>
      </w:r>
      <w:r w:rsidRPr="00C4498B">
        <w:rPr>
          <w:rFonts w:hAnsi="宋体"/>
        </w:rPr>
        <w:t>——地下水中组分的溶解相浓度，</w:t>
      </w:r>
      <w:r w:rsidRPr="00C4498B">
        <w:rPr>
          <w:rFonts w:hAnsi="宋体"/>
        </w:rPr>
        <w:t>ML</w:t>
      </w:r>
      <w:r w:rsidRPr="00C4498B">
        <w:rPr>
          <w:rFonts w:hAnsi="宋体"/>
          <w:vertAlign w:val="superscript"/>
        </w:rPr>
        <w:t>-3</w:t>
      </w:r>
      <w:r w:rsidRPr="00C4498B">
        <w:rPr>
          <w:rFonts w:hAnsi="宋体"/>
        </w:rPr>
        <w:t>；</w:t>
      </w:r>
    </w:p>
    <w:p w:rsidR="00AF3D2C" w:rsidRPr="00C4498B" w:rsidRDefault="00AF3D2C" w:rsidP="00AF3D2C">
      <w:pPr>
        <w:pStyle w:val="a7"/>
        <w:spacing w:after="0"/>
        <w:ind w:firstLine="480"/>
        <w:rPr>
          <w:rFonts w:hAnsi="宋体"/>
        </w:rPr>
      </w:pPr>
      <w:r w:rsidRPr="00C4498B">
        <w:rPr>
          <w:rFonts w:hAnsi="宋体"/>
        </w:rPr>
        <w:t>θ——地层介质的孔隙度，无量纲；</w:t>
      </w:r>
    </w:p>
    <w:p w:rsidR="00AF3D2C" w:rsidRPr="00C4498B" w:rsidRDefault="00AF3D2C" w:rsidP="00AF3D2C">
      <w:pPr>
        <w:pStyle w:val="a7"/>
        <w:spacing w:after="0"/>
        <w:ind w:firstLine="480"/>
        <w:rPr>
          <w:rFonts w:hAnsi="宋体"/>
        </w:rPr>
      </w:pPr>
      <w:r w:rsidRPr="00C4498B">
        <w:rPr>
          <w:rFonts w:hAnsi="宋体"/>
        </w:rPr>
        <w:t>t</w:t>
      </w:r>
      <w:r w:rsidRPr="00C4498B">
        <w:rPr>
          <w:rFonts w:hAnsi="宋体"/>
        </w:rPr>
        <w:t>——时间，</w:t>
      </w:r>
      <w:r w:rsidRPr="00C4498B">
        <w:rPr>
          <w:rFonts w:hAnsi="宋体"/>
        </w:rPr>
        <w:t>T</w:t>
      </w:r>
      <w:r w:rsidRPr="00C4498B">
        <w:rPr>
          <w:rFonts w:hAnsi="宋体"/>
        </w:rPr>
        <w:t>；</w:t>
      </w:r>
    </w:p>
    <w:p w:rsidR="00AF3D2C" w:rsidRPr="00C4498B" w:rsidRDefault="00AF3D2C" w:rsidP="00AF3D2C">
      <w:pPr>
        <w:pStyle w:val="a7"/>
        <w:spacing w:after="0"/>
        <w:ind w:firstLine="480"/>
        <w:rPr>
          <w:rFonts w:hAnsi="宋体"/>
        </w:rPr>
      </w:pPr>
      <w:r w:rsidRPr="00C4498B">
        <w:rPr>
          <w:rFonts w:hAnsi="宋体"/>
        </w:rPr>
        <w:lastRenderedPageBreak/>
        <w:t>xi</w:t>
      </w:r>
      <w:r w:rsidRPr="00C4498B">
        <w:rPr>
          <w:rFonts w:hAnsi="宋体"/>
        </w:rPr>
        <w:t>——沿直角坐标系轴向的距离，</w:t>
      </w:r>
      <w:r w:rsidRPr="00C4498B">
        <w:rPr>
          <w:rFonts w:hAnsi="宋体"/>
        </w:rPr>
        <w:t>L</w:t>
      </w:r>
      <w:r w:rsidRPr="00C4498B">
        <w:rPr>
          <w:rFonts w:hAnsi="宋体"/>
        </w:rPr>
        <w:t>；</w:t>
      </w:r>
    </w:p>
    <w:p w:rsidR="00AF3D2C" w:rsidRPr="00C4498B" w:rsidRDefault="00AF3D2C" w:rsidP="00AF3D2C">
      <w:pPr>
        <w:pStyle w:val="a7"/>
        <w:spacing w:after="0"/>
        <w:ind w:firstLine="480"/>
        <w:rPr>
          <w:rFonts w:hAnsi="宋体"/>
        </w:rPr>
      </w:pPr>
      <w:r w:rsidRPr="00C4498B">
        <w:rPr>
          <w:rFonts w:hAnsi="宋体"/>
        </w:rPr>
        <w:t>Dij</w:t>
      </w:r>
      <w:r w:rsidRPr="00C4498B">
        <w:rPr>
          <w:rFonts w:hAnsi="宋体"/>
        </w:rPr>
        <w:t>——水动力弥散系数张量，</w:t>
      </w:r>
      <w:r w:rsidRPr="00C4498B">
        <w:rPr>
          <w:rFonts w:hAnsi="宋体"/>
        </w:rPr>
        <w:t>L2T</w:t>
      </w:r>
      <w:r w:rsidRPr="00C4498B">
        <w:rPr>
          <w:rFonts w:hAnsi="宋体"/>
          <w:vertAlign w:val="superscript"/>
        </w:rPr>
        <w:t>-1</w:t>
      </w:r>
      <w:r w:rsidRPr="00C4498B">
        <w:rPr>
          <w:rFonts w:hAnsi="宋体"/>
        </w:rPr>
        <w:t>；</w:t>
      </w:r>
    </w:p>
    <w:p w:rsidR="00AF3D2C" w:rsidRPr="00C4498B" w:rsidRDefault="00AF3D2C" w:rsidP="00AF3D2C">
      <w:pPr>
        <w:pStyle w:val="a7"/>
        <w:spacing w:after="0"/>
        <w:ind w:firstLine="480"/>
        <w:rPr>
          <w:rFonts w:hAnsi="宋体"/>
        </w:rPr>
      </w:pPr>
      <w:r w:rsidRPr="00C4498B">
        <w:rPr>
          <w:rFonts w:hAnsi="宋体"/>
        </w:rPr>
        <w:t>Vi</w:t>
      </w:r>
      <w:r w:rsidRPr="00C4498B">
        <w:rPr>
          <w:rFonts w:hAnsi="宋体"/>
        </w:rPr>
        <w:t>——孔隙水平均实际流速，</w:t>
      </w:r>
      <w:r w:rsidRPr="00C4498B">
        <w:rPr>
          <w:rFonts w:hAnsi="宋体"/>
        </w:rPr>
        <w:t>LT</w:t>
      </w:r>
      <w:r w:rsidRPr="00C4498B">
        <w:rPr>
          <w:rFonts w:hAnsi="宋体"/>
          <w:vertAlign w:val="superscript"/>
        </w:rPr>
        <w:t>-1</w:t>
      </w:r>
      <w:r w:rsidRPr="00C4498B">
        <w:rPr>
          <w:rFonts w:hAnsi="宋体"/>
        </w:rPr>
        <w:t>；</w:t>
      </w:r>
    </w:p>
    <w:p w:rsidR="00AF3D2C" w:rsidRPr="00C4498B" w:rsidRDefault="00AF3D2C" w:rsidP="00AF3D2C">
      <w:pPr>
        <w:pStyle w:val="a7"/>
        <w:spacing w:after="0"/>
        <w:ind w:firstLine="480"/>
        <w:rPr>
          <w:rFonts w:hAnsi="宋体"/>
        </w:rPr>
      </w:pPr>
      <w:r w:rsidRPr="00C4498B">
        <w:rPr>
          <w:rFonts w:hAnsi="宋体"/>
        </w:rPr>
        <w:t>qs</w:t>
      </w:r>
      <w:r w:rsidRPr="00C4498B">
        <w:rPr>
          <w:rFonts w:hAnsi="宋体"/>
        </w:rPr>
        <w:t>——单位体积含水层流量，代表源和汇，</w:t>
      </w:r>
      <w:r w:rsidRPr="00C4498B">
        <w:rPr>
          <w:rFonts w:hAnsi="宋体"/>
        </w:rPr>
        <w:t>L3T</w:t>
      </w:r>
      <w:r w:rsidRPr="00C4498B">
        <w:rPr>
          <w:rFonts w:hAnsi="宋体"/>
          <w:vertAlign w:val="superscript"/>
        </w:rPr>
        <w:t>-1</w:t>
      </w:r>
      <w:r w:rsidRPr="00C4498B">
        <w:rPr>
          <w:rFonts w:hAnsi="宋体"/>
        </w:rPr>
        <w:t>；</w:t>
      </w:r>
    </w:p>
    <w:p w:rsidR="00AF3D2C" w:rsidRPr="00C4498B" w:rsidRDefault="00AF3D2C" w:rsidP="00AF3D2C">
      <w:pPr>
        <w:pStyle w:val="a7"/>
        <w:spacing w:after="0"/>
        <w:ind w:firstLine="480"/>
        <w:rPr>
          <w:rFonts w:hAnsi="宋体"/>
        </w:rPr>
      </w:pPr>
      <w:r w:rsidRPr="00C4498B">
        <w:rPr>
          <w:rFonts w:hAnsi="宋体"/>
        </w:rPr>
        <w:t>Cs</w:t>
      </w:r>
      <w:r w:rsidRPr="00C4498B">
        <w:rPr>
          <w:rFonts w:hAnsi="宋体"/>
        </w:rPr>
        <w:t>——源或汇水流中组分的浓度，</w:t>
      </w:r>
      <w:r w:rsidRPr="00C4498B">
        <w:rPr>
          <w:rFonts w:hAnsi="宋体"/>
        </w:rPr>
        <w:t>ML</w:t>
      </w:r>
      <w:r w:rsidRPr="00C4498B">
        <w:rPr>
          <w:rFonts w:hAnsi="宋体"/>
          <w:vertAlign w:val="superscript"/>
        </w:rPr>
        <w:t>-3</w:t>
      </w:r>
      <w:r w:rsidRPr="00C4498B">
        <w:rPr>
          <w:rFonts w:hAnsi="宋体"/>
        </w:rPr>
        <w:t>；</w:t>
      </w:r>
    </w:p>
    <w:p w:rsidR="00AF3D2C" w:rsidRPr="00C4498B" w:rsidRDefault="00AF3D2C" w:rsidP="00AF3D2C">
      <w:pPr>
        <w:pStyle w:val="a7"/>
        <w:spacing w:after="0"/>
        <w:ind w:left="482" w:firstLineChars="0" w:firstLine="0"/>
        <w:rPr>
          <w:rFonts w:hAnsi="宋体"/>
        </w:rPr>
      </w:pPr>
      <w:r w:rsidRPr="00C4498B">
        <w:rPr>
          <w:rFonts w:hAnsi="宋体"/>
        </w:rPr>
        <w:t>∑</w:t>
      </w:r>
      <w:r w:rsidRPr="00C4498B">
        <w:rPr>
          <w:rFonts w:hAnsi="宋体"/>
        </w:rPr>
        <w:t>Rn</w:t>
      </w:r>
      <w:r w:rsidRPr="00C4498B">
        <w:rPr>
          <w:rFonts w:hAnsi="宋体"/>
        </w:rPr>
        <w:t>——化学反应项，</w:t>
      </w:r>
      <w:r w:rsidRPr="00C4498B">
        <w:rPr>
          <w:rFonts w:hAnsi="宋体"/>
        </w:rPr>
        <w:t>ML</w:t>
      </w:r>
      <w:r w:rsidRPr="00C4498B">
        <w:rPr>
          <w:rFonts w:hAnsi="宋体"/>
          <w:vertAlign w:val="superscript"/>
        </w:rPr>
        <w:t>-3</w:t>
      </w:r>
      <w:r w:rsidRPr="00C4498B">
        <w:rPr>
          <w:rFonts w:hAnsi="宋体"/>
        </w:rPr>
        <w:t xml:space="preserve"> T</w:t>
      </w:r>
      <w:r w:rsidRPr="00C4498B">
        <w:rPr>
          <w:rFonts w:hAnsi="宋体"/>
          <w:vertAlign w:val="superscript"/>
        </w:rPr>
        <w:t>-1</w:t>
      </w:r>
      <w:r w:rsidRPr="00C4498B">
        <w:rPr>
          <w:rFonts w:hAnsi="宋体"/>
        </w:rPr>
        <w:t>；</w:t>
      </w:r>
    </w:p>
    <w:p w:rsidR="00AF3D2C" w:rsidRPr="00C4498B" w:rsidRDefault="00AF3D2C" w:rsidP="00AF3D2C">
      <w:pPr>
        <w:ind w:firstLine="480"/>
        <w:rPr>
          <w:kern w:val="0"/>
        </w:rPr>
      </w:pPr>
      <w:r w:rsidRPr="00C4498B">
        <w:rPr>
          <w:rFonts w:hint="eastAsia"/>
          <w:kern w:val="0"/>
        </w:rPr>
        <w:t>②</w:t>
      </w:r>
      <w:r w:rsidRPr="00C4498B">
        <w:rPr>
          <w:kern w:val="0"/>
        </w:rPr>
        <w:t>初始条件</w:t>
      </w:r>
    </w:p>
    <w:p w:rsidR="00AF3D2C" w:rsidRPr="00C4498B" w:rsidRDefault="00AF3D2C" w:rsidP="00AF3D2C">
      <w:pPr>
        <w:ind w:firstLine="480"/>
        <w:rPr>
          <w:kern w:val="0"/>
        </w:rPr>
      </w:pPr>
      <w:r w:rsidRPr="00C4498B">
        <w:rPr>
          <w:kern w:val="0"/>
        </w:rPr>
        <w:t>由于本次模拟污染源的概化有两种方式：一种是补给浓度边界，一种是注水井边界。因此将补给浓度边界和注水井处的初始浓度定为</w:t>
      </w:r>
      <w:r w:rsidRPr="00C4498B">
        <w:rPr>
          <w:kern w:val="0"/>
        </w:rPr>
        <w:t>C0</w:t>
      </w:r>
      <w:r w:rsidRPr="00C4498B">
        <w:rPr>
          <w:kern w:val="0"/>
        </w:rPr>
        <w:t>，其余地方均为</w:t>
      </w:r>
      <w:r w:rsidRPr="00C4498B">
        <w:rPr>
          <w:kern w:val="0"/>
        </w:rPr>
        <w:t>0mg/L</w:t>
      </w:r>
      <w:r w:rsidRPr="00C4498B">
        <w:rPr>
          <w:kern w:val="0"/>
        </w:rPr>
        <w:t>，具体表述为：</w:t>
      </w:r>
    </w:p>
    <w:p w:rsidR="00AF3D2C" w:rsidRPr="00C4498B" w:rsidRDefault="00AF3D2C" w:rsidP="00AF3D2C">
      <w:pPr>
        <w:ind w:firstLine="480"/>
        <w:rPr>
          <w:kern w:val="0"/>
        </w:rPr>
      </w:pPr>
      <w:r w:rsidRPr="00C4498B">
        <w:rPr>
          <w:kern w:val="0"/>
        </w:rPr>
        <w:object w:dxaOrig="8100" w:dyaOrig="800">
          <v:shape id="_x0000_i1036" type="#_x0000_t75" style="width:6in;height:42.9pt" o:ole="">
            <v:imagedata r:id="rId65" o:title=""/>
          </v:shape>
          <o:OLEObject Type="Embed" ProgID="Equation.3" ShapeID="_x0000_i1036" DrawAspect="Content" ObjectID="_1592223542" r:id="rId66"/>
        </w:object>
      </w:r>
      <w:r w:rsidRPr="00C4498B">
        <w:rPr>
          <w:rFonts w:hint="eastAsia"/>
          <w:kern w:val="0"/>
        </w:rPr>
        <w:t xml:space="preserve">   </w:t>
      </w:r>
      <w:r w:rsidRPr="00C4498B">
        <w:rPr>
          <w:rFonts w:hint="eastAsia"/>
          <w:kern w:val="0"/>
        </w:rPr>
        <w:t>③</w:t>
      </w:r>
      <w:r w:rsidRPr="00C4498B">
        <w:rPr>
          <w:kern w:val="0"/>
        </w:rPr>
        <w:t>边界条件</w:t>
      </w:r>
    </w:p>
    <w:p w:rsidR="00AF3D2C" w:rsidRPr="00C4498B" w:rsidRDefault="00AF3D2C" w:rsidP="00AF3D2C">
      <w:pPr>
        <w:ind w:firstLine="480"/>
        <w:rPr>
          <w:kern w:val="0"/>
        </w:rPr>
      </w:pPr>
      <w:r w:rsidRPr="00C4498B">
        <w:rPr>
          <w:kern w:val="0"/>
        </w:rPr>
        <w:t>本次模拟将含水层各个边界均看做二类边界条件（</w:t>
      </w:r>
      <w:r w:rsidRPr="00C4498B">
        <w:rPr>
          <w:kern w:val="0"/>
        </w:rPr>
        <w:t>Neumann</w:t>
      </w:r>
      <w:r w:rsidRPr="00C4498B">
        <w:rPr>
          <w:kern w:val="0"/>
        </w:rPr>
        <w:t>边界），且穿越边界的弥散通量为</w:t>
      </w:r>
      <w:r w:rsidRPr="00C4498B">
        <w:rPr>
          <w:kern w:val="0"/>
        </w:rPr>
        <w:t>0</w:t>
      </w:r>
      <w:r w:rsidRPr="00C4498B">
        <w:rPr>
          <w:kern w:val="0"/>
        </w:rPr>
        <w:t>，具体可表述为：</w:t>
      </w:r>
    </w:p>
    <w:p w:rsidR="00AF3D2C" w:rsidRPr="00C4498B" w:rsidRDefault="00AF3D2C" w:rsidP="00AF3D2C">
      <w:pPr>
        <w:ind w:firstLine="480"/>
        <w:rPr>
          <w:kern w:val="0"/>
        </w:rPr>
      </w:pPr>
      <w:r w:rsidRPr="00C4498B">
        <w:rPr>
          <w:kern w:val="0"/>
        </w:rPr>
        <w:object w:dxaOrig="5520" w:dyaOrig="700">
          <v:shape id="_x0000_i1037" type="#_x0000_t75" style="width:293.35pt;height:36.75pt;mso-position-horizontal-relative:page;mso-position-vertical-relative:page" o:ole="">
            <v:imagedata r:id="rId67" o:title=""/>
          </v:shape>
          <o:OLEObject Type="Embed" ProgID="Equation.3" ShapeID="_x0000_i1037" DrawAspect="Content" ObjectID="_1592223543" r:id="rId68"/>
        </w:object>
      </w:r>
    </w:p>
    <w:p w:rsidR="00AF3D2C" w:rsidRPr="00C4498B" w:rsidRDefault="00AF3D2C" w:rsidP="00AF3D2C">
      <w:pPr>
        <w:ind w:firstLine="480"/>
        <w:rPr>
          <w:kern w:val="0"/>
        </w:rPr>
      </w:pPr>
      <w:r w:rsidRPr="00C4498B">
        <w:rPr>
          <w:kern w:val="0"/>
        </w:rPr>
        <w:t>式中：</w:t>
      </w:r>
      <w:r w:rsidRPr="00C4498B">
        <w:rPr>
          <w:kern w:val="0"/>
        </w:rPr>
        <w:t>Г2</w:t>
      </w:r>
      <w:r w:rsidRPr="00C4498B">
        <w:rPr>
          <w:kern w:val="0"/>
        </w:rPr>
        <w:t>为</w:t>
      </w:r>
      <w:r w:rsidRPr="00C4498B">
        <w:rPr>
          <w:kern w:val="0"/>
        </w:rPr>
        <w:t>Neumann</w:t>
      </w:r>
      <w:r w:rsidRPr="00C4498B">
        <w:rPr>
          <w:kern w:val="0"/>
        </w:rPr>
        <w:t>边界。</w:t>
      </w:r>
    </w:p>
    <w:p w:rsidR="00AF3D2C" w:rsidRPr="00C4498B" w:rsidRDefault="00AF3D2C" w:rsidP="00AF3D2C">
      <w:pPr>
        <w:ind w:firstLine="482"/>
        <w:rPr>
          <w:b/>
          <w:kern w:val="0"/>
        </w:rPr>
      </w:pPr>
      <w:r w:rsidRPr="00C4498B">
        <w:rPr>
          <w:rFonts w:hint="eastAsia"/>
          <w:b/>
          <w:kern w:val="0"/>
        </w:rPr>
        <w:t>2</w:t>
      </w:r>
      <w:r w:rsidRPr="00C4498B">
        <w:rPr>
          <w:rFonts w:hint="eastAsia"/>
          <w:b/>
          <w:kern w:val="0"/>
        </w:rPr>
        <w:t>）溶质运移参数</w:t>
      </w:r>
    </w:p>
    <w:p w:rsidR="00AF3D2C" w:rsidRPr="00C4498B" w:rsidRDefault="00AF3D2C" w:rsidP="00AF3D2C">
      <w:pPr>
        <w:ind w:firstLine="480"/>
        <w:rPr>
          <w:kern w:val="0"/>
        </w:rPr>
      </w:pPr>
      <w:r w:rsidRPr="00C4498B">
        <w:rPr>
          <w:kern w:val="0"/>
        </w:rPr>
        <w:t>水动力弥散尺度效应的存在，难以通过野外或室内弥散试验获得，真实的弥散系数。因此，本次模拟采用弥散系数经验值，粘土，</w:t>
      </w:r>
      <w:r w:rsidRPr="00C4498B">
        <w:rPr>
          <w:kern w:val="0"/>
        </w:rPr>
        <w:t>0.0001</w:t>
      </w:r>
      <w:r w:rsidRPr="00C4498B">
        <w:rPr>
          <w:kern w:val="0"/>
        </w:rPr>
        <w:t>～</w:t>
      </w:r>
      <w:r w:rsidRPr="00C4498B">
        <w:rPr>
          <w:rFonts w:hint="eastAsia"/>
          <w:kern w:val="0"/>
        </w:rPr>
        <w:t>0.05</w:t>
      </w:r>
      <w:r w:rsidRPr="00C4498B">
        <w:rPr>
          <w:kern w:val="0"/>
        </w:rPr>
        <w:t>m</w:t>
      </w:r>
      <w:r w:rsidRPr="00C4498B">
        <w:rPr>
          <w:kern w:val="0"/>
          <w:vertAlign w:val="superscript"/>
        </w:rPr>
        <w:t>2</w:t>
      </w:r>
      <w:r w:rsidRPr="00C4498B">
        <w:rPr>
          <w:kern w:val="0"/>
        </w:rPr>
        <w:t>/d,</w:t>
      </w:r>
      <w:r w:rsidRPr="00C4498B">
        <w:rPr>
          <w:kern w:val="0"/>
        </w:rPr>
        <w:t>细砂</w:t>
      </w:r>
      <w:r w:rsidRPr="00C4498B">
        <w:rPr>
          <w:kern w:val="0"/>
        </w:rPr>
        <w:t>0.05</w:t>
      </w:r>
      <w:r w:rsidRPr="00C4498B">
        <w:rPr>
          <w:kern w:val="0"/>
        </w:rPr>
        <w:t>～</w:t>
      </w:r>
      <w:r w:rsidRPr="00C4498B">
        <w:rPr>
          <w:kern w:val="0"/>
        </w:rPr>
        <w:t>0</w:t>
      </w:r>
      <w:smartTag w:uri="urn:schemas-microsoft-com:office:smarttags" w:element="chmetcnv">
        <w:smartTagPr>
          <w:attr w:name="TCSC" w:val="0"/>
          <w:attr w:name="NumberType" w:val="1"/>
          <w:attr w:name="Negative" w:val="False"/>
          <w:attr w:name="HasSpace" w:val="False"/>
          <w:attr w:name="SourceValue" w:val="0.5"/>
          <w:attr w:name="UnitName" w:val="m2"/>
        </w:smartTagPr>
        <w:r w:rsidRPr="00C4498B">
          <w:rPr>
            <w:kern w:val="0"/>
          </w:rPr>
          <w:t>.5m</w:t>
        </w:r>
        <w:r w:rsidRPr="00C4498B">
          <w:rPr>
            <w:kern w:val="0"/>
            <w:vertAlign w:val="superscript"/>
          </w:rPr>
          <w:t>2</w:t>
        </w:r>
      </w:smartTag>
      <w:r w:rsidRPr="00C4498B">
        <w:rPr>
          <w:kern w:val="0"/>
        </w:rPr>
        <w:t>/d</w:t>
      </w:r>
      <w:r w:rsidRPr="00C4498B">
        <w:rPr>
          <w:kern w:val="0"/>
        </w:rPr>
        <w:t>，中粗砂</w:t>
      </w:r>
      <w:r w:rsidRPr="00C4498B">
        <w:rPr>
          <w:kern w:val="0"/>
        </w:rPr>
        <w:t>0.2</w:t>
      </w:r>
      <w:r w:rsidRPr="00C4498B">
        <w:rPr>
          <w:kern w:val="0"/>
        </w:rPr>
        <w:t>～</w:t>
      </w:r>
      <w:r w:rsidRPr="00C4498B">
        <w:rPr>
          <w:rFonts w:hint="eastAsia"/>
          <w:kern w:val="0"/>
        </w:rPr>
        <w:t>1</w:t>
      </w:r>
      <w:r w:rsidRPr="00C4498B">
        <w:rPr>
          <w:kern w:val="0"/>
        </w:rPr>
        <w:t>m</w:t>
      </w:r>
      <w:r w:rsidRPr="00C4498B">
        <w:rPr>
          <w:kern w:val="0"/>
          <w:vertAlign w:val="superscript"/>
        </w:rPr>
        <w:t>2</w:t>
      </w:r>
      <w:r w:rsidRPr="00C4498B">
        <w:rPr>
          <w:kern w:val="0"/>
        </w:rPr>
        <w:t>/d</w:t>
      </w:r>
      <w:r w:rsidRPr="00C4498B">
        <w:rPr>
          <w:kern w:val="0"/>
        </w:rPr>
        <w:t>，砾砂</w:t>
      </w:r>
      <w:r w:rsidRPr="00C4498B">
        <w:rPr>
          <w:kern w:val="0"/>
        </w:rPr>
        <w:t>1</w:t>
      </w:r>
      <w:r w:rsidRPr="00C4498B">
        <w:rPr>
          <w:kern w:val="0"/>
        </w:rPr>
        <w:t>～</w:t>
      </w:r>
      <w:r w:rsidRPr="00C4498B">
        <w:rPr>
          <w:rFonts w:hint="eastAsia"/>
          <w:kern w:val="0"/>
        </w:rPr>
        <w:t>5</w:t>
      </w:r>
      <w:r w:rsidRPr="00C4498B">
        <w:rPr>
          <w:kern w:val="0"/>
        </w:rPr>
        <w:t>m</w:t>
      </w:r>
      <w:r w:rsidRPr="00C4498B">
        <w:rPr>
          <w:kern w:val="0"/>
          <w:vertAlign w:val="superscript"/>
        </w:rPr>
        <w:t>2</w:t>
      </w:r>
      <w:r w:rsidRPr="00C4498B">
        <w:rPr>
          <w:kern w:val="0"/>
        </w:rPr>
        <w:t xml:space="preserve">/ </w:t>
      </w:r>
      <w:r w:rsidRPr="00C4498B">
        <w:rPr>
          <w:kern w:val="0"/>
        </w:rPr>
        <w:t>ｄ</w:t>
      </w:r>
      <w:r w:rsidRPr="00C4498B">
        <w:rPr>
          <w:rFonts w:hint="eastAsia"/>
          <w:kern w:val="0"/>
        </w:rPr>
        <w:t>。</w:t>
      </w:r>
    </w:p>
    <w:p w:rsidR="00AF3D2C" w:rsidRPr="00C4498B" w:rsidRDefault="00AF3D2C" w:rsidP="00AF3D2C">
      <w:pPr>
        <w:ind w:firstLine="482"/>
        <w:rPr>
          <w:b/>
          <w:kern w:val="0"/>
        </w:rPr>
      </w:pPr>
      <w:r w:rsidRPr="00C4498B">
        <w:rPr>
          <w:rFonts w:hint="eastAsia"/>
          <w:b/>
          <w:kern w:val="0"/>
        </w:rPr>
        <w:t>3</w:t>
      </w:r>
      <w:r w:rsidRPr="00C4498B">
        <w:rPr>
          <w:rFonts w:hint="eastAsia"/>
          <w:b/>
          <w:kern w:val="0"/>
        </w:rPr>
        <w:t>）模型条件的概化</w:t>
      </w:r>
    </w:p>
    <w:p w:rsidR="00AF3D2C" w:rsidRPr="00C4498B" w:rsidRDefault="00AF3D2C" w:rsidP="00AF3D2C">
      <w:pPr>
        <w:ind w:firstLine="480"/>
        <w:rPr>
          <w:kern w:val="0"/>
        </w:rPr>
      </w:pPr>
      <w:r w:rsidRPr="00C4498B">
        <w:rPr>
          <w:kern w:val="0"/>
        </w:rPr>
        <w:t>本次模型将上述情形的污染源以面源形式设定浓度边界，污染源位置按实际设计概化。在模拟污染物扩散时，不考虑吸附作用、化学反应等因素，重点考虑了对流、弥散作用。</w:t>
      </w:r>
    </w:p>
    <w:p w:rsidR="00AF3D2C" w:rsidRPr="00C4498B" w:rsidRDefault="00AF3D2C" w:rsidP="00AF3D2C">
      <w:pPr>
        <w:ind w:firstLine="480"/>
        <w:rPr>
          <w:kern w:val="0"/>
        </w:rPr>
      </w:pPr>
      <w:r w:rsidRPr="00C4498B">
        <w:rPr>
          <w:kern w:val="0"/>
        </w:rPr>
        <w:t>为了分析</w:t>
      </w:r>
      <w:r w:rsidRPr="00C4498B">
        <w:rPr>
          <w:rFonts w:hint="eastAsia"/>
          <w:kern w:val="0"/>
        </w:rPr>
        <w:t>项目存在</w:t>
      </w:r>
      <w:r w:rsidRPr="00C4498B">
        <w:rPr>
          <w:kern w:val="0"/>
        </w:rPr>
        <w:t>在不同的泄漏点、不同的泄漏污染物随地下水的运移对周边地下水环境造成的影响，利用校正过的水流模型，结合上述事故情景设置，对污染物进入地下水进行预测。</w:t>
      </w:r>
    </w:p>
    <w:p w:rsidR="00AF3D2C" w:rsidRPr="00C4498B" w:rsidRDefault="00AF3D2C" w:rsidP="00AF3D2C">
      <w:pPr>
        <w:ind w:firstLine="480"/>
        <w:rPr>
          <w:kern w:val="0"/>
        </w:rPr>
      </w:pPr>
      <w:r w:rsidRPr="00C4498B">
        <w:rPr>
          <w:kern w:val="0"/>
        </w:rPr>
        <w:t>初始浓度值的确定参照本次取样的水质监测结果确定。</w:t>
      </w:r>
    </w:p>
    <w:p w:rsidR="00AF3D2C" w:rsidRPr="00C4498B" w:rsidRDefault="00AF3D2C" w:rsidP="00AF3D2C">
      <w:pPr>
        <w:ind w:firstLine="480"/>
      </w:pPr>
      <w:r w:rsidRPr="00C4498B">
        <w:rPr>
          <w:rFonts w:hint="eastAsia"/>
        </w:rPr>
        <w:lastRenderedPageBreak/>
        <w:t>4.</w:t>
      </w:r>
      <w:r w:rsidRPr="00C4498B">
        <w:rPr>
          <w:rFonts w:hint="eastAsia"/>
        </w:rPr>
        <w:t>预测场景的选择和源强的确定</w:t>
      </w:r>
    </w:p>
    <w:p w:rsidR="00A936EE" w:rsidRPr="00F47DF7" w:rsidRDefault="00A936EE" w:rsidP="00A936EE">
      <w:pPr>
        <w:ind w:firstLine="480"/>
        <w:rPr>
          <w:color w:val="7030A0"/>
          <w:kern w:val="0"/>
        </w:rPr>
      </w:pPr>
      <w:r w:rsidRPr="00F47DF7">
        <w:rPr>
          <w:color w:val="7030A0"/>
          <w:kern w:val="0"/>
        </w:rPr>
        <w:t>根据</w:t>
      </w:r>
      <w:r w:rsidRPr="00F47DF7">
        <w:rPr>
          <w:rFonts w:hint="eastAsia"/>
          <w:color w:val="7030A0"/>
          <w:kern w:val="0"/>
        </w:rPr>
        <w:t>《</w:t>
      </w:r>
      <w:r w:rsidRPr="00F47DF7">
        <w:rPr>
          <w:color w:val="7030A0"/>
          <w:kern w:val="0"/>
        </w:rPr>
        <w:t>环境影响评价技术导则</w:t>
      </w:r>
      <w:r w:rsidRPr="00F47DF7">
        <w:rPr>
          <w:color w:val="7030A0"/>
          <w:kern w:val="0"/>
        </w:rPr>
        <w:t xml:space="preserve"> </w:t>
      </w:r>
      <w:r w:rsidRPr="00F47DF7">
        <w:rPr>
          <w:color w:val="7030A0"/>
          <w:kern w:val="0"/>
        </w:rPr>
        <w:t>地下水环境</w:t>
      </w:r>
      <w:r w:rsidRPr="00F47DF7">
        <w:rPr>
          <w:rFonts w:hint="eastAsia"/>
          <w:color w:val="7030A0"/>
          <w:kern w:val="0"/>
        </w:rPr>
        <w:t>》</w:t>
      </w:r>
      <w:r w:rsidRPr="00F47DF7">
        <w:rPr>
          <w:color w:val="7030A0"/>
          <w:kern w:val="0"/>
        </w:rPr>
        <w:t>（</w:t>
      </w:r>
      <w:r w:rsidRPr="00F47DF7">
        <w:rPr>
          <w:color w:val="7030A0"/>
          <w:kern w:val="0"/>
        </w:rPr>
        <w:t>HJ 610-2016</w:t>
      </w:r>
      <w:r w:rsidRPr="00F47DF7">
        <w:rPr>
          <w:color w:val="7030A0"/>
          <w:kern w:val="0"/>
        </w:rPr>
        <w:t>）</w:t>
      </w:r>
      <w:r w:rsidRPr="00F47DF7">
        <w:rPr>
          <w:rFonts w:hint="eastAsia"/>
          <w:color w:val="7030A0"/>
          <w:kern w:val="0"/>
        </w:rPr>
        <w:t>，本项目地下水预测场景为</w:t>
      </w:r>
      <w:r w:rsidRPr="00F47DF7">
        <w:rPr>
          <w:color w:val="7030A0"/>
          <w:kern w:val="0"/>
        </w:rPr>
        <w:t>持续降水条件下，雨水入渗产生淋溶水，</w:t>
      </w:r>
      <w:r w:rsidRPr="00F47DF7">
        <w:rPr>
          <w:rFonts w:hint="eastAsia"/>
          <w:color w:val="7030A0"/>
          <w:kern w:val="0"/>
        </w:rPr>
        <w:t>矸石场废石中</w:t>
      </w:r>
      <w:r>
        <w:rPr>
          <w:rFonts w:hint="eastAsia"/>
          <w:color w:val="7030A0"/>
          <w:kern w:val="0"/>
        </w:rPr>
        <w:t>氟化物</w:t>
      </w:r>
      <w:r w:rsidRPr="00F47DF7">
        <w:rPr>
          <w:rFonts w:hint="eastAsia"/>
          <w:color w:val="7030A0"/>
          <w:kern w:val="0"/>
        </w:rPr>
        <w:t>入渗影响地下水。</w:t>
      </w:r>
    </w:p>
    <w:p w:rsidR="00A936EE" w:rsidRPr="00B3321D" w:rsidRDefault="00A936EE" w:rsidP="00A936EE">
      <w:pPr>
        <w:ind w:firstLine="480"/>
        <w:rPr>
          <w:color w:val="7030A0"/>
          <w:kern w:val="0"/>
        </w:rPr>
      </w:pPr>
      <w:r w:rsidRPr="00B3321D">
        <w:rPr>
          <w:rFonts w:hint="eastAsia"/>
          <w:color w:val="7030A0"/>
          <w:kern w:val="0"/>
        </w:rPr>
        <w:t>根据</w:t>
      </w:r>
      <w:r w:rsidRPr="00B3321D">
        <w:rPr>
          <w:color w:val="7030A0"/>
          <w:kern w:val="0"/>
        </w:rPr>
        <w:t>废石淋溶分析</w:t>
      </w:r>
      <w:r w:rsidRPr="00B3321D">
        <w:rPr>
          <w:rFonts w:hint="eastAsia"/>
          <w:color w:val="7030A0"/>
          <w:kern w:val="0"/>
        </w:rPr>
        <w:t>浸出液检验结果，</w:t>
      </w:r>
      <w:r w:rsidRPr="00B3321D">
        <w:rPr>
          <w:color w:val="7030A0"/>
          <w:kern w:val="0"/>
        </w:rPr>
        <w:t>废石浸出液中</w:t>
      </w:r>
      <w:r w:rsidRPr="00B3321D">
        <w:rPr>
          <w:rFonts w:hint="eastAsia"/>
          <w:color w:val="7030A0"/>
          <w:kern w:val="0"/>
        </w:rPr>
        <w:t>F</w:t>
      </w:r>
      <w:r w:rsidRPr="00B3321D">
        <w:rPr>
          <w:rFonts w:hint="eastAsia"/>
          <w:color w:val="7030A0"/>
          <w:kern w:val="0"/>
          <w:vertAlign w:val="superscript"/>
        </w:rPr>
        <w:t>—</w:t>
      </w:r>
      <w:r w:rsidRPr="00B3321D">
        <w:rPr>
          <w:color w:val="7030A0"/>
          <w:kern w:val="0"/>
        </w:rPr>
        <w:t>含量</w:t>
      </w:r>
      <w:r w:rsidRPr="00B3321D">
        <w:rPr>
          <w:rFonts w:hint="eastAsia"/>
          <w:color w:val="7030A0"/>
          <w:kern w:val="0"/>
        </w:rPr>
        <w:t>浓度为</w:t>
      </w:r>
      <w:r w:rsidRPr="00B3321D">
        <w:rPr>
          <w:rFonts w:hint="eastAsia"/>
          <w:color w:val="7030A0"/>
          <w:kern w:val="0"/>
        </w:rPr>
        <w:t>0.95mg/L,</w:t>
      </w:r>
      <w:r w:rsidRPr="00B3321D">
        <w:rPr>
          <w:rFonts w:hint="eastAsia"/>
          <w:color w:val="7030A0"/>
          <w:kern w:val="0"/>
        </w:rPr>
        <w:t>本项目矸石场面积为</w:t>
      </w:r>
      <w:r w:rsidRPr="00B3321D">
        <w:rPr>
          <w:rFonts w:hint="eastAsia"/>
          <w:color w:val="7030A0"/>
          <w:kern w:val="0"/>
        </w:rPr>
        <w:t>14600m</w:t>
      </w:r>
      <w:r w:rsidRPr="00B3321D">
        <w:rPr>
          <w:rFonts w:hint="eastAsia"/>
          <w:color w:val="7030A0"/>
          <w:kern w:val="0"/>
          <w:vertAlign w:val="superscript"/>
        </w:rPr>
        <w:t>2</w:t>
      </w:r>
      <w:r w:rsidRPr="00B3321D">
        <w:rPr>
          <w:rFonts w:hint="eastAsia"/>
          <w:color w:val="7030A0"/>
          <w:kern w:val="0"/>
        </w:rPr>
        <w:t>，假定降水产流引发矸石场底部部分入渗，入渗面积按矸石场面积的</w:t>
      </w:r>
      <w:r w:rsidRPr="00B3321D">
        <w:rPr>
          <w:rFonts w:hint="eastAsia"/>
          <w:color w:val="7030A0"/>
          <w:kern w:val="0"/>
        </w:rPr>
        <w:t>5%</w:t>
      </w:r>
      <w:r w:rsidRPr="00B3321D">
        <w:rPr>
          <w:rFonts w:hint="eastAsia"/>
          <w:color w:val="7030A0"/>
          <w:kern w:val="0"/>
        </w:rPr>
        <w:t>计算，入渗</w:t>
      </w:r>
      <w:r w:rsidRPr="00B3321D">
        <w:rPr>
          <w:color w:val="7030A0"/>
          <w:kern w:val="0"/>
        </w:rPr>
        <w:t>量按照</w:t>
      </w:r>
      <w:r w:rsidRPr="00B3321D">
        <w:rPr>
          <w:rFonts w:hint="eastAsia"/>
          <w:color w:val="7030A0"/>
          <w:kern w:val="0"/>
        </w:rPr>
        <w:t>（</w:t>
      </w:r>
      <w:r w:rsidRPr="00B3321D">
        <w:rPr>
          <w:rFonts w:hint="eastAsia"/>
          <w:color w:val="7030A0"/>
          <w:kern w:val="0"/>
        </w:rPr>
        <w:t>20</w:t>
      </w:r>
      <w:r w:rsidRPr="00B3321D">
        <w:rPr>
          <w:color w:val="7030A0"/>
          <w:kern w:val="0"/>
        </w:rPr>
        <w:t>L/m</w:t>
      </w:r>
      <w:r w:rsidRPr="00B3321D">
        <w:rPr>
          <w:color w:val="7030A0"/>
          <w:kern w:val="0"/>
          <w:vertAlign w:val="superscript"/>
        </w:rPr>
        <w:t>2</w:t>
      </w:r>
      <w:r w:rsidRPr="00B3321D">
        <w:rPr>
          <w:color w:val="7030A0"/>
          <w:kern w:val="0"/>
        </w:rPr>
        <w:t>·d</w:t>
      </w:r>
      <w:r w:rsidRPr="00B3321D">
        <w:rPr>
          <w:rFonts w:hint="eastAsia"/>
          <w:color w:val="7030A0"/>
          <w:kern w:val="0"/>
        </w:rPr>
        <w:t>）</w:t>
      </w:r>
      <w:r w:rsidRPr="00B3321D">
        <w:rPr>
          <w:color w:val="7030A0"/>
          <w:kern w:val="0"/>
        </w:rPr>
        <w:t>确定预测源强，</w:t>
      </w:r>
      <w:r w:rsidRPr="00B3321D">
        <w:rPr>
          <w:rFonts w:hint="eastAsia"/>
          <w:color w:val="7030A0"/>
          <w:kern w:val="0"/>
        </w:rPr>
        <w:t>污染物氟化物入渗</w:t>
      </w:r>
      <w:r w:rsidRPr="00B3321D">
        <w:rPr>
          <w:color w:val="7030A0"/>
          <w:kern w:val="0"/>
        </w:rPr>
        <w:t>量</w:t>
      </w:r>
      <w:r w:rsidRPr="00B3321D">
        <w:rPr>
          <w:rFonts w:hint="eastAsia"/>
          <w:color w:val="7030A0"/>
          <w:kern w:val="0"/>
        </w:rPr>
        <w:t>为</w:t>
      </w:r>
      <w:r w:rsidRPr="00B3321D">
        <w:rPr>
          <w:rFonts w:hint="eastAsia"/>
          <w:color w:val="7030A0"/>
          <w:kern w:val="0"/>
        </w:rPr>
        <w:t>13.87g</w:t>
      </w:r>
      <w:r w:rsidRPr="00B3321D">
        <w:rPr>
          <w:color w:val="7030A0"/>
          <w:kern w:val="0"/>
        </w:rPr>
        <w:t>/d</w:t>
      </w:r>
      <w:r w:rsidRPr="00B3321D">
        <w:rPr>
          <w:color w:val="7030A0"/>
          <w:kern w:val="0"/>
        </w:rPr>
        <w:t>。</w:t>
      </w:r>
    </w:p>
    <w:p w:rsidR="00A936EE" w:rsidRPr="00B3321D" w:rsidRDefault="00A936EE" w:rsidP="00A936EE">
      <w:pPr>
        <w:ind w:firstLine="480"/>
        <w:rPr>
          <w:color w:val="7030A0"/>
          <w:kern w:val="0"/>
        </w:rPr>
      </w:pPr>
      <w:r w:rsidRPr="00B3321D">
        <w:rPr>
          <w:color w:val="7030A0"/>
          <w:kern w:val="0"/>
        </w:rPr>
        <w:t>污染物源强计算结果如表</w:t>
      </w:r>
      <w:r w:rsidRPr="00B3321D">
        <w:rPr>
          <w:rFonts w:hint="eastAsia"/>
          <w:color w:val="7030A0"/>
          <w:kern w:val="0"/>
        </w:rPr>
        <w:t>5-</w:t>
      </w:r>
      <w:r>
        <w:rPr>
          <w:rFonts w:hint="eastAsia"/>
          <w:color w:val="7030A0"/>
          <w:kern w:val="0"/>
        </w:rPr>
        <w:t>8</w:t>
      </w:r>
      <w:r w:rsidRPr="00B3321D">
        <w:rPr>
          <w:color w:val="7030A0"/>
          <w:kern w:val="0"/>
        </w:rPr>
        <w:t>。</w:t>
      </w:r>
    </w:p>
    <w:p w:rsidR="00A936EE" w:rsidRPr="00B3321D" w:rsidRDefault="00A936EE" w:rsidP="00A936EE">
      <w:pPr>
        <w:pStyle w:val="ad"/>
      </w:pPr>
      <w:r w:rsidRPr="00B3321D">
        <w:t>表</w:t>
      </w:r>
      <w:r w:rsidRPr="00B3321D">
        <w:rPr>
          <w:rFonts w:hint="eastAsia"/>
        </w:rPr>
        <w:t>5-</w:t>
      </w:r>
      <w:r>
        <w:rPr>
          <w:rFonts w:hint="eastAsia"/>
        </w:rPr>
        <w:t>8</w:t>
      </w:r>
      <w:r w:rsidRPr="00B3321D">
        <w:t xml:space="preserve">  </w:t>
      </w:r>
      <w:r w:rsidRPr="00B3321D">
        <w:t>预测源强</w:t>
      </w:r>
      <w:r w:rsidRPr="00B3321D">
        <w:rPr>
          <w:rFonts w:hint="eastAsia"/>
        </w:rPr>
        <w:t>表</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689"/>
        <w:gridCol w:w="1542"/>
        <w:gridCol w:w="2077"/>
        <w:gridCol w:w="1764"/>
      </w:tblGrid>
      <w:tr w:rsidR="00A936EE" w:rsidRPr="00B3321D" w:rsidTr="00A936EE">
        <w:trPr>
          <w:trHeight w:val="340"/>
          <w:jc w:val="center"/>
        </w:trPr>
        <w:tc>
          <w:tcPr>
            <w:tcW w:w="2033"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Ansi="宋体"/>
                <w:color w:val="7030A0"/>
                <w:sz w:val="21"/>
                <w:szCs w:val="21"/>
              </w:rPr>
              <w:t>渗漏位置</w:t>
            </w:r>
          </w:p>
        </w:tc>
        <w:tc>
          <w:tcPr>
            <w:tcW w:w="850"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Ansi="宋体"/>
                <w:color w:val="7030A0"/>
                <w:sz w:val="21"/>
                <w:szCs w:val="21"/>
              </w:rPr>
              <w:t>特征污染物</w:t>
            </w:r>
          </w:p>
        </w:tc>
        <w:tc>
          <w:tcPr>
            <w:tcW w:w="1145"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Ansi="宋体" w:hint="eastAsia"/>
                <w:color w:val="7030A0"/>
                <w:sz w:val="21"/>
                <w:szCs w:val="21"/>
              </w:rPr>
              <w:t>入渗</w:t>
            </w:r>
            <w:r w:rsidRPr="00B3321D">
              <w:rPr>
                <w:rFonts w:hAnsi="宋体"/>
                <w:color w:val="7030A0"/>
                <w:sz w:val="21"/>
                <w:szCs w:val="21"/>
              </w:rPr>
              <w:t>量（</w:t>
            </w:r>
            <w:r w:rsidRPr="00B3321D">
              <w:rPr>
                <w:rFonts w:hint="eastAsia"/>
                <w:color w:val="7030A0"/>
                <w:sz w:val="21"/>
                <w:szCs w:val="21"/>
              </w:rPr>
              <w:t>g</w:t>
            </w:r>
            <w:r w:rsidRPr="00B3321D">
              <w:rPr>
                <w:color w:val="7030A0"/>
                <w:sz w:val="21"/>
                <w:szCs w:val="21"/>
              </w:rPr>
              <w:t>/d</w:t>
            </w:r>
            <w:r w:rsidRPr="00B3321D">
              <w:rPr>
                <w:rFonts w:hAnsi="宋体"/>
                <w:color w:val="7030A0"/>
                <w:sz w:val="21"/>
                <w:szCs w:val="21"/>
              </w:rPr>
              <w:t>）</w:t>
            </w:r>
          </w:p>
        </w:tc>
        <w:tc>
          <w:tcPr>
            <w:tcW w:w="972"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Ansi="宋体"/>
                <w:color w:val="7030A0"/>
                <w:sz w:val="21"/>
                <w:szCs w:val="21"/>
              </w:rPr>
              <w:t>浓度（</w:t>
            </w:r>
            <w:r w:rsidRPr="00B3321D">
              <w:rPr>
                <w:color w:val="7030A0"/>
                <w:sz w:val="21"/>
                <w:szCs w:val="21"/>
              </w:rPr>
              <w:t>mg/L</w:t>
            </w:r>
            <w:r w:rsidRPr="00B3321D">
              <w:rPr>
                <w:rFonts w:hAnsi="宋体"/>
                <w:color w:val="7030A0"/>
                <w:sz w:val="21"/>
                <w:szCs w:val="21"/>
              </w:rPr>
              <w:t>）</w:t>
            </w:r>
          </w:p>
        </w:tc>
      </w:tr>
      <w:tr w:rsidR="00A936EE" w:rsidRPr="00B3321D" w:rsidTr="00A936EE">
        <w:trPr>
          <w:trHeight w:val="340"/>
          <w:jc w:val="center"/>
        </w:trPr>
        <w:tc>
          <w:tcPr>
            <w:tcW w:w="2033"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Ansi="宋体" w:hint="eastAsia"/>
                <w:color w:val="7030A0"/>
                <w:sz w:val="21"/>
                <w:szCs w:val="21"/>
              </w:rPr>
              <w:t>矸石场</w:t>
            </w:r>
          </w:p>
        </w:tc>
        <w:tc>
          <w:tcPr>
            <w:tcW w:w="850"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Ansi="宋体" w:hint="eastAsia"/>
                <w:color w:val="7030A0"/>
                <w:sz w:val="21"/>
                <w:szCs w:val="21"/>
              </w:rPr>
              <w:t>氟化物</w:t>
            </w:r>
          </w:p>
        </w:tc>
        <w:tc>
          <w:tcPr>
            <w:tcW w:w="1145"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int="eastAsia"/>
                <w:color w:val="7030A0"/>
                <w:sz w:val="21"/>
                <w:szCs w:val="21"/>
              </w:rPr>
              <w:t>13.87</w:t>
            </w:r>
          </w:p>
        </w:tc>
        <w:tc>
          <w:tcPr>
            <w:tcW w:w="972" w:type="pct"/>
            <w:vAlign w:val="center"/>
          </w:tcPr>
          <w:p w:rsidR="00A936EE" w:rsidRPr="00B3321D" w:rsidRDefault="00A936EE" w:rsidP="00A936EE">
            <w:pPr>
              <w:spacing w:line="260" w:lineRule="exact"/>
              <w:ind w:firstLineChars="0" w:firstLine="0"/>
              <w:jc w:val="center"/>
              <w:rPr>
                <w:color w:val="7030A0"/>
                <w:sz w:val="21"/>
                <w:szCs w:val="21"/>
              </w:rPr>
            </w:pPr>
            <w:r w:rsidRPr="00B3321D">
              <w:rPr>
                <w:rFonts w:hint="eastAsia"/>
                <w:color w:val="7030A0"/>
                <w:sz w:val="21"/>
                <w:szCs w:val="21"/>
              </w:rPr>
              <w:t>0.95</w:t>
            </w:r>
          </w:p>
        </w:tc>
      </w:tr>
    </w:tbl>
    <w:p w:rsidR="00A936EE" w:rsidRPr="00B3321D" w:rsidRDefault="00A936EE" w:rsidP="00A936EE">
      <w:pPr>
        <w:ind w:firstLine="480"/>
        <w:rPr>
          <w:color w:val="7030A0"/>
          <w:kern w:val="0"/>
        </w:rPr>
      </w:pPr>
      <w:r w:rsidRPr="00B3321D">
        <w:rPr>
          <w:color w:val="7030A0"/>
          <w:kern w:val="0"/>
        </w:rPr>
        <w:t>预测时段的给定</w:t>
      </w:r>
      <w:r w:rsidRPr="00B3321D">
        <w:rPr>
          <w:rFonts w:hint="eastAsia"/>
          <w:color w:val="7030A0"/>
          <w:kern w:val="0"/>
        </w:rPr>
        <w:t>：</w:t>
      </w:r>
    </w:p>
    <w:p w:rsidR="00A936EE" w:rsidRPr="00B3321D" w:rsidRDefault="00A936EE" w:rsidP="00A936EE">
      <w:pPr>
        <w:ind w:firstLine="480"/>
        <w:rPr>
          <w:color w:val="7030A0"/>
          <w:kern w:val="0"/>
        </w:rPr>
      </w:pPr>
      <w:r w:rsidRPr="00B3321D">
        <w:rPr>
          <w:color w:val="7030A0"/>
          <w:kern w:val="0"/>
        </w:rPr>
        <w:t>本次建设项目对地下水水质预测时段选取</w:t>
      </w:r>
      <w:r w:rsidRPr="00B3321D">
        <w:rPr>
          <w:color w:val="7030A0"/>
          <w:kern w:val="0"/>
        </w:rPr>
        <w:t>100</w:t>
      </w:r>
      <w:r w:rsidRPr="00B3321D">
        <w:rPr>
          <w:color w:val="7030A0"/>
          <w:kern w:val="0"/>
        </w:rPr>
        <w:t>天、</w:t>
      </w:r>
      <w:r w:rsidRPr="00B3321D">
        <w:rPr>
          <w:color w:val="7030A0"/>
          <w:kern w:val="0"/>
        </w:rPr>
        <w:t>1000</w:t>
      </w:r>
      <w:r w:rsidRPr="00B3321D">
        <w:rPr>
          <w:color w:val="7030A0"/>
          <w:kern w:val="0"/>
        </w:rPr>
        <w:t>天</w:t>
      </w:r>
      <w:r w:rsidRPr="00B3321D">
        <w:rPr>
          <w:rFonts w:hint="eastAsia"/>
          <w:color w:val="7030A0"/>
          <w:kern w:val="0"/>
        </w:rPr>
        <w:t>、</w:t>
      </w:r>
      <w:r w:rsidRPr="00B3321D">
        <w:rPr>
          <w:rFonts w:hint="eastAsia"/>
          <w:color w:val="7030A0"/>
          <w:kern w:val="0"/>
        </w:rPr>
        <w:t>7300</w:t>
      </w:r>
      <w:r w:rsidRPr="00B3321D">
        <w:rPr>
          <w:color w:val="7030A0"/>
          <w:kern w:val="0"/>
        </w:rPr>
        <w:t>天三个时段。</w:t>
      </w:r>
    </w:p>
    <w:p w:rsidR="00AF3D2C" w:rsidRPr="00C4498B" w:rsidRDefault="00AF3D2C" w:rsidP="00AF3D2C">
      <w:pPr>
        <w:ind w:firstLine="480"/>
      </w:pPr>
      <w:r w:rsidRPr="00C4498B">
        <w:rPr>
          <w:rFonts w:hint="eastAsia"/>
        </w:rPr>
        <w:t>5.</w:t>
      </w:r>
      <w:r w:rsidRPr="00C4498B">
        <w:rPr>
          <w:rFonts w:hint="eastAsia"/>
        </w:rPr>
        <w:t>运营期地下水环境影响评价</w:t>
      </w:r>
    </w:p>
    <w:p w:rsidR="00AF3D2C" w:rsidRPr="00C4498B" w:rsidRDefault="00A936EE" w:rsidP="00AF3D2C">
      <w:pPr>
        <w:ind w:firstLine="480"/>
        <w:rPr>
          <w:kern w:val="0"/>
        </w:rPr>
      </w:pPr>
      <w:r w:rsidRPr="00B3321D">
        <w:rPr>
          <w:color w:val="7030A0"/>
          <w:kern w:val="0"/>
        </w:rPr>
        <w:t>地下水环境影响预测与评价采用数值法。预测结果图中，</w:t>
      </w:r>
      <w:r w:rsidRPr="00B3321D">
        <w:rPr>
          <w:rFonts w:hint="eastAsia"/>
          <w:color w:val="7030A0"/>
          <w:kern w:val="0"/>
        </w:rPr>
        <w:t>枚红色</w:t>
      </w:r>
      <w:r w:rsidRPr="00B3321D">
        <w:rPr>
          <w:color w:val="7030A0"/>
          <w:kern w:val="0"/>
        </w:rPr>
        <w:t>范围表示地下水污染物</w:t>
      </w:r>
      <w:r w:rsidRPr="00B3321D">
        <w:rPr>
          <w:rFonts w:hint="eastAsia"/>
          <w:color w:val="7030A0"/>
          <w:kern w:val="0"/>
        </w:rPr>
        <w:t>影响</w:t>
      </w:r>
      <w:r w:rsidRPr="00B3321D">
        <w:rPr>
          <w:color w:val="7030A0"/>
          <w:kern w:val="0"/>
        </w:rPr>
        <w:t>的浓度范围，标准限值</w:t>
      </w:r>
      <w:r w:rsidRPr="00B3321D">
        <w:rPr>
          <w:rFonts w:hint="eastAsia"/>
          <w:color w:val="7030A0"/>
          <w:kern w:val="0"/>
        </w:rPr>
        <w:t>按照</w:t>
      </w:r>
      <w:r w:rsidRPr="00B3321D">
        <w:rPr>
          <w:color w:val="7030A0"/>
          <w:kern w:val="0"/>
        </w:rPr>
        <w:t>《地下水质量标准》（</w:t>
      </w:r>
      <w:r w:rsidRPr="00B3321D">
        <w:rPr>
          <w:color w:val="7030A0"/>
          <w:kern w:val="0"/>
        </w:rPr>
        <w:t>GB/T14848-</w:t>
      </w:r>
      <w:r w:rsidRPr="00B3321D">
        <w:rPr>
          <w:rFonts w:hint="eastAsia"/>
          <w:color w:val="7030A0"/>
          <w:kern w:val="0"/>
        </w:rPr>
        <w:t>2017</w:t>
      </w:r>
      <w:r w:rsidRPr="00B3321D">
        <w:rPr>
          <w:color w:val="7030A0"/>
          <w:kern w:val="0"/>
        </w:rPr>
        <w:t>）</w:t>
      </w:r>
      <w:r w:rsidRPr="00B3321D">
        <w:rPr>
          <w:color w:val="7030A0"/>
          <w:kern w:val="0"/>
        </w:rPr>
        <w:t>Ⅲ</w:t>
      </w:r>
      <w:r w:rsidRPr="00B3321D">
        <w:rPr>
          <w:color w:val="7030A0"/>
          <w:kern w:val="0"/>
        </w:rPr>
        <w:t>类</w:t>
      </w:r>
      <w:r w:rsidRPr="00B3321D">
        <w:rPr>
          <w:rFonts w:hint="eastAsia"/>
          <w:color w:val="7030A0"/>
          <w:kern w:val="0"/>
        </w:rPr>
        <w:t>水质</w:t>
      </w:r>
      <w:r w:rsidRPr="00B3321D">
        <w:rPr>
          <w:color w:val="7030A0"/>
          <w:kern w:val="0"/>
        </w:rPr>
        <w:t>标准，当预测结果小于检出限时则视同对地下水环境几乎没有影响。各指标具体情况见表</w:t>
      </w:r>
      <w:r w:rsidR="00AF3D2C" w:rsidRPr="00C4498B">
        <w:rPr>
          <w:rFonts w:hint="eastAsia"/>
          <w:kern w:val="0"/>
        </w:rPr>
        <w:t>5-</w:t>
      </w:r>
      <w:r w:rsidR="00F0326D" w:rsidRPr="00C4498B">
        <w:rPr>
          <w:rFonts w:hint="eastAsia"/>
          <w:kern w:val="0"/>
        </w:rPr>
        <w:t>9</w:t>
      </w:r>
      <w:r w:rsidR="00AF3D2C" w:rsidRPr="00C4498B">
        <w:rPr>
          <w:kern w:val="0"/>
        </w:rPr>
        <w:t>。</w:t>
      </w:r>
    </w:p>
    <w:p w:rsidR="00AF3D2C" w:rsidRPr="00C4498B" w:rsidRDefault="00AF3D2C" w:rsidP="00AF3D2C">
      <w:pPr>
        <w:pStyle w:val="ad"/>
      </w:pPr>
      <w:r w:rsidRPr="00C4498B">
        <w:t>表</w:t>
      </w:r>
      <w:r w:rsidRPr="00C4498B">
        <w:rPr>
          <w:rFonts w:hint="eastAsia"/>
        </w:rPr>
        <w:t>5-</w:t>
      </w:r>
      <w:r w:rsidR="00F0326D" w:rsidRPr="00C4498B">
        <w:rPr>
          <w:rFonts w:hint="eastAsia"/>
        </w:rPr>
        <w:t>9</w:t>
      </w:r>
      <w:r w:rsidRPr="00C4498B">
        <w:t>采用污染物检出下限及其水质标准限值</w:t>
      </w:r>
    </w:p>
    <w:tbl>
      <w:tblPr>
        <w:tblpPr w:leftFromText="180" w:rightFromText="180" w:vertAnchor="text" w:horzAnchor="margin" w:tblpXSpec="center" w:tblpY="119"/>
        <w:tblW w:w="907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firstRow="0" w:lastRow="0" w:firstColumn="0" w:lastColumn="0" w:noHBand="0" w:noVBand="0"/>
      </w:tblPr>
      <w:tblGrid>
        <w:gridCol w:w="959"/>
        <w:gridCol w:w="1559"/>
        <w:gridCol w:w="1418"/>
        <w:gridCol w:w="5136"/>
      </w:tblGrid>
      <w:tr w:rsidR="00AF3D2C" w:rsidRPr="00C4498B" w:rsidTr="00AF3D2C">
        <w:trPr>
          <w:trHeight w:val="340"/>
        </w:trPr>
        <w:tc>
          <w:tcPr>
            <w:tcW w:w="959" w:type="dxa"/>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模拟预测因子</w:t>
            </w:r>
          </w:p>
        </w:tc>
        <w:tc>
          <w:tcPr>
            <w:tcW w:w="1559" w:type="dxa"/>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检出下限值</w:t>
            </w:r>
          </w:p>
          <w:p w:rsidR="00AF3D2C" w:rsidRPr="00C4498B" w:rsidRDefault="00AF3D2C" w:rsidP="00AF3D2C">
            <w:pPr>
              <w:spacing w:line="260" w:lineRule="exact"/>
              <w:ind w:firstLineChars="0" w:firstLine="0"/>
              <w:jc w:val="center"/>
              <w:rPr>
                <w:sz w:val="21"/>
                <w:szCs w:val="21"/>
              </w:rPr>
            </w:pPr>
            <w:r w:rsidRPr="00C4498B">
              <w:rPr>
                <w:rFonts w:hAnsi="宋体"/>
                <w:sz w:val="21"/>
                <w:szCs w:val="21"/>
              </w:rPr>
              <w:t>（</w:t>
            </w:r>
            <w:r w:rsidRPr="00C4498B">
              <w:rPr>
                <w:sz w:val="21"/>
                <w:szCs w:val="21"/>
              </w:rPr>
              <w:t>mg/L)</w:t>
            </w:r>
          </w:p>
        </w:tc>
        <w:tc>
          <w:tcPr>
            <w:tcW w:w="1418" w:type="dxa"/>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标准限值</w:t>
            </w:r>
          </w:p>
          <w:p w:rsidR="00AF3D2C" w:rsidRPr="00C4498B" w:rsidRDefault="00AF3D2C" w:rsidP="00AF3D2C">
            <w:pPr>
              <w:spacing w:line="260" w:lineRule="exact"/>
              <w:ind w:firstLineChars="0" w:firstLine="0"/>
              <w:jc w:val="center"/>
              <w:rPr>
                <w:sz w:val="21"/>
                <w:szCs w:val="21"/>
              </w:rPr>
            </w:pPr>
            <w:r w:rsidRPr="00C4498B">
              <w:rPr>
                <w:rFonts w:hAnsi="宋体"/>
                <w:sz w:val="21"/>
                <w:szCs w:val="21"/>
              </w:rPr>
              <w:t>（</w:t>
            </w:r>
            <w:r w:rsidRPr="00C4498B">
              <w:rPr>
                <w:sz w:val="21"/>
                <w:szCs w:val="21"/>
              </w:rPr>
              <w:t>mg/L)</w:t>
            </w:r>
          </w:p>
        </w:tc>
        <w:tc>
          <w:tcPr>
            <w:tcW w:w="5136" w:type="dxa"/>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备注</w:t>
            </w:r>
          </w:p>
        </w:tc>
      </w:tr>
      <w:tr w:rsidR="00AF3D2C" w:rsidRPr="00C4498B" w:rsidTr="00AF3D2C">
        <w:trPr>
          <w:trHeight w:val="340"/>
        </w:trPr>
        <w:tc>
          <w:tcPr>
            <w:tcW w:w="959" w:type="dxa"/>
            <w:vAlign w:val="center"/>
          </w:tcPr>
          <w:p w:rsidR="00AF3D2C" w:rsidRPr="00C4498B" w:rsidRDefault="00AF3D2C" w:rsidP="00AF3D2C">
            <w:pPr>
              <w:spacing w:line="260" w:lineRule="exact"/>
              <w:ind w:firstLineChars="0" w:firstLine="0"/>
              <w:jc w:val="center"/>
              <w:rPr>
                <w:sz w:val="21"/>
                <w:szCs w:val="21"/>
              </w:rPr>
            </w:pPr>
            <w:r w:rsidRPr="00C4498B">
              <w:rPr>
                <w:rFonts w:hAnsi="宋体" w:hint="eastAsia"/>
                <w:sz w:val="21"/>
                <w:szCs w:val="21"/>
              </w:rPr>
              <w:t>氟化物</w:t>
            </w:r>
          </w:p>
        </w:tc>
        <w:tc>
          <w:tcPr>
            <w:tcW w:w="1559" w:type="dxa"/>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0.2</w:t>
            </w:r>
          </w:p>
        </w:tc>
        <w:tc>
          <w:tcPr>
            <w:tcW w:w="1418" w:type="dxa"/>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1.0</w:t>
            </w:r>
          </w:p>
        </w:tc>
        <w:tc>
          <w:tcPr>
            <w:tcW w:w="5136" w:type="dxa"/>
            <w:vAlign w:val="center"/>
          </w:tcPr>
          <w:p w:rsidR="00AF3D2C" w:rsidRPr="00C4498B" w:rsidRDefault="00AF3D2C" w:rsidP="00AF3D2C">
            <w:pPr>
              <w:spacing w:line="260" w:lineRule="exact"/>
              <w:ind w:firstLineChars="0" w:firstLine="0"/>
              <w:jc w:val="center"/>
              <w:rPr>
                <w:sz w:val="21"/>
                <w:szCs w:val="21"/>
              </w:rPr>
            </w:pPr>
            <w:r w:rsidRPr="00C4498B">
              <w:rPr>
                <w:rFonts w:hAnsi="宋体" w:hint="eastAsia"/>
                <w:sz w:val="21"/>
                <w:szCs w:val="21"/>
              </w:rPr>
              <w:t>《地下水质量标准》（</w:t>
            </w:r>
            <w:r w:rsidRPr="00C4498B">
              <w:rPr>
                <w:rFonts w:hAnsi="宋体" w:hint="eastAsia"/>
                <w:sz w:val="21"/>
                <w:szCs w:val="21"/>
              </w:rPr>
              <w:t>GB/T14848-2017</w:t>
            </w:r>
            <w:r w:rsidRPr="00C4498B">
              <w:rPr>
                <w:rFonts w:hAnsi="宋体" w:hint="eastAsia"/>
                <w:sz w:val="21"/>
                <w:szCs w:val="21"/>
              </w:rPr>
              <w:t>）Ⅲ类水质标准</w:t>
            </w:r>
          </w:p>
        </w:tc>
      </w:tr>
    </w:tbl>
    <w:p w:rsidR="00AF3D2C" w:rsidRPr="00C4498B" w:rsidRDefault="00AF3D2C" w:rsidP="00AF3D2C">
      <w:pPr>
        <w:ind w:firstLine="480"/>
        <w:rPr>
          <w:kern w:val="0"/>
        </w:rPr>
      </w:pPr>
      <w:r w:rsidRPr="00C4498B">
        <w:rPr>
          <w:kern w:val="0"/>
        </w:rPr>
        <w:t>根据</w:t>
      </w:r>
      <w:r w:rsidRPr="00C4498B">
        <w:rPr>
          <w:kern w:val="0"/>
        </w:rPr>
        <w:t>MT3D</w:t>
      </w:r>
      <w:r w:rsidRPr="00C4498B">
        <w:rPr>
          <w:kern w:val="0"/>
        </w:rPr>
        <w:t>运行结果，</w:t>
      </w:r>
      <w:r w:rsidRPr="00C4498B">
        <w:rPr>
          <w:rFonts w:hint="eastAsia"/>
          <w:kern w:val="0"/>
        </w:rPr>
        <w:t>矸石场地下水污染物</w:t>
      </w:r>
      <w:r w:rsidRPr="00C4498B">
        <w:rPr>
          <w:kern w:val="0"/>
        </w:rPr>
        <w:t>的影响范围及影响距离见表</w:t>
      </w:r>
      <w:r w:rsidRPr="00C4498B">
        <w:rPr>
          <w:rFonts w:hint="eastAsia"/>
          <w:kern w:val="0"/>
        </w:rPr>
        <w:t>5-</w:t>
      </w:r>
      <w:r w:rsidR="00F0326D" w:rsidRPr="00C4498B">
        <w:rPr>
          <w:rFonts w:hint="eastAsia"/>
          <w:kern w:val="0"/>
        </w:rPr>
        <w:t>10</w:t>
      </w:r>
      <w:r w:rsidRPr="00C4498B">
        <w:rPr>
          <w:kern w:val="0"/>
        </w:rPr>
        <w:t>。</w:t>
      </w:r>
    </w:p>
    <w:p w:rsidR="00AF3D2C" w:rsidRPr="00C4498B" w:rsidRDefault="00AF3D2C" w:rsidP="00AF3D2C">
      <w:pPr>
        <w:pStyle w:val="ad"/>
      </w:pPr>
      <w:r w:rsidRPr="00C4498B">
        <w:t>表</w:t>
      </w:r>
      <w:r w:rsidRPr="00C4498B">
        <w:rPr>
          <w:rFonts w:hint="eastAsia"/>
        </w:rPr>
        <w:t>5-</w:t>
      </w:r>
      <w:r w:rsidR="00F0326D" w:rsidRPr="00C4498B">
        <w:rPr>
          <w:rFonts w:hint="eastAsia"/>
        </w:rPr>
        <w:t>10</w:t>
      </w:r>
      <w:r w:rsidRPr="00C4498B">
        <w:t xml:space="preserve">  </w:t>
      </w:r>
      <w:r w:rsidRPr="00C4498B">
        <w:rPr>
          <w:rFonts w:hint="eastAsia"/>
        </w:rPr>
        <w:t>矸石场</w:t>
      </w:r>
      <w:r w:rsidRPr="00C4498B">
        <w:t>地下水环境影响预测结果统计表</w:t>
      </w:r>
    </w:p>
    <w:tbl>
      <w:tblPr>
        <w:tblW w:w="928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91"/>
        <w:gridCol w:w="1563"/>
        <w:gridCol w:w="1594"/>
        <w:gridCol w:w="1595"/>
        <w:gridCol w:w="1580"/>
        <w:gridCol w:w="1463"/>
      </w:tblGrid>
      <w:tr w:rsidR="00AF3D2C" w:rsidRPr="00C4498B" w:rsidTr="00AF3D2C">
        <w:trPr>
          <w:trHeight w:val="595"/>
        </w:trPr>
        <w:tc>
          <w:tcPr>
            <w:tcW w:w="1491" w:type="dxa"/>
            <w:shd w:val="clear" w:color="auto" w:fill="auto"/>
            <w:vAlign w:val="center"/>
          </w:tcPr>
          <w:p w:rsidR="00AF3D2C" w:rsidRPr="00C4498B" w:rsidRDefault="00AF3D2C" w:rsidP="00AF3D2C">
            <w:pPr>
              <w:widowControl/>
              <w:adjustRightInd w:val="0"/>
              <w:snapToGrid w:val="0"/>
              <w:ind w:firstLineChars="0" w:firstLine="0"/>
              <w:jc w:val="center"/>
              <w:rPr>
                <w:sz w:val="21"/>
                <w:szCs w:val="21"/>
              </w:rPr>
            </w:pPr>
            <w:r w:rsidRPr="00C4498B">
              <w:rPr>
                <w:sz w:val="21"/>
                <w:szCs w:val="21"/>
              </w:rPr>
              <w:t xml:space="preserve">    </w:t>
            </w:r>
            <w:r w:rsidRPr="00C4498B">
              <w:rPr>
                <w:rFonts w:hAnsi="宋体"/>
                <w:sz w:val="21"/>
                <w:szCs w:val="21"/>
              </w:rPr>
              <w:t>项目</w:t>
            </w:r>
          </w:p>
          <w:p w:rsidR="00AF3D2C" w:rsidRPr="00C4498B" w:rsidRDefault="00AF3D2C" w:rsidP="00AF3D2C">
            <w:pPr>
              <w:widowControl/>
              <w:adjustRightInd w:val="0"/>
              <w:snapToGrid w:val="0"/>
              <w:ind w:firstLineChars="0" w:firstLine="0"/>
              <w:rPr>
                <w:sz w:val="21"/>
                <w:szCs w:val="21"/>
              </w:rPr>
            </w:pPr>
            <w:r w:rsidRPr="00C4498B">
              <w:rPr>
                <w:rFonts w:hAnsi="宋体"/>
                <w:sz w:val="21"/>
                <w:szCs w:val="21"/>
              </w:rPr>
              <w:t>污染物</w:t>
            </w:r>
          </w:p>
        </w:tc>
        <w:tc>
          <w:tcPr>
            <w:tcW w:w="1563"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预测天数（</w:t>
            </w:r>
            <w:r w:rsidRPr="00C4498B">
              <w:rPr>
                <w:sz w:val="21"/>
                <w:szCs w:val="21"/>
              </w:rPr>
              <w:t>d</w:t>
            </w:r>
            <w:r w:rsidRPr="00C4498B">
              <w:rPr>
                <w:rFonts w:hAnsi="宋体"/>
                <w:sz w:val="21"/>
                <w:szCs w:val="21"/>
              </w:rPr>
              <w:t>）</w:t>
            </w:r>
          </w:p>
        </w:tc>
        <w:tc>
          <w:tcPr>
            <w:tcW w:w="1594"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影响范围（</w:t>
            </w:r>
            <w:r w:rsidRPr="00C4498B">
              <w:rPr>
                <w:sz w:val="21"/>
                <w:szCs w:val="21"/>
              </w:rPr>
              <w:t>m</w:t>
            </w:r>
            <w:r w:rsidRPr="00C4498B">
              <w:rPr>
                <w:sz w:val="21"/>
                <w:szCs w:val="21"/>
                <w:vertAlign w:val="superscript"/>
              </w:rPr>
              <w:t>2</w:t>
            </w:r>
            <w:r w:rsidRPr="00C4498B">
              <w:rPr>
                <w:rFonts w:hAnsi="宋体"/>
                <w:sz w:val="21"/>
                <w:szCs w:val="21"/>
              </w:rPr>
              <w:t>）</w:t>
            </w:r>
          </w:p>
        </w:tc>
        <w:tc>
          <w:tcPr>
            <w:tcW w:w="1595" w:type="dxa"/>
            <w:shd w:val="clear" w:color="auto" w:fill="auto"/>
            <w:vAlign w:val="center"/>
          </w:tcPr>
          <w:p w:rsidR="00AF3D2C" w:rsidRPr="00C4498B" w:rsidRDefault="00AF3D2C" w:rsidP="00AF3D2C">
            <w:pPr>
              <w:spacing w:line="260" w:lineRule="exact"/>
              <w:ind w:firstLineChars="0" w:firstLine="0"/>
              <w:jc w:val="center"/>
              <w:rPr>
                <w:sz w:val="21"/>
                <w:szCs w:val="21"/>
              </w:rPr>
            </w:pPr>
            <w:bookmarkStart w:id="132" w:name="OLE_LINK3"/>
            <w:bookmarkStart w:id="133" w:name="OLE_LINK4"/>
            <w:r w:rsidRPr="00C4498B">
              <w:rPr>
                <w:rFonts w:hAnsi="宋体"/>
                <w:sz w:val="21"/>
                <w:szCs w:val="21"/>
              </w:rPr>
              <w:t>最大影响距离（</w:t>
            </w:r>
            <w:r w:rsidRPr="00C4498B">
              <w:rPr>
                <w:sz w:val="21"/>
                <w:szCs w:val="21"/>
              </w:rPr>
              <w:t>m</w:t>
            </w:r>
            <w:r w:rsidRPr="00C4498B">
              <w:rPr>
                <w:rFonts w:hAnsi="宋体"/>
                <w:sz w:val="21"/>
                <w:szCs w:val="21"/>
              </w:rPr>
              <w:t>）</w:t>
            </w:r>
            <w:bookmarkEnd w:id="132"/>
            <w:bookmarkEnd w:id="133"/>
          </w:p>
        </w:tc>
        <w:tc>
          <w:tcPr>
            <w:tcW w:w="1580"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Ansi="宋体"/>
                <w:sz w:val="21"/>
                <w:szCs w:val="21"/>
              </w:rPr>
              <w:t>超标范围（</w:t>
            </w:r>
            <w:r w:rsidRPr="00C4498B">
              <w:rPr>
                <w:sz w:val="21"/>
                <w:szCs w:val="21"/>
              </w:rPr>
              <w:t>m</w:t>
            </w:r>
            <w:r w:rsidRPr="00C4498B">
              <w:rPr>
                <w:sz w:val="21"/>
                <w:szCs w:val="21"/>
                <w:vertAlign w:val="superscript"/>
              </w:rPr>
              <w:t>2</w:t>
            </w:r>
            <w:r w:rsidRPr="00C4498B">
              <w:rPr>
                <w:rFonts w:hAnsi="宋体"/>
                <w:sz w:val="21"/>
                <w:szCs w:val="21"/>
              </w:rPr>
              <w:t>）</w:t>
            </w:r>
          </w:p>
        </w:tc>
        <w:tc>
          <w:tcPr>
            <w:tcW w:w="1463" w:type="dxa"/>
          </w:tcPr>
          <w:p w:rsidR="00AF3D2C" w:rsidRPr="00C4498B" w:rsidRDefault="00AF3D2C" w:rsidP="00AF3D2C">
            <w:pPr>
              <w:spacing w:line="260" w:lineRule="exact"/>
              <w:ind w:firstLineChars="0" w:firstLine="0"/>
              <w:jc w:val="center"/>
              <w:rPr>
                <w:rFonts w:hAnsi="宋体"/>
                <w:sz w:val="21"/>
                <w:szCs w:val="21"/>
              </w:rPr>
            </w:pPr>
            <w:r w:rsidRPr="00C4498B">
              <w:rPr>
                <w:rFonts w:hAnsi="宋体"/>
                <w:sz w:val="21"/>
                <w:szCs w:val="21"/>
              </w:rPr>
              <w:t>最大</w:t>
            </w:r>
            <w:r w:rsidRPr="00C4498B">
              <w:rPr>
                <w:rFonts w:hAnsi="宋体" w:hint="eastAsia"/>
                <w:sz w:val="21"/>
                <w:szCs w:val="21"/>
              </w:rPr>
              <w:t>超标</w:t>
            </w:r>
            <w:r w:rsidRPr="00C4498B">
              <w:rPr>
                <w:rFonts w:hAnsi="宋体"/>
                <w:sz w:val="21"/>
                <w:szCs w:val="21"/>
              </w:rPr>
              <w:t>距离（</w:t>
            </w:r>
            <w:r w:rsidRPr="00C4498B">
              <w:rPr>
                <w:sz w:val="21"/>
                <w:szCs w:val="21"/>
              </w:rPr>
              <w:t>m</w:t>
            </w:r>
            <w:r w:rsidRPr="00C4498B">
              <w:rPr>
                <w:rFonts w:hAnsi="宋体"/>
                <w:sz w:val="21"/>
                <w:szCs w:val="21"/>
              </w:rPr>
              <w:t>）</w:t>
            </w:r>
          </w:p>
        </w:tc>
      </w:tr>
      <w:tr w:rsidR="00AF3D2C" w:rsidRPr="00C4498B" w:rsidTr="00AF3D2C">
        <w:trPr>
          <w:trHeight w:val="340"/>
        </w:trPr>
        <w:tc>
          <w:tcPr>
            <w:tcW w:w="1491" w:type="dxa"/>
            <w:vMerge w:val="restart"/>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Ansi="宋体" w:hint="eastAsia"/>
                <w:sz w:val="21"/>
                <w:szCs w:val="21"/>
              </w:rPr>
              <w:t>氟化物</w:t>
            </w:r>
          </w:p>
        </w:tc>
        <w:tc>
          <w:tcPr>
            <w:tcW w:w="1563"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sz w:val="21"/>
                <w:szCs w:val="21"/>
              </w:rPr>
              <w:t>100</w:t>
            </w:r>
          </w:p>
        </w:tc>
        <w:tc>
          <w:tcPr>
            <w:tcW w:w="1594"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14720</w:t>
            </w:r>
          </w:p>
        </w:tc>
        <w:tc>
          <w:tcPr>
            <w:tcW w:w="1595"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210</w:t>
            </w:r>
          </w:p>
        </w:tc>
        <w:tc>
          <w:tcPr>
            <w:tcW w:w="1580"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w:t>
            </w:r>
          </w:p>
        </w:tc>
        <w:tc>
          <w:tcPr>
            <w:tcW w:w="1463" w:type="dxa"/>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w:t>
            </w:r>
          </w:p>
        </w:tc>
      </w:tr>
      <w:tr w:rsidR="00AF3D2C" w:rsidRPr="00C4498B" w:rsidTr="00AF3D2C">
        <w:trPr>
          <w:trHeight w:val="340"/>
        </w:trPr>
        <w:tc>
          <w:tcPr>
            <w:tcW w:w="1491" w:type="dxa"/>
            <w:vMerge/>
            <w:shd w:val="clear" w:color="auto" w:fill="auto"/>
            <w:vAlign w:val="center"/>
          </w:tcPr>
          <w:p w:rsidR="00AF3D2C" w:rsidRPr="00C4498B" w:rsidRDefault="00AF3D2C" w:rsidP="00AF3D2C">
            <w:pPr>
              <w:spacing w:line="260" w:lineRule="exact"/>
              <w:ind w:firstLineChars="0" w:firstLine="0"/>
              <w:jc w:val="center"/>
              <w:rPr>
                <w:sz w:val="21"/>
                <w:szCs w:val="21"/>
              </w:rPr>
            </w:pPr>
          </w:p>
        </w:tc>
        <w:tc>
          <w:tcPr>
            <w:tcW w:w="1563"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sz w:val="21"/>
                <w:szCs w:val="21"/>
              </w:rPr>
              <w:t>1000</w:t>
            </w:r>
          </w:p>
        </w:tc>
        <w:tc>
          <w:tcPr>
            <w:tcW w:w="1594"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18225</w:t>
            </w:r>
          </w:p>
        </w:tc>
        <w:tc>
          <w:tcPr>
            <w:tcW w:w="1595"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225</w:t>
            </w:r>
          </w:p>
        </w:tc>
        <w:tc>
          <w:tcPr>
            <w:tcW w:w="1580"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w:t>
            </w:r>
          </w:p>
        </w:tc>
        <w:tc>
          <w:tcPr>
            <w:tcW w:w="1463" w:type="dxa"/>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w:t>
            </w:r>
          </w:p>
        </w:tc>
      </w:tr>
      <w:tr w:rsidR="00AF3D2C" w:rsidRPr="00C4498B" w:rsidTr="00AF3D2C">
        <w:trPr>
          <w:trHeight w:val="340"/>
        </w:trPr>
        <w:tc>
          <w:tcPr>
            <w:tcW w:w="1491" w:type="dxa"/>
            <w:vMerge/>
            <w:shd w:val="clear" w:color="auto" w:fill="auto"/>
            <w:vAlign w:val="center"/>
          </w:tcPr>
          <w:p w:rsidR="00AF3D2C" w:rsidRPr="00C4498B" w:rsidRDefault="00AF3D2C" w:rsidP="00AF3D2C">
            <w:pPr>
              <w:spacing w:line="260" w:lineRule="exact"/>
              <w:ind w:firstLineChars="0" w:firstLine="0"/>
              <w:jc w:val="center"/>
              <w:rPr>
                <w:sz w:val="21"/>
                <w:szCs w:val="21"/>
              </w:rPr>
            </w:pPr>
          </w:p>
        </w:tc>
        <w:tc>
          <w:tcPr>
            <w:tcW w:w="1563"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sz w:val="21"/>
                <w:szCs w:val="21"/>
              </w:rPr>
              <w:t>7300</w:t>
            </w:r>
          </w:p>
        </w:tc>
        <w:tc>
          <w:tcPr>
            <w:tcW w:w="1594"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24280</w:t>
            </w:r>
          </w:p>
        </w:tc>
        <w:tc>
          <w:tcPr>
            <w:tcW w:w="1595"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253</w:t>
            </w:r>
          </w:p>
        </w:tc>
        <w:tc>
          <w:tcPr>
            <w:tcW w:w="1580" w:type="dxa"/>
            <w:shd w:val="clear" w:color="auto" w:fill="auto"/>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w:t>
            </w:r>
          </w:p>
        </w:tc>
        <w:tc>
          <w:tcPr>
            <w:tcW w:w="1463" w:type="dxa"/>
            <w:vAlign w:val="center"/>
          </w:tcPr>
          <w:p w:rsidR="00AF3D2C" w:rsidRPr="00C4498B" w:rsidRDefault="00AF3D2C" w:rsidP="00AF3D2C">
            <w:pPr>
              <w:spacing w:line="260" w:lineRule="exact"/>
              <w:ind w:firstLineChars="0" w:firstLine="0"/>
              <w:jc w:val="center"/>
              <w:rPr>
                <w:sz w:val="21"/>
                <w:szCs w:val="21"/>
              </w:rPr>
            </w:pPr>
            <w:r w:rsidRPr="00C4498B">
              <w:rPr>
                <w:rFonts w:hint="eastAsia"/>
                <w:sz w:val="21"/>
                <w:szCs w:val="21"/>
              </w:rPr>
              <w:t>—</w:t>
            </w:r>
          </w:p>
        </w:tc>
      </w:tr>
    </w:tbl>
    <w:p w:rsidR="00AF3D2C" w:rsidRPr="00C4498B" w:rsidRDefault="00AF3D2C" w:rsidP="00AF3D2C">
      <w:pPr>
        <w:ind w:firstLine="480"/>
        <w:rPr>
          <w:kern w:val="0"/>
        </w:rPr>
      </w:pPr>
      <w:r w:rsidRPr="00C4498B">
        <w:rPr>
          <w:rFonts w:hint="eastAsia"/>
          <w:kern w:val="0"/>
        </w:rPr>
        <w:t>污染物</w:t>
      </w:r>
      <w:r w:rsidRPr="00C4498B">
        <w:rPr>
          <w:kern w:val="0"/>
        </w:rPr>
        <w:t>入渗对地下水环境的影响预测结果见图</w:t>
      </w:r>
      <w:r w:rsidRPr="00C4498B">
        <w:rPr>
          <w:rFonts w:hint="eastAsia"/>
          <w:kern w:val="0"/>
        </w:rPr>
        <w:t>5-3</w:t>
      </w:r>
      <w:r w:rsidRPr="00C4498B">
        <w:rPr>
          <w:kern w:val="0"/>
        </w:rPr>
        <w:t>至图</w:t>
      </w:r>
      <w:r w:rsidRPr="00C4498B">
        <w:rPr>
          <w:rFonts w:hint="eastAsia"/>
          <w:kern w:val="0"/>
        </w:rPr>
        <w:t>5</w:t>
      </w:r>
      <w:r w:rsidRPr="00C4498B">
        <w:rPr>
          <w:kern w:val="0"/>
        </w:rPr>
        <w:t>-</w:t>
      </w:r>
      <w:r w:rsidRPr="00C4498B">
        <w:rPr>
          <w:rFonts w:hint="eastAsia"/>
          <w:kern w:val="0"/>
        </w:rPr>
        <w:t>5</w:t>
      </w:r>
      <w:r w:rsidRPr="00C4498B">
        <w:rPr>
          <w:kern w:val="0"/>
        </w:rPr>
        <w:t>。</w:t>
      </w:r>
    </w:p>
    <w:p w:rsidR="00AF3D2C" w:rsidRPr="00C4498B" w:rsidRDefault="00AF3D2C" w:rsidP="00AF3D2C">
      <w:pPr>
        <w:ind w:firstLineChars="0" w:firstLine="0"/>
        <w:jc w:val="center"/>
        <w:rPr>
          <w:kern w:val="0"/>
        </w:rPr>
      </w:pPr>
      <w:r w:rsidRPr="00C4498B">
        <w:rPr>
          <w:noProof/>
          <w:kern w:val="0"/>
        </w:rPr>
        <w:lastRenderedPageBreak/>
        <w:drawing>
          <wp:inline distT="0" distB="0" distL="0" distR="0">
            <wp:extent cx="5088140" cy="3960000"/>
            <wp:effectExtent l="19050" t="19050" r="17260" b="21450"/>
            <wp:docPr id="9" name="图片 26" descr="E:\xxdxs\10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xdxs\100副本.jpg"/>
                    <pic:cNvPicPr>
                      <a:picLocks noChangeAspect="1" noChangeArrowheads="1"/>
                    </pic:cNvPicPr>
                  </pic:nvPicPr>
                  <pic:blipFill>
                    <a:blip r:embed="rId69" cstate="print"/>
                    <a:srcRect/>
                    <a:stretch>
                      <a:fillRect/>
                    </a:stretch>
                  </pic:blipFill>
                  <pic:spPr bwMode="auto">
                    <a:xfrm>
                      <a:off x="0" y="0"/>
                      <a:ext cx="5088140" cy="3960000"/>
                    </a:xfrm>
                    <a:prstGeom prst="rect">
                      <a:avLst/>
                    </a:prstGeom>
                    <a:noFill/>
                    <a:ln w="9525">
                      <a:solidFill>
                        <a:schemeClr val="tx1"/>
                      </a:solidFill>
                      <a:miter lim="800000"/>
                      <a:headEnd/>
                      <a:tailEnd/>
                    </a:ln>
                  </pic:spPr>
                </pic:pic>
              </a:graphicData>
            </a:graphic>
          </wp:inline>
        </w:drawing>
      </w:r>
    </w:p>
    <w:p w:rsidR="00AF3D2C" w:rsidRPr="00C4498B" w:rsidRDefault="00AF3D2C" w:rsidP="00AF3D2C">
      <w:pPr>
        <w:pStyle w:val="ad"/>
        <w:rPr>
          <w:kern w:val="0"/>
        </w:rPr>
      </w:pPr>
      <w:r w:rsidRPr="00C4498B">
        <w:rPr>
          <w:kern w:val="0"/>
        </w:rPr>
        <w:t>图</w:t>
      </w:r>
      <w:r w:rsidRPr="00C4498B">
        <w:rPr>
          <w:rFonts w:hint="eastAsia"/>
          <w:kern w:val="0"/>
        </w:rPr>
        <w:t>5-3</w:t>
      </w:r>
      <w:r w:rsidRPr="00C4498B">
        <w:rPr>
          <w:kern w:val="0"/>
        </w:rPr>
        <w:t xml:space="preserve"> </w:t>
      </w:r>
      <w:r w:rsidRPr="00C4498B">
        <w:rPr>
          <w:rFonts w:hint="eastAsia"/>
          <w:kern w:val="0"/>
        </w:rPr>
        <w:t>氟化物入渗</w:t>
      </w:r>
      <w:r w:rsidRPr="00C4498B">
        <w:rPr>
          <w:rFonts w:hint="eastAsia"/>
          <w:kern w:val="0"/>
        </w:rPr>
        <w:t>100d</w:t>
      </w:r>
      <w:r w:rsidRPr="00C4498B">
        <w:rPr>
          <w:rFonts w:hint="eastAsia"/>
          <w:kern w:val="0"/>
        </w:rPr>
        <w:t>影响迁移范围图</w:t>
      </w:r>
    </w:p>
    <w:p w:rsidR="00AF3D2C" w:rsidRPr="00C4498B" w:rsidRDefault="00AF3D2C" w:rsidP="00AF3D2C">
      <w:pPr>
        <w:ind w:firstLineChars="0" w:firstLine="0"/>
        <w:jc w:val="center"/>
        <w:rPr>
          <w:rFonts w:hAnsi="宋体"/>
          <w:kern w:val="0"/>
        </w:rPr>
      </w:pPr>
      <w:r w:rsidRPr="00C4498B">
        <w:rPr>
          <w:rFonts w:hAnsi="宋体"/>
          <w:noProof/>
          <w:kern w:val="0"/>
        </w:rPr>
        <w:drawing>
          <wp:inline distT="0" distB="0" distL="0" distR="0">
            <wp:extent cx="5088140" cy="3960000"/>
            <wp:effectExtent l="19050" t="19050" r="17260" b="21450"/>
            <wp:docPr id="27" name="图片 27" descr="E:\xxdxs\100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xdxs\1000副本.jpg"/>
                    <pic:cNvPicPr>
                      <a:picLocks noChangeAspect="1" noChangeArrowheads="1"/>
                    </pic:cNvPicPr>
                  </pic:nvPicPr>
                  <pic:blipFill>
                    <a:blip r:embed="rId70" cstate="print"/>
                    <a:srcRect/>
                    <a:stretch>
                      <a:fillRect/>
                    </a:stretch>
                  </pic:blipFill>
                  <pic:spPr bwMode="auto">
                    <a:xfrm>
                      <a:off x="0" y="0"/>
                      <a:ext cx="5088140" cy="3960000"/>
                    </a:xfrm>
                    <a:prstGeom prst="rect">
                      <a:avLst/>
                    </a:prstGeom>
                    <a:noFill/>
                    <a:ln w="9525">
                      <a:solidFill>
                        <a:schemeClr val="tx1"/>
                      </a:solidFill>
                      <a:miter lim="800000"/>
                      <a:headEnd/>
                      <a:tailEnd/>
                    </a:ln>
                  </pic:spPr>
                </pic:pic>
              </a:graphicData>
            </a:graphic>
          </wp:inline>
        </w:drawing>
      </w:r>
    </w:p>
    <w:p w:rsidR="00AF3D2C" w:rsidRPr="00C4498B" w:rsidRDefault="00AF3D2C" w:rsidP="00AF3D2C">
      <w:pPr>
        <w:pStyle w:val="ad"/>
        <w:rPr>
          <w:kern w:val="0"/>
        </w:rPr>
      </w:pPr>
      <w:r w:rsidRPr="00C4498B">
        <w:rPr>
          <w:kern w:val="0"/>
        </w:rPr>
        <w:t>图</w:t>
      </w:r>
      <w:r w:rsidRPr="00C4498B">
        <w:rPr>
          <w:rFonts w:hint="eastAsia"/>
          <w:kern w:val="0"/>
        </w:rPr>
        <w:t>5-4</w:t>
      </w:r>
      <w:r w:rsidRPr="00C4498B">
        <w:rPr>
          <w:kern w:val="0"/>
        </w:rPr>
        <w:t xml:space="preserve"> </w:t>
      </w:r>
      <w:r w:rsidRPr="00C4498B">
        <w:rPr>
          <w:rFonts w:hint="eastAsia"/>
          <w:kern w:val="0"/>
        </w:rPr>
        <w:t>氟化物入渗</w:t>
      </w:r>
      <w:r w:rsidRPr="00C4498B">
        <w:rPr>
          <w:rFonts w:hint="eastAsia"/>
          <w:kern w:val="0"/>
        </w:rPr>
        <w:t>1000d</w:t>
      </w:r>
      <w:r w:rsidRPr="00C4498B">
        <w:rPr>
          <w:rFonts w:hint="eastAsia"/>
          <w:kern w:val="0"/>
        </w:rPr>
        <w:t>影响迁移范围图</w:t>
      </w:r>
    </w:p>
    <w:p w:rsidR="00AF3D2C" w:rsidRPr="00C4498B" w:rsidRDefault="00AF3D2C" w:rsidP="00AF3D2C">
      <w:pPr>
        <w:ind w:firstLine="480"/>
        <w:jc w:val="center"/>
        <w:rPr>
          <w:rFonts w:hAnsi="宋体"/>
          <w:kern w:val="0"/>
        </w:rPr>
      </w:pPr>
      <w:r w:rsidRPr="00C4498B">
        <w:rPr>
          <w:rFonts w:hAnsi="宋体"/>
          <w:noProof/>
          <w:kern w:val="0"/>
        </w:rPr>
        <w:lastRenderedPageBreak/>
        <w:drawing>
          <wp:inline distT="0" distB="0" distL="0" distR="0">
            <wp:extent cx="5080952" cy="3960000"/>
            <wp:effectExtent l="19050" t="19050" r="24448" b="21450"/>
            <wp:docPr id="28" name="图片 28" descr="E:\xxdxs\7300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xdxs\7300副本.jpg"/>
                    <pic:cNvPicPr>
                      <a:picLocks noChangeAspect="1" noChangeArrowheads="1"/>
                    </pic:cNvPicPr>
                  </pic:nvPicPr>
                  <pic:blipFill>
                    <a:blip r:embed="rId71" cstate="print"/>
                    <a:srcRect/>
                    <a:stretch>
                      <a:fillRect/>
                    </a:stretch>
                  </pic:blipFill>
                  <pic:spPr bwMode="auto">
                    <a:xfrm>
                      <a:off x="0" y="0"/>
                      <a:ext cx="5080952" cy="3960000"/>
                    </a:xfrm>
                    <a:prstGeom prst="rect">
                      <a:avLst/>
                    </a:prstGeom>
                    <a:noFill/>
                    <a:ln w="9525">
                      <a:solidFill>
                        <a:schemeClr val="tx1"/>
                      </a:solidFill>
                      <a:miter lim="800000"/>
                      <a:headEnd/>
                      <a:tailEnd/>
                    </a:ln>
                  </pic:spPr>
                </pic:pic>
              </a:graphicData>
            </a:graphic>
          </wp:inline>
        </w:drawing>
      </w:r>
    </w:p>
    <w:p w:rsidR="00AF3D2C" w:rsidRPr="00C4498B" w:rsidRDefault="00AF3D2C" w:rsidP="00AF3D2C">
      <w:pPr>
        <w:pStyle w:val="ad"/>
        <w:rPr>
          <w:kern w:val="0"/>
        </w:rPr>
      </w:pPr>
      <w:r w:rsidRPr="00C4498B">
        <w:rPr>
          <w:kern w:val="0"/>
        </w:rPr>
        <w:t>图</w:t>
      </w:r>
      <w:r w:rsidRPr="00C4498B">
        <w:rPr>
          <w:rFonts w:hint="eastAsia"/>
          <w:kern w:val="0"/>
        </w:rPr>
        <w:t>5-5</w:t>
      </w:r>
      <w:r w:rsidRPr="00C4498B">
        <w:rPr>
          <w:kern w:val="0"/>
        </w:rPr>
        <w:t xml:space="preserve"> </w:t>
      </w:r>
      <w:r w:rsidRPr="00C4498B">
        <w:rPr>
          <w:rFonts w:hint="eastAsia"/>
          <w:kern w:val="0"/>
        </w:rPr>
        <w:t>氟化物入渗</w:t>
      </w:r>
      <w:r w:rsidRPr="00C4498B">
        <w:rPr>
          <w:rFonts w:hint="eastAsia"/>
          <w:kern w:val="0"/>
        </w:rPr>
        <w:t>7300d</w:t>
      </w:r>
      <w:r w:rsidRPr="00C4498B">
        <w:rPr>
          <w:rFonts w:hint="eastAsia"/>
          <w:kern w:val="0"/>
        </w:rPr>
        <w:t>影响迁移范围图</w:t>
      </w:r>
    </w:p>
    <w:p w:rsidR="00AF3D2C" w:rsidRPr="00C4498B" w:rsidRDefault="00AF3D2C" w:rsidP="00AF3D2C">
      <w:pPr>
        <w:pStyle w:val="ad"/>
      </w:pPr>
      <w:r w:rsidRPr="00C4498B">
        <w:t>表</w:t>
      </w:r>
      <w:r w:rsidRPr="00C4498B">
        <w:rPr>
          <w:rFonts w:hint="eastAsia"/>
        </w:rPr>
        <w:t>5-</w:t>
      </w:r>
      <w:r w:rsidR="00F0326D" w:rsidRPr="00C4498B">
        <w:rPr>
          <w:rFonts w:hint="eastAsia"/>
        </w:rPr>
        <w:t>11</w:t>
      </w:r>
      <w:r w:rsidRPr="00C4498B">
        <w:t xml:space="preserve">  </w:t>
      </w:r>
      <w:r w:rsidRPr="00C4498B">
        <w:rPr>
          <w:rFonts w:hint="eastAsia"/>
        </w:rPr>
        <w:t>矸石场</w:t>
      </w:r>
      <w:r w:rsidRPr="00C4498B">
        <w:t>地下水环境影响预测结果统计表</w:t>
      </w:r>
    </w:p>
    <w:tbl>
      <w:tblPr>
        <w:tblW w:w="928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91"/>
        <w:gridCol w:w="1563"/>
        <w:gridCol w:w="1594"/>
        <w:gridCol w:w="1595"/>
        <w:gridCol w:w="1580"/>
        <w:gridCol w:w="1463"/>
      </w:tblGrid>
      <w:tr w:rsidR="00AF3D2C" w:rsidRPr="00C4498B" w:rsidTr="00AF3D2C">
        <w:trPr>
          <w:trHeight w:val="595"/>
        </w:trPr>
        <w:tc>
          <w:tcPr>
            <w:tcW w:w="1491" w:type="dxa"/>
            <w:shd w:val="clear" w:color="auto" w:fill="auto"/>
            <w:vAlign w:val="center"/>
          </w:tcPr>
          <w:p w:rsidR="00AF3D2C" w:rsidRPr="00C4498B" w:rsidRDefault="00AF3D2C" w:rsidP="00AF3D2C">
            <w:pPr>
              <w:pStyle w:val="af2"/>
              <w:jc w:val="center"/>
            </w:pPr>
            <w:r w:rsidRPr="00C4498B">
              <w:rPr>
                <w:rFonts w:hAnsi="宋体"/>
              </w:rPr>
              <w:t>项目</w:t>
            </w:r>
          </w:p>
          <w:p w:rsidR="00AF3D2C" w:rsidRPr="00C4498B" w:rsidRDefault="00AF3D2C" w:rsidP="00AF3D2C">
            <w:pPr>
              <w:pStyle w:val="af2"/>
              <w:jc w:val="center"/>
            </w:pPr>
            <w:r w:rsidRPr="00C4498B">
              <w:rPr>
                <w:rFonts w:hAnsi="宋体"/>
              </w:rPr>
              <w:t>污染物</w:t>
            </w:r>
          </w:p>
        </w:tc>
        <w:tc>
          <w:tcPr>
            <w:tcW w:w="1563" w:type="dxa"/>
            <w:shd w:val="clear" w:color="auto" w:fill="auto"/>
            <w:vAlign w:val="center"/>
          </w:tcPr>
          <w:p w:rsidR="00AF3D2C" w:rsidRPr="00C4498B" w:rsidRDefault="00AF3D2C" w:rsidP="00AF3D2C">
            <w:pPr>
              <w:pStyle w:val="af2"/>
              <w:jc w:val="center"/>
            </w:pPr>
            <w:r w:rsidRPr="00C4498B">
              <w:rPr>
                <w:rFonts w:hAnsi="宋体"/>
              </w:rPr>
              <w:t>预测天数（</w:t>
            </w:r>
            <w:r w:rsidRPr="00C4498B">
              <w:t>d</w:t>
            </w:r>
            <w:r w:rsidRPr="00C4498B">
              <w:rPr>
                <w:rFonts w:hAnsi="宋体"/>
              </w:rPr>
              <w:t>）</w:t>
            </w:r>
          </w:p>
        </w:tc>
        <w:tc>
          <w:tcPr>
            <w:tcW w:w="1594" w:type="dxa"/>
            <w:shd w:val="clear" w:color="auto" w:fill="auto"/>
            <w:vAlign w:val="center"/>
          </w:tcPr>
          <w:p w:rsidR="00AF3D2C" w:rsidRPr="00C4498B" w:rsidRDefault="00AF3D2C" w:rsidP="00AF3D2C">
            <w:pPr>
              <w:pStyle w:val="af2"/>
              <w:jc w:val="center"/>
            </w:pPr>
            <w:r w:rsidRPr="00C4498B">
              <w:rPr>
                <w:rFonts w:hAnsi="宋体"/>
              </w:rPr>
              <w:t>影响范围（</w:t>
            </w:r>
            <w:r w:rsidRPr="00C4498B">
              <w:t>m</w:t>
            </w:r>
            <w:r w:rsidRPr="00C4498B">
              <w:rPr>
                <w:vertAlign w:val="superscript"/>
              </w:rPr>
              <w:t>2</w:t>
            </w:r>
            <w:r w:rsidRPr="00C4498B">
              <w:rPr>
                <w:rFonts w:hAnsi="宋体"/>
              </w:rPr>
              <w:t>）</w:t>
            </w:r>
          </w:p>
        </w:tc>
        <w:tc>
          <w:tcPr>
            <w:tcW w:w="1595" w:type="dxa"/>
            <w:shd w:val="clear" w:color="auto" w:fill="auto"/>
            <w:vAlign w:val="center"/>
          </w:tcPr>
          <w:p w:rsidR="00AF3D2C" w:rsidRPr="00C4498B" w:rsidRDefault="00AF3D2C" w:rsidP="00AF3D2C">
            <w:pPr>
              <w:pStyle w:val="af2"/>
              <w:jc w:val="center"/>
            </w:pPr>
            <w:r w:rsidRPr="00C4498B">
              <w:rPr>
                <w:rFonts w:hAnsi="宋体"/>
              </w:rPr>
              <w:t>最大影响距离（</w:t>
            </w:r>
            <w:r w:rsidRPr="00C4498B">
              <w:t>m</w:t>
            </w:r>
            <w:r w:rsidRPr="00C4498B">
              <w:rPr>
                <w:rFonts w:hAnsi="宋体"/>
              </w:rPr>
              <w:t>）</w:t>
            </w:r>
          </w:p>
        </w:tc>
        <w:tc>
          <w:tcPr>
            <w:tcW w:w="1580" w:type="dxa"/>
            <w:shd w:val="clear" w:color="auto" w:fill="auto"/>
            <w:vAlign w:val="center"/>
          </w:tcPr>
          <w:p w:rsidR="00AF3D2C" w:rsidRPr="00C4498B" w:rsidRDefault="00AF3D2C" w:rsidP="00AF3D2C">
            <w:pPr>
              <w:pStyle w:val="af2"/>
              <w:jc w:val="center"/>
            </w:pPr>
            <w:r w:rsidRPr="00C4498B">
              <w:rPr>
                <w:rFonts w:hAnsi="宋体"/>
              </w:rPr>
              <w:t>超标范围（</w:t>
            </w:r>
            <w:r w:rsidRPr="00C4498B">
              <w:t>m</w:t>
            </w:r>
            <w:r w:rsidRPr="00C4498B">
              <w:rPr>
                <w:vertAlign w:val="superscript"/>
              </w:rPr>
              <w:t>2</w:t>
            </w:r>
            <w:r w:rsidRPr="00C4498B">
              <w:rPr>
                <w:rFonts w:hAnsi="宋体"/>
              </w:rPr>
              <w:t>）</w:t>
            </w:r>
          </w:p>
        </w:tc>
        <w:tc>
          <w:tcPr>
            <w:tcW w:w="1463" w:type="dxa"/>
            <w:vAlign w:val="center"/>
          </w:tcPr>
          <w:p w:rsidR="00AF3D2C" w:rsidRPr="00C4498B" w:rsidRDefault="00AF3D2C" w:rsidP="00AF3D2C">
            <w:pPr>
              <w:pStyle w:val="af2"/>
              <w:jc w:val="center"/>
              <w:rPr>
                <w:rFonts w:hAnsi="宋体"/>
              </w:rPr>
            </w:pPr>
            <w:r w:rsidRPr="00C4498B">
              <w:rPr>
                <w:rFonts w:hAnsi="宋体"/>
              </w:rPr>
              <w:t>最大</w:t>
            </w:r>
            <w:r w:rsidRPr="00C4498B">
              <w:rPr>
                <w:rFonts w:hAnsi="宋体" w:hint="eastAsia"/>
              </w:rPr>
              <w:t>超标</w:t>
            </w:r>
            <w:r w:rsidRPr="00C4498B">
              <w:rPr>
                <w:rFonts w:hAnsi="宋体"/>
              </w:rPr>
              <w:t>距离（</w:t>
            </w:r>
            <w:r w:rsidRPr="00C4498B">
              <w:t>m</w:t>
            </w:r>
            <w:r w:rsidRPr="00C4498B">
              <w:rPr>
                <w:rFonts w:hAnsi="宋体"/>
              </w:rPr>
              <w:t>）</w:t>
            </w:r>
          </w:p>
        </w:tc>
      </w:tr>
      <w:tr w:rsidR="00AF3D2C" w:rsidRPr="00C4498B" w:rsidTr="00AF3D2C">
        <w:trPr>
          <w:trHeight w:val="340"/>
        </w:trPr>
        <w:tc>
          <w:tcPr>
            <w:tcW w:w="1491" w:type="dxa"/>
            <w:vMerge w:val="restart"/>
            <w:shd w:val="clear" w:color="auto" w:fill="auto"/>
            <w:vAlign w:val="center"/>
          </w:tcPr>
          <w:p w:rsidR="00AF3D2C" w:rsidRPr="00C4498B" w:rsidRDefault="00AF3D2C" w:rsidP="00AF3D2C">
            <w:pPr>
              <w:pStyle w:val="af2"/>
              <w:jc w:val="center"/>
            </w:pPr>
            <w:r w:rsidRPr="00C4498B">
              <w:rPr>
                <w:rFonts w:hAnsi="宋体" w:hint="eastAsia"/>
              </w:rPr>
              <w:t>氟化物</w:t>
            </w:r>
          </w:p>
        </w:tc>
        <w:tc>
          <w:tcPr>
            <w:tcW w:w="1563" w:type="dxa"/>
            <w:shd w:val="clear" w:color="auto" w:fill="auto"/>
            <w:vAlign w:val="center"/>
          </w:tcPr>
          <w:p w:rsidR="00AF3D2C" w:rsidRPr="00C4498B" w:rsidRDefault="00AF3D2C" w:rsidP="00AF3D2C">
            <w:pPr>
              <w:pStyle w:val="af2"/>
              <w:jc w:val="center"/>
            </w:pPr>
            <w:r w:rsidRPr="00C4498B">
              <w:t>100</w:t>
            </w:r>
          </w:p>
        </w:tc>
        <w:tc>
          <w:tcPr>
            <w:tcW w:w="1594" w:type="dxa"/>
            <w:shd w:val="clear" w:color="auto" w:fill="auto"/>
            <w:vAlign w:val="center"/>
          </w:tcPr>
          <w:p w:rsidR="00AF3D2C" w:rsidRPr="00C4498B" w:rsidRDefault="00AF3D2C" w:rsidP="00AF3D2C">
            <w:pPr>
              <w:pStyle w:val="af2"/>
              <w:jc w:val="center"/>
            </w:pPr>
            <w:r w:rsidRPr="00C4498B">
              <w:rPr>
                <w:rFonts w:hint="eastAsia"/>
              </w:rPr>
              <w:t>14720</w:t>
            </w:r>
          </w:p>
        </w:tc>
        <w:tc>
          <w:tcPr>
            <w:tcW w:w="1595" w:type="dxa"/>
            <w:shd w:val="clear" w:color="auto" w:fill="auto"/>
            <w:vAlign w:val="center"/>
          </w:tcPr>
          <w:p w:rsidR="00AF3D2C" w:rsidRPr="00C4498B" w:rsidRDefault="00AF3D2C" w:rsidP="00AF3D2C">
            <w:pPr>
              <w:pStyle w:val="af2"/>
              <w:jc w:val="center"/>
            </w:pPr>
            <w:r w:rsidRPr="00C4498B">
              <w:rPr>
                <w:rFonts w:hint="eastAsia"/>
              </w:rPr>
              <w:t>210</w:t>
            </w:r>
          </w:p>
        </w:tc>
        <w:tc>
          <w:tcPr>
            <w:tcW w:w="1580" w:type="dxa"/>
            <w:shd w:val="clear" w:color="auto" w:fill="auto"/>
            <w:vAlign w:val="center"/>
          </w:tcPr>
          <w:p w:rsidR="00AF3D2C" w:rsidRPr="00C4498B" w:rsidRDefault="00AF3D2C" w:rsidP="00AF3D2C">
            <w:pPr>
              <w:pStyle w:val="af2"/>
              <w:jc w:val="center"/>
            </w:pPr>
            <w:r w:rsidRPr="00C4498B">
              <w:rPr>
                <w:rFonts w:hint="eastAsia"/>
              </w:rPr>
              <w:t>—</w:t>
            </w:r>
          </w:p>
        </w:tc>
        <w:tc>
          <w:tcPr>
            <w:tcW w:w="1463" w:type="dxa"/>
            <w:vAlign w:val="center"/>
          </w:tcPr>
          <w:p w:rsidR="00AF3D2C" w:rsidRPr="00C4498B" w:rsidRDefault="00AF3D2C" w:rsidP="00AF3D2C">
            <w:pPr>
              <w:pStyle w:val="af2"/>
              <w:jc w:val="center"/>
            </w:pPr>
            <w:r w:rsidRPr="00C4498B">
              <w:rPr>
                <w:rFonts w:hint="eastAsia"/>
              </w:rPr>
              <w:t>—</w:t>
            </w:r>
          </w:p>
        </w:tc>
      </w:tr>
      <w:tr w:rsidR="00AF3D2C" w:rsidRPr="00C4498B" w:rsidTr="00AF3D2C">
        <w:trPr>
          <w:trHeight w:val="340"/>
        </w:trPr>
        <w:tc>
          <w:tcPr>
            <w:tcW w:w="1491" w:type="dxa"/>
            <w:vMerge/>
            <w:shd w:val="clear" w:color="auto" w:fill="auto"/>
            <w:vAlign w:val="center"/>
          </w:tcPr>
          <w:p w:rsidR="00AF3D2C" w:rsidRPr="00C4498B" w:rsidRDefault="00AF3D2C" w:rsidP="00AF3D2C">
            <w:pPr>
              <w:pStyle w:val="af2"/>
              <w:jc w:val="center"/>
            </w:pPr>
          </w:p>
        </w:tc>
        <w:tc>
          <w:tcPr>
            <w:tcW w:w="1563" w:type="dxa"/>
            <w:shd w:val="clear" w:color="auto" w:fill="auto"/>
            <w:vAlign w:val="center"/>
          </w:tcPr>
          <w:p w:rsidR="00AF3D2C" w:rsidRPr="00C4498B" w:rsidRDefault="00AF3D2C" w:rsidP="00AF3D2C">
            <w:pPr>
              <w:pStyle w:val="af2"/>
              <w:jc w:val="center"/>
            </w:pPr>
            <w:r w:rsidRPr="00C4498B">
              <w:t>1000</w:t>
            </w:r>
          </w:p>
        </w:tc>
        <w:tc>
          <w:tcPr>
            <w:tcW w:w="1594" w:type="dxa"/>
            <w:shd w:val="clear" w:color="auto" w:fill="auto"/>
            <w:vAlign w:val="center"/>
          </w:tcPr>
          <w:p w:rsidR="00AF3D2C" w:rsidRPr="00C4498B" w:rsidRDefault="00AF3D2C" w:rsidP="00AF3D2C">
            <w:pPr>
              <w:pStyle w:val="af2"/>
              <w:jc w:val="center"/>
            </w:pPr>
            <w:r w:rsidRPr="00C4498B">
              <w:rPr>
                <w:rFonts w:hint="eastAsia"/>
              </w:rPr>
              <w:t>18225</w:t>
            </w:r>
          </w:p>
        </w:tc>
        <w:tc>
          <w:tcPr>
            <w:tcW w:w="1595" w:type="dxa"/>
            <w:shd w:val="clear" w:color="auto" w:fill="auto"/>
            <w:vAlign w:val="center"/>
          </w:tcPr>
          <w:p w:rsidR="00AF3D2C" w:rsidRPr="00C4498B" w:rsidRDefault="00AF3D2C" w:rsidP="00AF3D2C">
            <w:pPr>
              <w:pStyle w:val="af2"/>
              <w:jc w:val="center"/>
            </w:pPr>
            <w:r w:rsidRPr="00C4498B">
              <w:rPr>
                <w:rFonts w:hint="eastAsia"/>
              </w:rPr>
              <w:t>225</w:t>
            </w:r>
          </w:p>
        </w:tc>
        <w:tc>
          <w:tcPr>
            <w:tcW w:w="1580" w:type="dxa"/>
            <w:shd w:val="clear" w:color="auto" w:fill="auto"/>
            <w:vAlign w:val="center"/>
          </w:tcPr>
          <w:p w:rsidR="00AF3D2C" w:rsidRPr="00C4498B" w:rsidRDefault="00AF3D2C" w:rsidP="00AF3D2C">
            <w:pPr>
              <w:pStyle w:val="af2"/>
              <w:jc w:val="center"/>
            </w:pPr>
            <w:r w:rsidRPr="00C4498B">
              <w:rPr>
                <w:rFonts w:hint="eastAsia"/>
              </w:rPr>
              <w:t>—</w:t>
            </w:r>
          </w:p>
        </w:tc>
        <w:tc>
          <w:tcPr>
            <w:tcW w:w="1463" w:type="dxa"/>
            <w:vAlign w:val="center"/>
          </w:tcPr>
          <w:p w:rsidR="00AF3D2C" w:rsidRPr="00C4498B" w:rsidRDefault="00AF3D2C" w:rsidP="00AF3D2C">
            <w:pPr>
              <w:pStyle w:val="af2"/>
              <w:jc w:val="center"/>
            </w:pPr>
            <w:r w:rsidRPr="00C4498B">
              <w:rPr>
                <w:rFonts w:hint="eastAsia"/>
              </w:rPr>
              <w:t>—</w:t>
            </w:r>
          </w:p>
        </w:tc>
      </w:tr>
      <w:tr w:rsidR="00AF3D2C" w:rsidRPr="00C4498B" w:rsidTr="00AF3D2C">
        <w:trPr>
          <w:trHeight w:val="340"/>
        </w:trPr>
        <w:tc>
          <w:tcPr>
            <w:tcW w:w="1491" w:type="dxa"/>
            <w:vMerge/>
            <w:shd w:val="clear" w:color="auto" w:fill="auto"/>
            <w:vAlign w:val="center"/>
          </w:tcPr>
          <w:p w:rsidR="00AF3D2C" w:rsidRPr="00C4498B" w:rsidRDefault="00AF3D2C" w:rsidP="00AF3D2C">
            <w:pPr>
              <w:pStyle w:val="af2"/>
              <w:jc w:val="center"/>
            </w:pPr>
          </w:p>
        </w:tc>
        <w:tc>
          <w:tcPr>
            <w:tcW w:w="1563" w:type="dxa"/>
            <w:shd w:val="clear" w:color="auto" w:fill="auto"/>
            <w:vAlign w:val="center"/>
          </w:tcPr>
          <w:p w:rsidR="00AF3D2C" w:rsidRPr="00C4498B" w:rsidRDefault="00AF3D2C" w:rsidP="00AF3D2C">
            <w:pPr>
              <w:pStyle w:val="af2"/>
              <w:jc w:val="center"/>
            </w:pPr>
            <w:r w:rsidRPr="00C4498B">
              <w:t>7300</w:t>
            </w:r>
          </w:p>
        </w:tc>
        <w:tc>
          <w:tcPr>
            <w:tcW w:w="1594" w:type="dxa"/>
            <w:shd w:val="clear" w:color="auto" w:fill="auto"/>
            <w:vAlign w:val="center"/>
          </w:tcPr>
          <w:p w:rsidR="00AF3D2C" w:rsidRPr="00C4498B" w:rsidRDefault="00AF3D2C" w:rsidP="00AF3D2C">
            <w:pPr>
              <w:pStyle w:val="af2"/>
              <w:jc w:val="center"/>
            </w:pPr>
            <w:r w:rsidRPr="00C4498B">
              <w:rPr>
                <w:rFonts w:hint="eastAsia"/>
              </w:rPr>
              <w:t>24280</w:t>
            </w:r>
          </w:p>
        </w:tc>
        <w:tc>
          <w:tcPr>
            <w:tcW w:w="1595" w:type="dxa"/>
            <w:shd w:val="clear" w:color="auto" w:fill="auto"/>
            <w:vAlign w:val="center"/>
          </w:tcPr>
          <w:p w:rsidR="00AF3D2C" w:rsidRPr="00C4498B" w:rsidRDefault="00AF3D2C" w:rsidP="00AF3D2C">
            <w:pPr>
              <w:pStyle w:val="af2"/>
              <w:jc w:val="center"/>
            </w:pPr>
            <w:r w:rsidRPr="00C4498B">
              <w:rPr>
                <w:rFonts w:hint="eastAsia"/>
              </w:rPr>
              <w:t>253</w:t>
            </w:r>
          </w:p>
        </w:tc>
        <w:tc>
          <w:tcPr>
            <w:tcW w:w="1580" w:type="dxa"/>
            <w:shd w:val="clear" w:color="auto" w:fill="auto"/>
            <w:vAlign w:val="center"/>
          </w:tcPr>
          <w:p w:rsidR="00AF3D2C" w:rsidRPr="00C4498B" w:rsidRDefault="00AF3D2C" w:rsidP="00AF3D2C">
            <w:pPr>
              <w:pStyle w:val="af2"/>
              <w:jc w:val="center"/>
            </w:pPr>
            <w:r w:rsidRPr="00C4498B">
              <w:rPr>
                <w:rFonts w:hint="eastAsia"/>
              </w:rPr>
              <w:t>—</w:t>
            </w:r>
          </w:p>
        </w:tc>
        <w:tc>
          <w:tcPr>
            <w:tcW w:w="1463" w:type="dxa"/>
            <w:vAlign w:val="center"/>
          </w:tcPr>
          <w:p w:rsidR="00AF3D2C" w:rsidRPr="00C4498B" w:rsidRDefault="00AF3D2C" w:rsidP="00AF3D2C">
            <w:pPr>
              <w:pStyle w:val="af2"/>
              <w:jc w:val="center"/>
            </w:pPr>
            <w:r w:rsidRPr="00C4498B">
              <w:rPr>
                <w:rFonts w:hint="eastAsia"/>
              </w:rPr>
              <w:t>—</w:t>
            </w:r>
          </w:p>
        </w:tc>
      </w:tr>
    </w:tbl>
    <w:p w:rsidR="00A936EE" w:rsidRPr="00124CBC" w:rsidRDefault="00A936EE" w:rsidP="00A936EE">
      <w:pPr>
        <w:ind w:firstLine="480"/>
        <w:rPr>
          <w:color w:val="7030A0"/>
          <w:kern w:val="0"/>
        </w:rPr>
      </w:pPr>
      <w:r w:rsidRPr="00124CBC">
        <w:rPr>
          <w:color w:val="7030A0"/>
          <w:kern w:val="0"/>
        </w:rPr>
        <w:t>模拟预测结果表明，在</w:t>
      </w:r>
      <w:r w:rsidRPr="00124CBC">
        <w:rPr>
          <w:rFonts w:hint="eastAsia"/>
          <w:color w:val="7030A0"/>
          <w:kern w:val="0"/>
        </w:rPr>
        <w:t>持续</w:t>
      </w:r>
      <w:r w:rsidRPr="00124CBC">
        <w:rPr>
          <w:color w:val="7030A0"/>
          <w:kern w:val="0"/>
        </w:rPr>
        <w:t>降水条件下，矸石场持水度超过最大持水度形成浸溶水，并</w:t>
      </w:r>
      <w:r w:rsidRPr="00124CBC">
        <w:rPr>
          <w:rFonts w:hint="eastAsia"/>
          <w:color w:val="7030A0"/>
          <w:kern w:val="0"/>
        </w:rPr>
        <w:t>入渗</w:t>
      </w:r>
      <w:r w:rsidRPr="00124CBC">
        <w:rPr>
          <w:color w:val="7030A0"/>
          <w:kern w:val="0"/>
        </w:rPr>
        <w:t>补给地下水</w:t>
      </w:r>
      <w:r w:rsidRPr="00124CBC">
        <w:rPr>
          <w:rFonts w:hint="eastAsia"/>
          <w:color w:val="7030A0"/>
          <w:kern w:val="0"/>
        </w:rPr>
        <w:t>的情况下，氟化物入渗</w:t>
      </w:r>
      <w:r w:rsidRPr="00124CBC">
        <w:rPr>
          <w:color w:val="7030A0"/>
          <w:kern w:val="0"/>
        </w:rPr>
        <w:t>最大影响距离</w:t>
      </w:r>
      <w:r w:rsidRPr="00124CBC">
        <w:rPr>
          <w:rFonts w:hint="eastAsia"/>
          <w:color w:val="7030A0"/>
          <w:kern w:val="0"/>
        </w:rPr>
        <w:t>253</w:t>
      </w:r>
      <w:r w:rsidRPr="00124CBC">
        <w:rPr>
          <w:color w:val="7030A0"/>
          <w:kern w:val="0"/>
        </w:rPr>
        <w:t>m</w:t>
      </w:r>
      <w:r w:rsidRPr="00124CBC">
        <w:rPr>
          <w:rFonts w:hint="eastAsia"/>
          <w:color w:val="7030A0"/>
          <w:kern w:val="0"/>
        </w:rPr>
        <w:t>，未出现超标现象，该距离远小于最近的水井和柳林泉域距离，因此污染物</w:t>
      </w:r>
      <w:r w:rsidRPr="00124CBC">
        <w:rPr>
          <w:color w:val="7030A0"/>
          <w:kern w:val="0"/>
        </w:rPr>
        <w:t>的</w:t>
      </w:r>
      <w:r w:rsidRPr="00124CBC">
        <w:rPr>
          <w:rFonts w:hint="eastAsia"/>
          <w:color w:val="7030A0"/>
          <w:kern w:val="0"/>
        </w:rPr>
        <w:t>入渗</w:t>
      </w:r>
      <w:r w:rsidRPr="00124CBC">
        <w:rPr>
          <w:color w:val="7030A0"/>
          <w:kern w:val="0"/>
        </w:rPr>
        <w:t>对</w:t>
      </w:r>
      <w:r w:rsidRPr="00124CBC">
        <w:rPr>
          <w:rFonts w:hint="eastAsia"/>
          <w:color w:val="7030A0"/>
          <w:kern w:val="0"/>
        </w:rPr>
        <w:t>周围地下水敏感点不会产生影响。</w:t>
      </w:r>
    </w:p>
    <w:p w:rsidR="00AF3D2C" w:rsidRPr="00C4498B" w:rsidRDefault="00A936EE" w:rsidP="00A936EE">
      <w:pPr>
        <w:ind w:firstLine="480"/>
      </w:pPr>
      <w:r w:rsidRPr="00124CBC">
        <w:rPr>
          <w:rFonts w:hint="eastAsia"/>
          <w:color w:val="7030A0"/>
          <w:kern w:val="0"/>
        </w:rPr>
        <w:t>根据当地气象资料情况，一般降水情况下，矸石场设有完备的排水设施，基本不会形成持续的渗滤液下渗污染影响，同时由于煤矸石淋溶实验结果中任何一种危害成分的浓度值均未超过《危险废物鉴别标准—浸出毒性鉴别》（</w:t>
      </w:r>
      <w:r w:rsidRPr="00124CBC">
        <w:rPr>
          <w:rFonts w:hint="eastAsia"/>
          <w:color w:val="7030A0"/>
          <w:kern w:val="0"/>
        </w:rPr>
        <w:t>GB5085.3</w:t>
      </w:r>
      <w:r w:rsidRPr="00124CBC">
        <w:rPr>
          <w:rFonts w:hint="eastAsia"/>
          <w:color w:val="7030A0"/>
          <w:kern w:val="0"/>
        </w:rPr>
        <w:t>—</w:t>
      </w:r>
      <w:r w:rsidRPr="00124CBC">
        <w:rPr>
          <w:rFonts w:hint="eastAsia"/>
          <w:color w:val="7030A0"/>
          <w:kern w:val="0"/>
        </w:rPr>
        <w:t>2007</w:t>
      </w:r>
      <w:r w:rsidRPr="00124CBC">
        <w:rPr>
          <w:rFonts w:hint="eastAsia"/>
          <w:color w:val="7030A0"/>
          <w:kern w:val="0"/>
        </w:rPr>
        <w:t>）和《污水综合排放标准》（</w:t>
      </w:r>
      <w:r w:rsidRPr="00124CBC">
        <w:rPr>
          <w:rFonts w:hint="eastAsia"/>
          <w:color w:val="7030A0"/>
          <w:kern w:val="0"/>
        </w:rPr>
        <w:t>GB897</w:t>
      </w:r>
      <w:r w:rsidRPr="00124CBC">
        <w:rPr>
          <w:rFonts w:hint="eastAsia"/>
          <w:color w:val="7030A0"/>
          <w:kern w:val="0"/>
        </w:rPr>
        <w:t>—</w:t>
      </w:r>
      <w:r w:rsidRPr="00124CBC">
        <w:rPr>
          <w:rFonts w:hint="eastAsia"/>
          <w:color w:val="7030A0"/>
          <w:kern w:val="0"/>
        </w:rPr>
        <w:t>1996</w:t>
      </w:r>
      <w:r w:rsidRPr="00124CBC">
        <w:rPr>
          <w:rFonts w:hint="eastAsia"/>
          <w:color w:val="7030A0"/>
          <w:kern w:val="0"/>
        </w:rPr>
        <w:t>）中的最高允许排放浓度，也均未超出《地下水质量标准》（</w:t>
      </w:r>
      <w:r w:rsidRPr="00124CBC">
        <w:rPr>
          <w:rFonts w:hint="eastAsia"/>
          <w:color w:val="7030A0"/>
          <w:kern w:val="0"/>
        </w:rPr>
        <w:t>GB/T14848</w:t>
      </w:r>
      <w:r w:rsidRPr="00124CBC">
        <w:rPr>
          <w:rFonts w:hint="eastAsia"/>
          <w:color w:val="7030A0"/>
          <w:kern w:val="0"/>
        </w:rPr>
        <w:t>—</w:t>
      </w:r>
      <w:r w:rsidRPr="00124CBC">
        <w:rPr>
          <w:rFonts w:hint="eastAsia"/>
          <w:color w:val="7030A0"/>
          <w:kern w:val="0"/>
        </w:rPr>
        <w:t>2017</w:t>
      </w:r>
      <w:r w:rsidRPr="00124CBC">
        <w:rPr>
          <w:rFonts w:hint="eastAsia"/>
          <w:color w:val="7030A0"/>
          <w:kern w:val="0"/>
        </w:rPr>
        <w:t>）中Ⅲ类标准，且煤矸石中各元素在经过土壤时会被土壤吸附消减，入渗浓度较低，因此对地下水的影响很小。</w:t>
      </w:r>
    </w:p>
    <w:p w:rsidR="00745541" w:rsidRPr="00C4498B" w:rsidRDefault="00745541" w:rsidP="001951A4">
      <w:pPr>
        <w:pStyle w:val="3"/>
      </w:pPr>
      <w:r w:rsidRPr="00C4498B">
        <w:lastRenderedPageBreak/>
        <w:t>5.2.3</w:t>
      </w:r>
      <w:r w:rsidRPr="00C4498B">
        <w:rPr>
          <w:rFonts w:hint="eastAsia"/>
        </w:rPr>
        <w:t>运营期声环境影响预测与评价</w:t>
      </w:r>
    </w:p>
    <w:p w:rsidR="00745541" w:rsidRPr="00C4498B" w:rsidRDefault="00745541" w:rsidP="001951A4">
      <w:pPr>
        <w:ind w:firstLine="480"/>
      </w:pPr>
      <w:r w:rsidRPr="00C4498B">
        <w:t>本项目运营期主要噪声为填埋作业设备（推土机等）运行产生的噪声和矸石运输过程的交通噪声；而本工程的矸石不是连续的运输，处置场的作业机械式间歇性的运行。其噪声源强和经过距离的衰减可参照施工期施工机械。</w:t>
      </w:r>
    </w:p>
    <w:p w:rsidR="00745541" w:rsidRPr="00C4498B" w:rsidRDefault="00745541" w:rsidP="001951A4">
      <w:pPr>
        <w:pStyle w:val="3"/>
      </w:pPr>
      <w:r w:rsidRPr="00C4498B">
        <w:rPr>
          <w:rFonts w:hint="eastAsia"/>
        </w:rPr>
        <w:t>5.2.4</w:t>
      </w:r>
      <w:r w:rsidRPr="00C4498B">
        <w:rPr>
          <w:rFonts w:hint="eastAsia"/>
        </w:rPr>
        <w:t>运营期固体废物影响预测与评价</w:t>
      </w:r>
    </w:p>
    <w:p w:rsidR="00745541" w:rsidRPr="00C4498B" w:rsidRDefault="00745541" w:rsidP="001951A4">
      <w:pPr>
        <w:ind w:firstLine="480"/>
      </w:pPr>
      <w:r w:rsidRPr="00C4498B">
        <w:t>本项目为固废处置项目，运营期间无生产固废产生和排放。</w:t>
      </w:r>
    </w:p>
    <w:p w:rsidR="00745541" w:rsidRPr="00C4498B" w:rsidRDefault="00745541" w:rsidP="001951A4">
      <w:pPr>
        <w:ind w:firstLine="480"/>
      </w:pPr>
      <w:r w:rsidRPr="00C4498B">
        <w:t>本项目</w:t>
      </w:r>
      <w:r w:rsidRPr="00C4498B">
        <w:rPr>
          <w:rFonts w:hint="eastAsia"/>
        </w:rPr>
        <w:t>运营期会产生少量的</w:t>
      </w:r>
      <w:r w:rsidRPr="00C4498B">
        <w:t>生活垃圾</w:t>
      </w:r>
      <w:r w:rsidRPr="00C4498B">
        <w:rPr>
          <w:rFonts w:hint="eastAsia"/>
        </w:rPr>
        <w:t>，环评要求</w:t>
      </w:r>
      <w:r w:rsidRPr="00C4498B">
        <w:t>在办公区设置垃圾桶，</w:t>
      </w:r>
      <w:r w:rsidRPr="00C4498B">
        <w:rPr>
          <w:rFonts w:hint="eastAsia"/>
          <w:spacing w:val="4"/>
        </w:rPr>
        <w:t>建设单位要将此部分生活垃圾收集后倾倒于村生活垃圾回收指定地点，由村委统一处理</w:t>
      </w:r>
      <w:r w:rsidRPr="00C4498B">
        <w:t>。</w:t>
      </w:r>
    </w:p>
    <w:p w:rsidR="00745541" w:rsidRPr="00C4498B" w:rsidRDefault="00745541" w:rsidP="001951A4">
      <w:pPr>
        <w:pStyle w:val="3"/>
      </w:pPr>
      <w:r w:rsidRPr="00C4498B">
        <w:rPr>
          <w:rFonts w:hint="eastAsia"/>
        </w:rPr>
        <w:t>5.2.5</w:t>
      </w:r>
      <w:r w:rsidRPr="00C4498B">
        <w:rPr>
          <w:rFonts w:hint="eastAsia"/>
        </w:rPr>
        <w:t>运营期生态环境影响预测与评价</w:t>
      </w:r>
    </w:p>
    <w:p w:rsidR="00745541" w:rsidRPr="00C4498B" w:rsidRDefault="00745541" w:rsidP="001951A4">
      <w:pPr>
        <w:ind w:firstLine="480"/>
      </w:pPr>
      <w:bookmarkStart w:id="134" w:name="_Toc215399245"/>
      <w:bookmarkStart w:id="135" w:name="_Toc248544917"/>
      <w:bookmarkStart w:id="136" w:name="_Toc267846003"/>
      <w:bookmarkStart w:id="137" w:name="_Toc274235569"/>
      <w:r w:rsidRPr="00C4498B">
        <w:rPr>
          <w:rFonts w:hint="eastAsia"/>
        </w:rPr>
        <w:t>项目运营期对生态环境的影响主要为矸石场占地对景观及植被造成的影响，具体表现为：</w:t>
      </w:r>
    </w:p>
    <w:p w:rsidR="00745541" w:rsidRPr="00C4498B" w:rsidRDefault="00745541" w:rsidP="001951A4">
      <w:pPr>
        <w:ind w:firstLine="480"/>
      </w:pPr>
      <w:r w:rsidRPr="00C4498B">
        <w:t>1</w:t>
      </w:r>
      <w:r w:rsidR="001951A4" w:rsidRPr="00C4498B">
        <w:rPr>
          <w:rFonts w:hint="eastAsia"/>
        </w:rPr>
        <w:t>）</w:t>
      </w:r>
      <w:r w:rsidRPr="00C4498B">
        <w:rPr>
          <w:rFonts w:hint="eastAsia"/>
        </w:rPr>
        <w:t>矸石场占地对景观影响分析</w:t>
      </w:r>
    </w:p>
    <w:p w:rsidR="00745541" w:rsidRPr="00C4498B" w:rsidRDefault="00745541" w:rsidP="001951A4">
      <w:pPr>
        <w:ind w:firstLine="480"/>
      </w:pPr>
      <w:r w:rsidRPr="00C4498B">
        <w:rPr>
          <w:rFonts w:hint="eastAsia"/>
        </w:rPr>
        <w:t>拟选矸石场为一荒沟，沟内无农田，主要分布有草本和灌木，</w:t>
      </w:r>
      <w:r w:rsidRPr="00C4498B">
        <w:t>无国家保护动物</w:t>
      </w:r>
      <w:r w:rsidRPr="00C4498B">
        <w:rPr>
          <w:rFonts w:hint="eastAsia"/>
        </w:rPr>
        <w:t>出现，</w:t>
      </w:r>
      <w:r w:rsidRPr="00C4498B">
        <w:t>无自然保护区等敏感区域分布</w:t>
      </w:r>
      <w:r w:rsidRPr="00C4498B">
        <w:rPr>
          <w:rFonts w:hint="eastAsia"/>
        </w:rPr>
        <w:t>；</w:t>
      </w:r>
      <w:r w:rsidRPr="00C4498B">
        <w:t>远离居民区，景观价值较低</w:t>
      </w:r>
      <w:r w:rsidRPr="00C4498B">
        <w:rPr>
          <w:rFonts w:hint="eastAsia"/>
        </w:rPr>
        <w:t>。矸石场占地为临时占地，</w:t>
      </w:r>
      <w:r w:rsidRPr="00C4498B">
        <w:t>就此情况来讲，选择</w:t>
      </w:r>
      <w:r w:rsidRPr="00C4498B">
        <w:rPr>
          <w:rFonts w:hint="eastAsia"/>
        </w:rPr>
        <w:t>其</w:t>
      </w:r>
      <w:r w:rsidRPr="00C4498B">
        <w:t>作为矸石堆存场地对当地景观影响较小</w:t>
      </w:r>
      <w:r w:rsidRPr="00C4498B">
        <w:rPr>
          <w:rFonts w:hint="eastAsia"/>
        </w:rPr>
        <w:t>，不会对本区的生态系统中的物种变化造成大的影响，</w:t>
      </w:r>
      <w:r w:rsidRPr="00C4498B">
        <w:t>不会对其土地功能产生明显的恶化性影响。</w:t>
      </w:r>
    </w:p>
    <w:p w:rsidR="00745541" w:rsidRPr="00C4498B" w:rsidRDefault="00745541" w:rsidP="001951A4">
      <w:pPr>
        <w:ind w:firstLine="480"/>
      </w:pPr>
      <w:r w:rsidRPr="00C4498B">
        <w:t>2</w:t>
      </w:r>
      <w:r w:rsidR="001951A4" w:rsidRPr="00C4498B">
        <w:rPr>
          <w:rFonts w:hint="eastAsia"/>
        </w:rPr>
        <w:t>）</w:t>
      </w:r>
      <w:r w:rsidRPr="00C4498B">
        <w:rPr>
          <w:rFonts w:hint="eastAsia"/>
        </w:rPr>
        <w:t>矸石场</w:t>
      </w:r>
      <w:r w:rsidRPr="00C4498B">
        <w:rPr>
          <w:rFonts w:hint="eastAsia"/>
          <w:spacing w:val="4"/>
        </w:rPr>
        <w:t>占地对</w:t>
      </w:r>
      <w:r w:rsidRPr="00C4498B">
        <w:t>植被</w:t>
      </w:r>
      <w:r w:rsidRPr="00C4498B">
        <w:rPr>
          <w:rFonts w:hint="eastAsia"/>
        </w:rPr>
        <w:t>的影响分析</w:t>
      </w:r>
    </w:p>
    <w:p w:rsidR="00745541" w:rsidRPr="00C4498B" w:rsidRDefault="00745541" w:rsidP="001951A4">
      <w:pPr>
        <w:ind w:firstLine="496"/>
      </w:pPr>
      <w:r w:rsidRPr="00C4498B">
        <w:rPr>
          <w:rFonts w:hint="eastAsia"/>
          <w:spacing w:val="4"/>
        </w:rPr>
        <w:t>由工程分析可以知道，</w:t>
      </w:r>
      <w:bookmarkStart w:id="138" w:name="_Hlk493516041"/>
      <w:r w:rsidRPr="00C4498B">
        <w:rPr>
          <w:rFonts w:hint="eastAsia"/>
          <w:spacing w:val="4"/>
        </w:rPr>
        <w:t>矸石场</w:t>
      </w:r>
      <w:bookmarkEnd w:id="138"/>
      <w:r w:rsidRPr="00C4498B">
        <w:rPr>
          <w:rFonts w:hint="eastAsia"/>
          <w:spacing w:val="4"/>
        </w:rPr>
        <w:t>平整和堆存过程中会对沟内植被造成破坏，使其覆盖率降低。但是</w:t>
      </w:r>
      <w:r w:rsidRPr="00C4498B">
        <w:rPr>
          <w:rFonts w:hint="eastAsia"/>
        </w:rPr>
        <w:t>矸石场</w:t>
      </w:r>
      <w:r w:rsidRPr="00C4498B">
        <w:t>属于临时占地，</w:t>
      </w:r>
      <w:r w:rsidRPr="00C4498B">
        <w:rPr>
          <w:rFonts w:hint="eastAsia"/>
          <w:spacing w:val="4"/>
        </w:rPr>
        <w:t>随着</w:t>
      </w:r>
      <w:r w:rsidRPr="00C4498B">
        <w:rPr>
          <w:rFonts w:hint="eastAsia"/>
        </w:rPr>
        <w:t>矸石场</w:t>
      </w:r>
      <w:r w:rsidRPr="00C4498B">
        <w:t>的投入运营，</w:t>
      </w:r>
      <w:r w:rsidRPr="00C4498B">
        <w:rPr>
          <w:rFonts w:hint="eastAsia"/>
          <w:spacing w:val="4"/>
        </w:rPr>
        <w:t>沟口、边坡绿化之后，会使该区植被覆盖率提高，生态环境较从前得到改善</w:t>
      </w:r>
      <w:r w:rsidRPr="00C4498B">
        <w:t>，能最大限度补偿造成的生物量损失</w:t>
      </w:r>
      <w:r w:rsidRPr="00C4498B">
        <w:rPr>
          <w:rFonts w:hint="eastAsia"/>
          <w:spacing w:val="4"/>
        </w:rPr>
        <w:t>。</w:t>
      </w:r>
    </w:p>
    <w:p w:rsidR="00745541" w:rsidRPr="00C4498B" w:rsidRDefault="00745541" w:rsidP="001951A4">
      <w:pPr>
        <w:ind w:firstLine="480"/>
      </w:pPr>
      <w:r w:rsidRPr="00C4498B">
        <w:rPr>
          <w:rFonts w:hint="eastAsia"/>
        </w:rPr>
        <w:t>3</w:t>
      </w:r>
      <w:r w:rsidR="001951A4" w:rsidRPr="00C4498B">
        <w:rPr>
          <w:rFonts w:hint="eastAsia"/>
        </w:rPr>
        <w:t>）</w:t>
      </w:r>
      <w:r w:rsidRPr="00C4498B">
        <w:rPr>
          <w:rFonts w:hint="eastAsia"/>
        </w:rPr>
        <w:t>矸石堆存</w:t>
      </w:r>
      <w:r w:rsidRPr="00C4498B">
        <w:t>对</w:t>
      </w:r>
      <w:r w:rsidRPr="00C4498B">
        <w:rPr>
          <w:rFonts w:hint="eastAsia"/>
        </w:rPr>
        <w:t>土壤环境</w:t>
      </w:r>
      <w:r w:rsidRPr="00C4498B">
        <w:t>的影响分析</w:t>
      </w:r>
    </w:p>
    <w:p w:rsidR="00745541" w:rsidRPr="00C4498B" w:rsidRDefault="00745541" w:rsidP="001951A4">
      <w:pPr>
        <w:ind w:firstLine="480"/>
      </w:pPr>
      <w:r w:rsidRPr="00C4498B">
        <w:rPr>
          <w:rFonts w:hint="eastAsia"/>
        </w:rPr>
        <w:t>从</w:t>
      </w:r>
      <w:r w:rsidR="001951A4" w:rsidRPr="00C4498B">
        <w:rPr>
          <w:rFonts w:hint="eastAsia"/>
        </w:rPr>
        <w:t>临</w:t>
      </w:r>
      <w:r w:rsidRPr="00C4498B">
        <w:rPr>
          <w:rFonts w:hint="eastAsia"/>
        </w:rPr>
        <w:t>县的气象资料来看，蒸发量大于降雨量，则矸石的自然淋溶量是很小的，加之该矿矸石所含有毒有害元素较少，</w:t>
      </w:r>
      <w:r w:rsidRPr="00C4498B">
        <w:rPr>
          <w:rFonts w:hint="eastAsia"/>
          <w:bCs/>
          <w:snapToGrid w:val="0"/>
          <w:kern w:val="0"/>
          <w:szCs w:val="32"/>
        </w:rPr>
        <w:t>此外</w:t>
      </w:r>
      <w:r w:rsidRPr="00C4498B">
        <w:rPr>
          <w:bCs/>
          <w:snapToGrid w:val="0"/>
          <w:kern w:val="0"/>
          <w:szCs w:val="32"/>
        </w:rPr>
        <w:t>，</w:t>
      </w:r>
      <w:r w:rsidRPr="00C4498B">
        <w:t>沟底黄土经夯实作为防渗层（防渗层的厚度相当于渗透系数</w:t>
      </w:r>
      <w:r w:rsidRPr="00C4498B">
        <w:t>1×10</w:t>
      </w:r>
      <w:smartTag w:uri="urn:schemas-microsoft-com:office:smarttags" w:element="chmetcnv">
        <w:smartTagPr>
          <w:attr w:name="UnitName" w:val="m"/>
          <w:attr w:name="SourceValue" w:val="7"/>
          <w:attr w:name="HasSpace" w:val="False"/>
          <w:attr w:name="Negative" w:val="True"/>
          <w:attr w:name="NumberType" w:val="1"/>
          <w:attr w:name="TCSC" w:val="0"/>
        </w:smartTagPr>
        <w:r w:rsidRPr="00C4498B">
          <w:rPr>
            <w:vertAlign w:val="superscript"/>
          </w:rPr>
          <w:t>-7</w:t>
        </w:r>
        <w:r w:rsidRPr="00C4498B">
          <w:t>m</w:t>
        </w:r>
      </w:smartTag>
      <w:r w:rsidRPr="00C4498B">
        <w:t>/s</w:t>
      </w:r>
      <w:r w:rsidRPr="00C4498B">
        <w:t>），矸石分层压实（压实标准以水的渗透速率作为标准，即</w:t>
      </w:r>
      <w:r w:rsidRPr="00C4498B">
        <w:t>K</w:t>
      </w:r>
      <w:r w:rsidRPr="00C4498B">
        <w:t>渗</w:t>
      </w:r>
      <w:r w:rsidRPr="00C4498B">
        <w:t>≤1×10</w:t>
      </w:r>
      <w:smartTag w:uri="urn:schemas-microsoft-com:office:smarttags" w:element="chmetcnv">
        <w:smartTagPr>
          <w:attr w:name="UnitName" w:val="m"/>
          <w:attr w:name="SourceValue" w:val="5"/>
          <w:attr w:name="HasSpace" w:val="False"/>
          <w:attr w:name="Negative" w:val="True"/>
          <w:attr w:name="NumberType" w:val="1"/>
          <w:attr w:name="TCSC" w:val="0"/>
        </w:smartTagPr>
        <w:r w:rsidRPr="00C4498B">
          <w:rPr>
            <w:vertAlign w:val="superscript"/>
          </w:rPr>
          <w:t>-5</w:t>
        </w:r>
        <w:r w:rsidRPr="00C4498B">
          <w:t>m</w:t>
        </w:r>
      </w:smartTag>
      <w:r w:rsidRPr="00C4498B">
        <w:t>/s</w:t>
      </w:r>
      <w:r w:rsidRPr="00C4498B">
        <w:t>）、黄土覆盖处理后，可达到良好的防渗效果。</w:t>
      </w:r>
      <w:r w:rsidRPr="00C4498B">
        <w:rPr>
          <w:rFonts w:hint="eastAsia"/>
        </w:rPr>
        <w:t>综上，矸石堆存对土壤的影响很小。</w:t>
      </w:r>
    </w:p>
    <w:p w:rsidR="00745541" w:rsidRPr="00C4498B" w:rsidRDefault="00745541" w:rsidP="001951A4">
      <w:pPr>
        <w:ind w:firstLine="480"/>
      </w:pPr>
      <w:r w:rsidRPr="00C4498B">
        <w:t>4</w:t>
      </w:r>
      <w:r w:rsidR="001951A4" w:rsidRPr="00C4498B">
        <w:rPr>
          <w:rFonts w:hint="eastAsia"/>
        </w:rPr>
        <w:t>）</w:t>
      </w:r>
      <w:r w:rsidRPr="00C4498B">
        <w:rPr>
          <w:rFonts w:hint="eastAsia"/>
        </w:rPr>
        <w:t>水土流失</w:t>
      </w:r>
    </w:p>
    <w:p w:rsidR="00745541" w:rsidRPr="00C4498B" w:rsidRDefault="00745541" w:rsidP="001951A4">
      <w:pPr>
        <w:ind w:firstLine="480"/>
      </w:pPr>
      <w:r w:rsidRPr="00C4498B">
        <w:rPr>
          <w:rFonts w:hint="eastAsia"/>
        </w:rPr>
        <w:lastRenderedPageBreak/>
        <w:t>矸石不合理的堆放以及不及时实施场地整治、复垦绿化等措施，场地区域极易造成水土流失，导致滑坡等地质灾害。本项目在修筑挡矸墙、排水涵管和排水沟等工程措施后，大气降雨不流经矸石堆场，并且将其由原来松散结构压实，同时覆盖了黄土，最大程度的减轻了水土流失。</w:t>
      </w:r>
    </w:p>
    <w:p w:rsidR="00745541" w:rsidRPr="00C4498B" w:rsidRDefault="0038160E" w:rsidP="001951A4">
      <w:pPr>
        <w:ind w:firstLine="480"/>
      </w:pPr>
      <w:r w:rsidRPr="00C4498B">
        <w:rPr>
          <w:rFonts w:hint="eastAsia"/>
        </w:rPr>
        <w:t>本项目</w:t>
      </w:r>
      <w:r w:rsidRPr="00C4498B">
        <w:t>取土场位于矸石场内，取土方后堆放矸石，封场时做为矸石场一部分采取同样的生态恢复措施</w:t>
      </w:r>
      <w:r w:rsidRPr="00C4498B">
        <w:rPr>
          <w:rFonts w:hint="eastAsia"/>
        </w:rPr>
        <w:t>，</w:t>
      </w:r>
      <w:r w:rsidR="00745541" w:rsidRPr="00C4498B">
        <w:rPr>
          <w:rFonts w:hint="eastAsia"/>
        </w:rPr>
        <w:t>增加了区域植被覆盖率，最大程度的减轻了水土流失。</w:t>
      </w:r>
    </w:p>
    <w:p w:rsidR="00745541" w:rsidRPr="00C4498B" w:rsidRDefault="00745541" w:rsidP="0038160E">
      <w:pPr>
        <w:pStyle w:val="3"/>
      </w:pPr>
      <w:r w:rsidRPr="00C4498B">
        <w:rPr>
          <w:rFonts w:hint="eastAsia"/>
        </w:rPr>
        <w:t>5.2.6</w:t>
      </w:r>
      <w:r w:rsidRPr="00C4498B">
        <w:rPr>
          <w:rFonts w:hint="eastAsia"/>
        </w:rPr>
        <w:t>环境风险预测与评价</w:t>
      </w:r>
    </w:p>
    <w:p w:rsidR="00745541" w:rsidRPr="00C4498B" w:rsidRDefault="00745541" w:rsidP="0038160E">
      <w:pPr>
        <w:ind w:firstLine="480"/>
      </w:pPr>
      <w:r w:rsidRPr="00C4498B">
        <w:t>环境风险评价的目的是分析和预测建设项目存在的潜在危险、有害因素，建设项目建设和运行期间可能发生的突发性事件或事故（一般不包括人为破坏及自然灾害），引起有毒有害和易燃易爆等物质泄漏，所造成的环境影响和损害程度，提出合理可行的防范、应急与减缓措施，以使建设项目事故率、损失和环境影响达到可接受水平。</w:t>
      </w:r>
    </w:p>
    <w:p w:rsidR="00745541" w:rsidRPr="00C4498B" w:rsidRDefault="00745541" w:rsidP="0038160E">
      <w:pPr>
        <w:ind w:firstLine="480"/>
      </w:pPr>
      <w:r w:rsidRPr="00C4498B">
        <w:t>环境风险评价应把事故引起环境质量的恶化及对生态系统影响的预测和防护作为评价工作重点。</w:t>
      </w:r>
    </w:p>
    <w:p w:rsidR="00745541" w:rsidRPr="00C4498B" w:rsidRDefault="00745541" w:rsidP="00B13C81">
      <w:pPr>
        <w:pStyle w:val="4"/>
        <w:spacing w:before="120" w:after="120"/>
      </w:pPr>
      <w:r w:rsidRPr="00C4498B">
        <w:rPr>
          <w:rFonts w:hint="eastAsia"/>
        </w:rPr>
        <w:t>5.2.6.1</w:t>
      </w:r>
      <w:r w:rsidRPr="00C4498B">
        <w:rPr>
          <w:rFonts w:hint="eastAsia"/>
        </w:rPr>
        <w:t>环境风险识别</w:t>
      </w:r>
    </w:p>
    <w:p w:rsidR="00745541" w:rsidRPr="00C4498B" w:rsidRDefault="00745541" w:rsidP="0038160E">
      <w:pPr>
        <w:ind w:firstLine="480"/>
      </w:pPr>
      <w:r w:rsidRPr="00C4498B">
        <w:t>根据本项目的工程特性，类比同类型项目的风险分析，确定</w:t>
      </w:r>
      <w:r w:rsidRPr="00C4498B">
        <w:rPr>
          <w:rFonts w:hint="eastAsia"/>
        </w:rPr>
        <w:t>矸石场</w:t>
      </w:r>
      <w:r w:rsidRPr="00C4498B">
        <w:t>溃坝为风险控制主要环节。</w:t>
      </w:r>
    </w:p>
    <w:p w:rsidR="00745541" w:rsidRPr="00C4498B" w:rsidRDefault="00745541" w:rsidP="00B13C81">
      <w:pPr>
        <w:pStyle w:val="4"/>
        <w:spacing w:before="120" w:after="120"/>
      </w:pPr>
      <w:r w:rsidRPr="00C4498B">
        <w:rPr>
          <w:rFonts w:hint="eastAsia"/>
        </w:rPr>
        <w:t>5.2.6.2</w:t>
      </w:r>
      <w:r w:rsidRPr="00C4498B">
        <w:rPr>
          <w:rFonts w:hint="eastAsia"/>
        </w:rPr>
        <w:t>环境风险影响分析</w:t>
      </w:r>
    </w:p>
    <w:p w:rsidR="00745541" w:rsidRPr="00C4498B" w:rsidRDefault="00745541" w:rsidP="0038160E">
      <w:pPr>
        <w:ind w:firstLine="480"/>
        <w:rPr>
          <w:snapToGrid w:val="0"/>
        </w:rPr>
      </w:pPr>
      <w:r w:rsidRPr="00C4498B">
        <w:rPr>
          <w:rFonts w:hint="eastAsia"/>
        </w:rPr>
        <w:t>1</w:t>
      </w:r>
      <w:bookmarkEnd w:id="134"/>
      <w:bookmarkEnd w:id="135"/>
      <w:bookmarkEnd w:id="136"/>
      <w:bookmarkEnd w:id="137"/>
      <w:r w:rsidR="0038160E" w:rsidRPr="00C4498B">
        <w:rPr>
          <w:rFonts w:hint="eastAsia"/>
        </w:rPr>
        <w:t>）</w:t>
      </w:r>
      <w:r w:rsidRPr="00C4498B">
        <w:rPr>
          <w:rFonts w:hint="eastAsia"/>
        </w:rPr>
        <w:t>矸石场</w:t>
      </w:r>
      <w:r w:rsidRPr="00C4498B">
        <w:rPr>
          <w:rFonts w:hint="eastAsia"/>
          <w:snapToGrid w:val="0"/>
        </w:rPr>
        <w:t>溃坝事故源项分析</w:t>
      </w:r>
    </w:p>
    <w:p w:rsidR="00745541" w:rsidRPr="00C4498B" w:rsidRDefault="00745541" w:rsidP="0038160E">
      <w:pPr>
        <w:ind w:firstLine="480"/>
      </w:pPr>
      <w:r w:rsidRPr="00C4498B">
        <w:rPr>
          <w:rFonts w:hint="eastAsia"/>
        </w:rPr>
        <w:t>矸石场</w:t>
      </w:r>
      <w:r w:rsidRPr="00C4498B">
        <w:t>溃坝事故主要是由坝体质量问题、矸石滑坡以及管理不当引起的。</w:t>
      </w:r>
    </w:p>
    <w:p w:rsidR="00745541" w:rsidRPr="00C4498B" w:rsidRDefault="00745541" w:rsidP="0038160E">
      <w:pPr>
        <w:ind w:firstLine="480"/>
      </w:pPr>
      <w:r w:rsidRPr="00C4498B">
        <w:rPr>
          <w:rFonts w:hint="eastAsia"/>
        </w:rPr>
        <w:t>1</w:t>
      </w:r>
      <w:r w:rsidRPr="00C4498B">
        <w:rPr>
          <w:rFonts w:hint="eastAsia"/>
        </w:rPr>
        <w:t>）</w:t>
      </w:r>
      <w:r w:rsidRPr="00C4498B">
        <w:t>坝体质量：主要包括坝体稳定性设计、基础处理等。</w:t>
      </w:r>
    </w:p>
    <w:p w:rsidR="00745541" w:rsidRPr="00C4498B" w:rsidRDefault="00745541" w:rsidP="0038160E">
      <w:pPr>
        <w:ind w:firstLine="480"/>
      </w:pPr>
      <w:r w:rsidRPr="00C4498B">
        <w:rPr>
          <w:rFonts w:hint="eastAsia"/>
        </w:rPr>
        <w:t>2</w:t>
      </w:r>
      <w:r w:rsidRPr="00C4498B">
        <w:rPr>
          <w:rFonts w:hint="eastAsia"/>
        </w:rPr>
        <w:t>）</w:t>
      </w:r>
      <w:r w:rsidRPr="00C4498B">
        <w:t>矸石滑坡：指矸石边坡角太大（大于</w:t>
      </w:r>
      <w:r w:rsidRPr="00C4498B">
        <w:t xml:space="preserve"> 27°</w:t>
      </w:r>
      <w:r w:rsidRPr="00C4498B">
        <w:t>），形成坡上负荷较大，且不经压实、分层处理，随意堆放，矸石呈松散状，在暴雨的情况下，起到</w:t>
      </w:r>
      <w:r w:rsidRPr="00C4498B">
        <w:rPr>
          <w:rFonts w:hint="eastAsia"/>
        </w:rPr>
        <w:t>“</w:t>
      </w:r>
      <w:r w:rsidRPr="00C4498B">
        <w:t>活化</w:t>
      </w:r>
      <w:r w:rsidRPr="00C4498B">
        <w:rPr>
          <w:rFonts w:hint="eastAsia"/>
        </w:rPr>
        <w:t>”</w:t>
      </w:r>
      <w:r w:rsidRPr="00C4498B">
        <w:t>作用，使得矸石向下游流失。</w:t>
      </w:r>
    </w:p>
    <w:p w:rsidR="00745541" w:rsidRPr="00C4498B" w:rsidRDefault="00745541" w:rsidP="0038160E">
      <w:pPr>
        <w:ind w:firstLine="480"/>
      </w:pPr>
      <w:r w:rsidRPr="00C4498B">
        <w:rPr>
          <w:rFonts w:hint="eastAsia"/>
        </w:rPr>
        <w:t>3</w:t>
      </w:r>
      <w:r w:rsidRPr="00C4498B">
        <w:rPr>
          <w:rFonts w:hint="eastAsia"/>
        </w:rPr>
        <w:t>）</w:t>
      </w:r>
      <w:r w:rsidRPr="00C4498B">
        <w:t>管理不当：指维护不良，无人管理等使得排水系统堵塞，引发坝体失稳。</w:t>
      </w:r>
    </w:p>
    <w:p w:rsidR="00745541" w:rsidRPr="00C4498B" w:rsidRDefault="00745541" w:rsidP="000D6161">
      <w:pPr>
        <w:ind w:firstLine="480"/>
      </w:pPr>
      <w:r w:rsidRPr="00C4498B">
        <w:t>通过以上分析，只要本项目</w:t>
      </w:r>
      <w:r w:rsidRPr="00C4498B">
        <w:rPr>
          <w:rFonts w:hint="eastAsia"/>
        </w:rPr>
        <w:t>矸石场</w:t>
      </w:r>
      <w:r w:rsidRPr="00C4498B">
        <w:t>的挡墙、排水系统满足设计要求，管理得当，且矸石堆放时严格按照由下到上，分层推平压实、分层覆士的方式堆放矸石，即可避免</w:t>
      </w:r>
      <w:r w:rsidRPr="00C4498B">
        <w:rPr>
          <w:rFonts w:hint="eastAsia"/>
        </w:rPr>
        <w:t>矸石场</w:t>
      </w:r>
      <w:r w:rsidRPr="00C4498B">
        <w:t>对环境的风险。</w:t>
      </w:r>
    </w:p>
    <w:p w:rsidR="00745541" w:rsidRPr="00C4498B" w:rsidRDefault="00745541" w:rsidP="000D6161">
      <w:pPr>
        <w:ind w:firstLine="480"/>
        <w:rPr>
          <w:snapToGrid w:val="0"/>
        </w:rPr>
      </w:pPr>
      <w:r w:rsidRPr="00C4498B">
        <w:lastRenderedPageBreak/>
        <w:t>2</w:t>
      </w:r>
      <w:r w:rsidR="0038160E" w:rsidRPr="00C4498B">
        <w:rPr>
          <w:rFonts w:hint="eastAsia"/>
        </w:rPr>
        <w:t>）</w:t>
      </w:r>
      <w:r w:rsidRPr="00C4498B">
        <w:rPr>
          <w:rFonts w:hint="eastAsia"/>
          <w:snapToGrid w:val="0"/>
        </w:rPr>
        <w:t>矸石堆滑坡分析</w:t>
      </w:r>
    </w:p>
    <w:p w:rsidR="00745541" w:rsidRPr="00C4498B" w:rsidRDefault="00745541" w:rsidP="0038160E">
      <w:pPr>
        <w:ind w:firstLine="480"/>
      </w:pPr>
      <w:r w:rsidRPr="00C4498B">
        <w:t>本项目矸石堆放按照由下到上，分台阶堆放。每个台阶又分层推平、分层压实；每当</w:t>
      </w:r>
      <w:r w:rsidRPr="00C4498B">
        <w:rPr>
          <w:rFonts w:hint="eastAsia"/>
        </w:rPr>
        <w:t>矸石</w:t>
      </w:r>
      <w:r w:rsidRPr="00C4498B">
        <w:t>堆至</w:t>
      </w:r>
      <w:r w:rsidRPr="00C4498B">
        <w:t>0.3m</w:t>
      </w:r>
      <w:r w:rsidRPr="00C4498B">
        <w:t>厚时，用推土机推平压实，</w:t>
      </w:r>
      <w:r w:rsidRPr="00C4498B">
        <w:rPr>
          <w:rFonts w:hint="eastAsia"/>
          <w:bCs/>
        </w:rPr>
        <w:t>每堆放</w:t>
      </w:r>
      <w:r w:rsidR="0038160E" w:rsidRPr="00C4498B">
        <w:rPr>
          <w:rFonts w:hint="eastAsia"/>
          <w:bCs/>
        </w:rPr>
        <w:t>4.5</w:t>
      </w:r>
      <w:r w:rsidRPr="00C4498B">
        <w:rPr>
          <w:rFonts w:hint="eastAsia"/>
          <w:bCs/>
        </w:rPr>
        <w:t>m</w:t>
      </w:r>
      <w:r w:rsidRPr="00C4498B">
        <w:rPr>
          <w:rFonts w:hint="eastAsia"/>
          <w:bCs/>
        </w:rPr>
        <w:t>厚的矸石覆盖一层</w:t>
      </w:r>
      <w:r w:rsidRPr="00C4498B">
        <w:rPr>
          <w:bCs/>
        </w:rPr>
        <w:t>5</w:t>
      </w:r>
      <w:r w:rsidRPr="00C4498B">
        <w:rPr>
          <w:rFonts w:hint="eastAsia"/>
          <w:bCs/>
        </w:rPr>
        <w:t>0cm</w:t>
      </w:r>
      <w:r w:rsidRPr="00C4498B">
        <w:rPr>
          <w:rFonts w:hint="eastAsia"/>
          <w:bCs/>
        </w:rPr>
        <w:t>厚的黄土；</w:t>
      </w:r>
      <w:r w:rsidRPr="00C4498B">
        <w:rPr>
          <w:bCs/>
        </w:rPr>
        <w:t>矸石场设计边坡最大为</w:t>
      </w:r>
      <w:r w:rsidRPr="00C4498B">
        <w:rPr>
          <w:bCs/>
        </w:rPr>
        <w:t>1</w:t>
      </w:r>
      <w:r w:rsidRPr="00C4498B">
        <w:rPr>
          <w:bCs/>
        </w:rPr>
        <w:t>：</w:t>
      </w:r>
      <w:r w:rsidR="0038160E" w:rsidRPr="00C4498B">
        <w:rPr>
          <w:rFonts w:hint="eastAsia"/>
          <w:bCs/>
        </w:rPr>
        <w:t>3</w:t>
      </w:r>
      <w:r w:rsidRPr="00C4498B">
        <w:rPr>
          <w:bCs/>
        </w:rPr>
        <w:t>，</w:t>
      </w:r>
      <w:r w:rsidRPr="00C4498B">
        <w:t>堆至</w:t>
      </w:r>
      <w:r w:rsidRPr="00C4498B">
        <w:t>5.0m</w:t>
      </w:r>
      <w:r w:rsidRPr="00C4498B">
        <w:rPr>
          <w:lang w:val="de-DE"/>
        </w:rPr>
        <w:t>建造一个马道，马道宽</w:t>
      </w:r>
      <w:r w:rsidRPr="00C4498B">
        <w:rPr>
          <w:rFonts w:hint="eastAsia"/>
          <w:lang w:val="de-DE"/>
        </w:rPr>
        <w:t>3</w:t>
      </w:r>
      <w:r w:rsidRPr="00C4498B">
        <w:rPr>
          <w:lang w:val="de-DE"/>
        </w:rPr>
        <w:t>m</w:t>
      </w:r>
      <w:r w:rsidRPr="00C4498B">
        <w:rPr>
          <w:rFonts w:hint="eastAsia"/>
        </w:rPr>
        <w:t>；</w:t>
      </w:r>
      <w:r w:rsidRPr="00C4498B">
        <w:t>坡面采用植物措施方式进行防护，首先对坡面进行覆土，覆土壤</w:t>
      </w:r>
      <w:r w:rsidRPr="00C4498B">
        <w:rPr>
          <w:rFonts w:hint="eastAsia"/>
        </w:rPr>
        <w:t>1.0</w:t>
      </w:r>
      <w:r w:rsidRPr="00C4498B">
        <w:t>m</w:t>
      </w:r>
      <w:r w:rsidRPr="00C4498B">
        <w:t>。矸石堆体比较稳定。</w:t>
      </w:r>
    </w:p>
    <w:p w:rsidR="00745541" w:rsidRPr="00C4498B" w:rsidRDefault="00745541" w:rsidP="000D6161">
      <w:pPr>
        <w:ind w:firstLine="480"/>
      </w:pPr>
      <w:r w:rsidRPr="00C4498B">
        <w:rPr>
          <w:rFonts w:hint="eastAsia"/>
        </w:rPr>
        <w:t>为避免周边洪水的汇入，在矸石场的</w:t>
      </w:r>
      <w:r w:rsidR="0038160E" w:rsidRPr="00C4498B">
        <w:rPr>
          <w:rFonts w:hint="eastAsia"/>
        </w:rPr>
        <w:t>周边</w:t>
      </w:r>
      <w:r w:rsidRPr="00C4498B">
        <w:rPr>
          <w:rFonts w:hint="eastAsia"/>
        </w:rPr>
        <w:t>设</w:t>
      </w:r>
      <w:r w:rsidR="0038160E" w:rsidRPr="00C4498B">
        <w:rPr>
          <w:rFonts w:hint="eastAsia"/>
        </w:rPr>
        <w:t>截水沟</w:t>
      </w:r>
      <w:r w:rsidRPr="00C4498B">
        <w:rPr>
          <w:rFonts w:hint="eastAsia"/>
        </w:rPr>
        <w:t>，在马道上设横纵排水沟，将</w:t>
      </w:r>
      <w:r w:rsidR="0038160E" w:rsidRPr="00C4498B">
        <w:rPr>
          <w:rFonts w:hint="eastAsia"/>
        </w:rPr>
        <w:t>截水沟</w:t>
      </w:r>
      <w:r w:rsidRPr="00C4498B">
        <w:rPr>
          <w:rFonts w:hint="eastAsia"/>
        </w:rPr>
        <w:t>和横纵排水沟形成一个完整的坡面排水系统，</w:t>
      </w:r>
      <w:r w:rsidR="0038160E" w:rsidRPr="00C4498B">
        <w:rPr>
          <w:rFonts w:hint="eastAsia"/>
        </w:rPr>
        <w:t>在坝前</w:t>
      </w:r>
      <w:r w:rsidRPr="00C4498B">
        <w:rPr>
          <w:rFonts w:hint="eastAsia"/>
        </w:rPr>
        <w:t>汇流后</w:t>
      </w:r>
      <w:r w:rsidR="0038160E" w:rsidRPr="00C4498B">
        <w:rPr>
          <w:rFonts w:hint="eastAsia"/>
        </w:rPr>
        <w:t>进入消力池后</w:t>
      </w:r>
      <w:r w:rsidRPr="00C4498B">
        <w:rPr>
          <w:rFonts w:hint="eastAsia"/>
        </w:rPr>
        <w:t>排入下游沟道。</w:t>
      </w:r>
    </w:p>
    <w:p w:rsidR="00745541" w:rsidRPr="00C4498B" w:rsidRDefault="00745541" w:rsidP="0038160E">
      <w:pPr>
        <w:ind w:firstLine="480"/>
      </w:pPr>
      <w:r w:rsidRPr="00C4498B">
        <w:t>综上所述，环评要求建设单位加强</w:t>
      </w:r>
      <w:r w:rsidRPr="00C4498B">
        <w:rPr>
          <w:rFonts w:hint="eastAsia"/>
        </w:rPr>
        <w:t>矸石场</w:t>
      </w:r>
      <w:r w:rsidRPr="00C4498B">
        <w:t>管理，保证水保措施发挥作用和进一步对</w:t>
      </w:r>
      <w:r w:rsidRPr="00C4498B">
        <w:rPr>
          <w:rFonts w:hint="eastAsia"/>
        </w:rPr>
        <w:t>矸石场</w:t>
      </w:r>
      <w:r w:rsidRPr="00C4498B">
        <w:t>边坡治理。</w:t>
      </w:r>
    </w:p>
    <w:p w:rsidR="00256C79" w:rsidRPr="00C4498B" w:rsidRDefault="00745541" w:rsidP="00745541">
      <w:pPr>
        <w:ind w:firstLine="480"/>
        <w:rPr>
          <w:rFonts w:ascii="宋体" w:hAnsi="宋体"/>
        </w:rPr>
        <w:sectPr w:rsidR="00256C79" w:rsidRPr="00C4498B" w:rsidSect="00256C79">
          <w:pgSz w:w="11906" w:h="16838"/>
          <w:pgMar w:top="1418" w:right="1588" w:bottom="1418" w:left="1588" w:header="851" w:footer="992" w:gutter="0"/>
          <w:cols w:space="425"/>
          <w:docGrid w:linePitch="312"/>
        </w:sectPr>
      </w:pPr>
      <w:r w:rsidRPr="00C4498B">
        <w:t>另外，矸石属于块状的颗粒物，和粉煤灰、尾矿库不一样，不会形成泥石流。在考虑最不利的情况下（即矸石场发生溃坝），类比</w:t>
      </w:r>
      <w:r w:rsidRPr="00C4498B">
        <w:t>2005</w:t>
      </w:r>
      <w:r w:rsidRPr="00C4498B">
        <w:t>年河南平顶山发生过的滑塌事故，矸石下泄影响的最大半径在</w:t>
      </w:r>
      <w:r w:rsidRPr="00C4498B">
        <w:t>300m</w:t>
      </w:r>
      <w:r w:rsidRPr="00C4498B">
        <w:t>左右，本项目距下游</w:t>
      </w:r>
      <w:r w:rsidR="0038160E" w:rsidRPr="00C4498B">
        <w:rPr>
          <w:rFonts w:hint="eastAsia"/>
        </w:rPr>
        <w:t>最近村庄下山峁村</w:t>
      </w:r>
      <w:r w:rsidR="0038160E" w:rsidRPr="00C4498B">
        <w:rPr>
          <w:rFonts w:hint="eastAsia"/>
        </w:rPr>
        <w:t>670m</w:t>
      </w:r>
      <w:r w:rsidR="0038160E" w:rsidRPr="00C4498B">
        <w:rPr>
          <w:rFonts w:hint="eastAsia"/>
        </w:rPr>
        <w:t>，矸石场和下山峁村之间有一道高山阻隔</w:t>
      </w:r>
      <w:r w:rsidRPr="00C4498B">
        <w:rPr>
          <w:rFonts w:hint="eastAsia"/>
        </w:rPr>
        <w:t>，</w:t>
      </w:r>
      <w:r w:rsidRPr="00C4498B">
        <w:t>因此，即使排</w:t>
      </w:r>
      <w:r w:rsidRPr="00C4498B">
        <w:rPr>
          <w:rFonts w:hint="eastAsia"/>
        </w:rPr>
        <w:t>矸石场</w:t>
      </w:r>
      <w:r w:rsidRPr="00C4498B">
        <w:t>发生溃坝，</w:t>
      </w:r>
      <w:r w:rsidRPr="00C4498B">
        <w:rPr>
          <w:rFonts w:hint="eastAsia"/>
        </w:rPr>
        <w:t>直接堆积在矸石场和韩家山村之间的高山阻隔处，</w:t>
      </w:r>
      <w:r w:rsidRPr="00C4498B">
        <w:t>不会对村庄造成危害。</w:t>
      </w:r>
    </w:p>
    <w:p w:rsidR="0038160E" w:rsidRPr="00C4498B" w:rsidRDefault="0038160E" w:rsidP="0038160E">
      <w:pPr>
        <w:pStyle w:val="1"/>
      </w:pPr>
      <w:bookmarkStart w:id="139" w:name="_Toc268787038"/>
      <w:bookmarkStart w:id="140" w:name="_Toc518481667"/>
      <w:r w:rsidRPr="00C4498B">
        <w:lastRenderedPageBreak/>
        <w:t>第六章</w:t>
      </w:r>
      <w:r w:rsidRPr="00C4498B">
        <w:t xml:space="preserve">  </w:t>
      </w:r>
      <w:bookmarkEnd w:id="139"/>
      <w:r w:rsidRPr="00C4498B">
        <w:rPr>
          <w:rFonts w:hint="eastAsia"/>
        </w:rPr>
        <w:t>环境保护措施及其可行性论证</w:t>
      </w:r>
      <w:bookmarkEnd w:id="140"/>
    </w:p>
    <w:p w:rsidR="0038160E" w:rsidRPr="00C4498B" w:rsidRDefault="0038160E" w:rsidP="0038160E">
      <w:pPr>
        <w:pStyle w:val="2"/>
      </w:pPr>
      <w:bookmarkStart w:id="141" w:name="_Toc235005022"/>
      <w:bookmarkStart w:id="142" w:name="_Toc244144146"/>
      <w:bookmarkStart w:id="143" w:name="_Toc248544897"/>
      <w:bookmarkStart w:id="144" w:name="_Toc268787039"/>
      <w:bookmarkStart w:id="145" w:name="_Toc274235547"/>
      <w:bookmarkStart w:id="146" w:name="_Toc518481668"/>
      <w:r w:rsidRPr="00C4498B">
        <w:t>6.1</w:t>
      </w:r>
      <w:bookmarkEnd w:id="141"/>
      <w:bookmarkEnd w:id="142"/>
      <w:bookmarkEnd w:id="143"/>
      <w:bookmarkEnd w:id="144"/>
      <w:bookmarkEnd w:id="145"/>
      <w:r w:rsidRPr="00C4498B">
        <w:rPr>
          <w:rFonts w:hint="eastAsia"/>
        </w:rPr>
        <w:t>施工期环境保护措施分析</w:t>
      </w:r>
      <w:bookmarkEnd w:id="146"/>
    </w:p>
    <w:p w:rsidR="0038160E" w:rsidRPr="00C4498B" w:rsidRDefault="0038160E" w:rsidP="0038160E">
      <w:pPr>
        <w:pStyle w:val="3"/>
      </w:pPr>
      <w:r w:rsidRPr="00C4498B">
        <w:rPr>
          <w:rFonts w:hint="eastAsia"/>
        </w:rPr>
        <w:t>6</w:t>
      </w:r>
      <w:r w:rsidRPr="00C4498B">
        <w:t>.1.1</w:t>
      </w:r>
      <w:r w:rsidRPr="00C4498B">
        <w:t>施工期大气污染防治措施</w:t>
      </w:r>
      <w:r w:rsidRPr="00C4498B">
        <w:rPr>
          <w:rFonts w:hint="eastAsia"/>
        </w:rPr>
        <w:t>分析</w:t>
      </w:r>
    </w:p>
    <w:p w:rsidR="0038160E" w:rsidRPr="00C4498B" w:rsidRDefault="0038160E" w:rsidP="0038160E">
      <w:pPr>
        <w:ind w:firstLine="480"/>
      </w:pPr>
      <w:r w:rsidRPr="00C4498B">
        <w:t>根据《国务院关于印发大气污染防治行动计划的通知》、《山西省环境保护厅关于加强建筑施工扬尘排污费核定征收工作的通知》，针对本项目施工期产生的扬尘，本报告提出以下防治措施：</w:t>
      </w:r>
    </w:p>
    <w:p w:rsidR="005D27CA" w:rsidRPr="00C4498B" w:rsidRDefault="005D27CA" w:rsidP="005D27CA">
      <w:pPr>
        <w:ind w:firstLine="480"/>
      </w:pPr>
      <w:r w:rsidRPr="00C4498B">
        <w:t>1</w:t>
      </w:r>
      <w:r w:rsidRPr="00C4498B">
        <w:t>）施工扬尘防治措施</w:t>
      </w:r>
    </w:p>
    <w:p w:rsidR="005D27CA" w:rsidRPr="00C4498B" w:rsidRDefault="005D27CA" w:rsidP="005D27CA">
      <w:pPr>
        <w:ind w:firstLine="480"/>
      </w:pPr>
      <w:r w:rsidRPr="00C4498B">
        <w:rPr>
          <w:rFonts w:ascii="宋体" w:hAnsi="宋体" w:cs="宋体" w:hint="eastAsia"/>
        </w:rPr>
        <w:t>①</w:t>
      </w:r>
      <w:r w:rsidRPr="00C4498B">
        <w:t>施工单位应根据《建设工程施工现场管理规定》的规定设置现场平面布置图、工程概况牌、安全生产牌、文明施工牌、环境保护牌、管理人员名单及监督电话等；</w:t>
      </w:r>
    </w:p>
    <w:p w:rsidR="005D27CA" w:rsidRPr="00C4498B" w:rsidRDefault="005D27CA" w:rsidP="005D27CA">
      <w:pPr>
        <w:ind w:firstLine="480"/>
      </w:pPr>
      <w:r w:rsidRPr="00C4498B">
        <w:rPr>
          <w:rFonts w:ascii="宋体" w:hAnsi="宋体" w:cs="宋体" w:hint="eastAsia"/>
        </w:rPr>
        <w:t>②</w:t>
      </w:r>
      <w:r w:rsidRPr="00C4498B">
        <w:t>施工现场入口处设置围挡，围挡必须由硬质材料制作，任意两块围挡以及围挡与防溢座间间距不能有大于</w:t>
      </w:r>
      <w:smartTag w:uri="urn:schemas-microsoft-com:office:smarttags" w:element="chmetcnv">
        <w:smartTagPr>
          <w:attr w:name="UnitName" w:val="cm"/>
          <w:attr w:name="SourceValue" w:val=".5"/>
          <w:attr w:name="HasSpace" w:val="False"/>
          <w:attr w:name="Negative" w:val="False"/>
          <w:attr w:name="NumberType" w:val="1"/>
          <w:attr w:name="TCSC" w:val="0"/>
        </w:smartTagPr>
        <w:r w:rsidRPr="00C4498B">
          <w:t>0.5cm</w:t>
        </w:r>
      </w:smartTag>
      <w:r w:rsidRPr="00C4498B">
        <w:t>的缝隙，围挡不得有明显破损的漏洞；</w:t>
      </w:r>
    </w:p>
    <w:p w:rsidR="005D27CA" w:rsidRPr="00C4498B" w:rsidRDefault="005D27CA" w:rsidP="005D27CA">
      <w:pPr>
        <w:ind w:firstLine="480"/>
      </w:pPr>
      <w:r w:rsidRPr="00C4498B">
        <w:rPr>
          <w:rFonts w:ascii="宋体" w:hAnsi="宋体" w:cs="宋体" w:hint="eastAsia"/>
        </w:rPr>
        <w:t>③</w:t>
      </w:r>
      <w:r w:rsidRPr="00C4498B">
        <w:t>遇到干燥易起尘的土方工程作业时，应辅以洒水压尘，尽量缩短起尘操作时间。遇到四级及四级以上大风天气，应停止土方作业，同时作业处覆以防尘网；施工现场定期喷洒，保证地面湿润，不起尘；</w:t>
      </w:r>
    </w:p>
    <w:p w:rsidR="005D27CA" w:rsidRPr="00C4498B" w:rsidRDefault="005D27CA" w:rsidP="005D27CA">
      <w:pPr>
        <w:ind w:firstLine="480"/>
      </w:pPr>
      <w:r w:rsidRPr="00C4498B">
        <w:rPr>
          <w:rFonts w:ascii="宋体" w:hAnsi="宋体" w:cs="宋体" w:hint="eastAsia"/>
        </w:rPr>
        <w:t>④</w:t>
      </w:r>
      <w:r w:rsidRPr="00C4498B">
        <w:t>施工过程中使用水泥、石灰、砂石等容易产生扬尘的建筑材料，应采取设置专门的堆蓬，并使用防尘布对原料进行遮盖；</w:t>
      </w:r>
    </w:p>
    <w:p w:rsidR="005D27CA" w:rsidRPr="00C4498B" w:rsidRDefault="005D27CA" w:rsidP="005D27CA">
      <w:pPr>
        <w:ind w:firstLine="480"/>
      </w:pPr>
      <w:r w:rsidRPr="00C4498B">
        <w:rPr>
          <w:rFonts w:ascii="宋体" w:hAnsi="宋体" w:cs="宋体" w:hint="eastAsia"/>
        </w:rPr>
        <w:t>⑤</w:t>
      </w:r>
      <w:r w:rsidRPr="00C4498B">
        <w:t>施工过程产生的弃土、弃料及其他建筑垃圾，应及时清运。有砂石、灰土、灰浆所有易扬尘物料都必须以不透水的隔尘布完全覆盖或放置在顶部和四周均有遮蔽的范围内；防尘布和遮蔽装置的完好率必须大于</w:t>
      </w:r>
      <w:r w:rsidRPr="00C4498B">
        <w:t>95%</w:t>
      </w:r>
      <w:r w:rsidRPr="00C4498B">
        <w:t>；小批量或八小时之内使用的物料可除外；</w:t>
      </w:r>
    </w:p>
    <w:p w:rsidR="005D27CA" w:rsidRPr="00C4498B" w:rsidRDefault="005D27CA" w:rsidP="005D27CA">
      <w:pPr>
        <w:ind w:firstLine="480"/>
      </w:pPr>
      <w:r w:rsidRPr="00C4498B">
        <w:rPr>
          <w:rFonts w:hint="eastAsia"/>
        </w:rPr>
        <w:t>⑥</w:t>
      </w:r>
      <w:r w:rsidRPr="00C4498B">
        <w:t>施工期间，对于工地内裸露地面，应进行洒水，晴朗天气时每日洒水二至七次，扬尘严重时应加大洒水频率；对于施工工地道路积尘，可采用水冲洗的方法清洁施工工地道路积尘，不得在未实施洒水等抑尘措施情况下进行直接清扫；每一块独立裸露地面</w:t>
      </w:r>
      <w:r w:rsidRPr="00C4498B">
        <w:t>80%</w:t>
      </w:r>
      <w:r w:rsidRPr="00C4498B">
        <w:t>以上面积必须采取覆盖措施；覆盖措施的完好率须在</w:t>
      </w:r>
      <w:r w:rsidRPr="00C4498B">
        <w:t>90%</w:t>
      </w:r>
      <w:r w:rsidRPr="00C4498B">
        <w:t>以上；覆盖措施可采用防尘网、化学抑尘剂等</w:t>
      </w:r>
      <w:r w:rsidRPr="00C4498B">
        <w:rPr>
          <w:rFonts w:hint="eastAsia"/>
        </w:rPr>
        <w:t>。</w:t>
      </w:r>
    </w:p>
    <w:p w:rsidR="005D27CA" w:rsidRPr="00C4498B" w:rsidRDefault="005D27CA" w:rsidP="005D27CA">
      <w:pPr>
        <w:ind w:firstLine="480"/>
      </w:pPr>
      <w:r w:rsidRPr="00C4498B">
        <w:t>2</w:t>
      </w:r>
      <w:r w:rsidRPr="00C4498B">
        <w:t>）运输扬尘措施</w:t>
      </w:r>
    </w:p>
    <w:p w:rsidR="005D27CA" w:rsidRPr="00C4498B" w:rsidRDefault="005D27CA" w:rsidP="005D27CA">
      <w:pPr>
        <w:ind w:firstLine="480"/>
      </w:pPr>
      <w:r w:rsidRPr="00C4498B">
        <w:rPr>
          <w:rFonts w:ascii="宋体" w:hAnsi="宋体" w:cs="宋体" w:hint="eastAsia"/>
        </w:rPr>
        <w:t>①</w:t>
      </w:r>
      <w:r w:rsidRPr="00C4498B">
        <w:t>施工场地内道路使用</w:t>
      </w:r>
      <w:r w:rsidRPr="00C4498B">
        <w:rPr>
          <w:rFonts w:hint="eastAsia"/>
        </w:rPr>
        <w:t>矸石碾压</w:t>
      </w:r>
      <w:r w:rsidRPr="00C4498B">
        <w:t>铺设，</w:t>
      </w:r>
      <w:r w:rsidRPr="00C4498B">
        <w:rPr>
          <w:rFonts w:hint="eastAsia"/>
        </w:rPr>
        <w:t>定时</w:t>
      </w:r>
      <w:r w:rsidRPr="00C4498B">
        <w:t>洒水</w:t>
      </w:r>
      <w:r w:rsidRPr="00C4498B">
        <w:rPr>
          <w:rFonts w:hint="eastAsia"/>
        </w:rPr>
        <w:t>抑尘</w:t>
      </w:r>
      <w:r w:rsidRPr="00C4498B">
        <w:t>。</w:t>
      </w:r>
    </w:p>
    <w:p w:rsidR="005D27CA" w:rsidRPr="00C4498B" w:rsidRDefault="005D27CA" w:rsidP="005D27CA">
      <w:pPr>
        <w:ind w:firstLine="480"/>
      </w:pPr>
      <w:r w:rsidRPr="00C4498B">
        <w:rPr>
          <w:rFonts w:ascii="宋体" w:hAnsi="宋体" w:cs="宋体" w:hint="eastAsia"/>
        </w:rPr>
        <w:lastRenderedPageBreak/>
        <w:t>②</w:t>
      </w:r>
      <w:r w:rsidRPr="00C4498B">
        <w:t>进出工地的物料、渣土、垃圾运输车辆，应尽可能采用密闭车斗，并保证物料不遗撒外漏。若无密闭车斗，物料、垃圾、渣土的装载高度不得超过车辆槽帮上沿，车斗应用苫布遮盖严实。苫布边缘至少要遮住槽帮上沿以下</w:t>
      </w:r>
      <w:r w:rsidRPr="00C4498B">
        <w:t>15</w:t>
      </w:r>
      <w:r w:rsidRPr="00C4498B">
        <w:t>厘米，保证物料、渣土、垃圾等不露出。</w:t>
      </w:r>
    </w:p>
    <w:p w:rsidR="005D27CA" w:rsidRPr="00C4498B" w:rsidRDefault="005D27CA" w:rsidP="005D27CA">
      <w:pPr>
        <w:ind w:firstLine="480"/>
      </w:pPr>
      <w:r w:rsidRPr="00C4498B">
        <w:rPr>
          <w:rFonts w:ascii="宋体" w:hAnsi="宋体" w:cs="宋体" w:hint="eastAsia"/>
        </w:rPr>
        <w:t>③</w:t>
      </w:r>
      <w:r w:rsidRPr="00C4498B">
        <w:t>运输车辆驶出工地前，应对车身、车槽、轮胎等部位进行清理或清洗以保证清洁上路。</w:t>
      </w:r>
      <w:r w:rsidRPr="00C4498B">
        <w:rPr>
          <w:rFonts w:hint="eastAsia"/>
        </w:rPr>
        <w:t>限制汽车超载；运输车辆加盖篷布，避免车辆沿路抛洒；运输道路路面要经常清扫和洒水，保持路面清洁和一定的空气湿度。</w:t>
      </w:r>
    </w:p>
    <w:p w:rsidR="005D27CA" w:rsidRPr="00C4498B" w:rsidRDefault="005D27CA" w:rsidP="005D27CA">
      <w:pPr>
        <w:ind w:firstLine="480"/>
      </w:pPr>
      <w:r w:rsidRPr="00C4498B">
        <w:t>另根据本项目的施工特点，除设有符合规定的装置外，禁止在施工现场焚烧油毡、橡胶、塑料、皮革、树叶、枯草、以及其他会产生有毒、有害烟尘和恶臭气体的物质。</w:t>
      </w:r>
      <w:r w:rsidRPr="00C4498B">
        <w:t xml:space="preserve"> </w:t>
      </w:r>
    </w:p>
    <w:p w:rsidR="0038160E" w:rsidRPr="00C4498B" w:rsidRDefault="0038160E" w:rsidP="005D27CA">
      <w:pPr>
        <w:pStyle w:val="3"/>
      </w:pPr>
      <w:r w:rsidRPr="00C4498B">
        <w:rPr>
          <w:rFonts w:hint="eastAsia"/>
        </w:rPr>
        <w:t>6</w:t>
      </w:r>
      <w:r w:rsidRPr="00C4498B">
        <w:t>.1.2</w:t>
      </w:r>
      <w:r w:rsidRPr="00C4498B">
        <w:rPr>
          <w:rFonts w:hint="eastAsia"/>
        </w:rPr>
        <w:t>施工期水污染防治措施分析</w:t>
      </w:r>
    </w:p>
    <w:p w:rsidR="0038160E" w:rsidRPr="00C4498B" w:rsidRDefault="0038160E" w:rsidP="005D27CA">
      <w:pPr>
        <w:ind w:firstLine="480"/>
      </w:pPr>
      <w:r w:rsidRPr="00C4498B">
        <w:rPr>
          <w:rFonts w:hint="eastAsia"/>
        </w:rPr>
        <w:t>评价要求</w:t>
      </w:r>
      <w:r w:rsidRPr="00C4498B">
        <w:t>施工工地设置</w:t>
      </w:r>
      <w:r w:rsidRPr="00C4498B">
        <w:t>1</w:t>
      </w:r>
      <w:r w:rsidRPr="00C4498B">
        <w:t>座</w:t>
      </w:r>
      <w:smartTag w:uri="urn:schemas-microsoft-com:office:smarttags" w:element="chmetcnv">
        <w:smartTagPr>
          <w:attr w:name="UnitName" w:val="m3"/>
          <w:attr w:name="SourceValue" w:val="5"/>
          <w:attr w:name="HasSpace" w:val="False"/>
          <w:attr w:name="Negative" w:val="False"/>
          <w:attr w:name="NumberType" w:val="1"/>
          <w:attr w:name="TCSC" w:val="0"/>
        </w:smartTagPr>
        <w:r w:rsidRPr="00C4498B">
          <w:t>5m</w:t>
        </w:r>
        <w:r w:rsidRPr="00C4498B">
          <w:rPr>
            <w:vertAlign w:val="superscript"/>
          </w:rPr>
          <w:t>3</w:t>
        </w:r>
      </w:smartTag>
      <w:r w:rsidRPr="00C4498B">
        <w:t>集水沉淀池，设备冲洗水经集水沉淀池收集、沉淀后用于施工现场洒水抑尘，不外排，对周围环境产生的影响很小。</w:t>
      </w:r>
    </w:p>
    <w:p w:rsidR="0038160E" w:rsidRPr="00C4498B" w:rsidRDefault="0038160E" w:rsidP="005D27CA">
      <w:pPr>
        <w:pStyle w:val="3"/>
      </w:pPr>
      <w:r w:rsidRPr="00C4498B">
        <w:rPr>
          <w:rFonts w:hint="eastAsia"/>
        </w:rPr>
        <w:t>6.1.3</w:t>
      </w:r>
      <w:r w:rsidRPr="00C4498B">
        <w:rPr>
          <w:rFonts w:hint="eastAsia"/>
        </w:rPr>
        <w:t>施工期</w:t>
      </w:r>
      <w:r w:rsidRPr="00C4498B">
        <w:t>噪声</w:t>
      </w:r>
      <w:r w:rsidRPr="00C4498B">
        <w:rPr>
          <w:rFonts w:hint="eastAsia"/>
        </w:rPr>
        <w:t>污染</w:t>
      </w:r>
      <w:r w:rsidRPr="00C4498B">
        <w:t>防治措施</w:t>
      </w:r>
      <w:r w:rsidRPr="00C4498B">
        <w:rPr>
          <w:rFonts w:hint="eastAsia"/>
        </w:rPr>
        <w:t>分析</w:t>
      </w:r>
    </w:p>
    <w:p w:rsidR="0038160E" w:rsidRPr="00C4498B" w:rsidRDefault="0038160E" w:rsidP="005D27CA">
      <w:pPr>
        <w:ind w:firstLine="480"/>
      </w:pPr>
      <w:r w:rsidRPr="00C4498B">
        <w:t>项目施工期基础开挖阶段，其噪声值在</w:t>
      </w:r>
      <w:r w:rsidRPr="00C4498B">
        <w:t>75</w:t>
      </w:r>
      <w:r w:rsidRPr="00C4498B">
        <w:t>～</w:t>
      </w:r>
      <w:r w:rsidRPr="00C4498B">
        <w:t>85dB(A)</w:t>
      </w:r>
      <w:r w:rsidRPr="00C4498B">
        <w:t>之间；构筑物建设阶段，其噪声值在</w:t>
      </w:r>
      <w:r w:rsidRPr="00C4498B">
        <w:t>65</w:t>
      </w:r>
      <w:r w:rsidRPr="00C4498B">
        <w:t>～</w:t>
      </w:r>
      <w:r w:rsidRPr="00C4498B">
        <w:t>85dB(A)</w:t>
      </w:r>
      <w:r w:rsidRPr="00C4498B">
        <w:t>之间。本项目</w:t>
      </w:r>
      <w:r w:rsidRPr="00C4498B">
        <w:rPr>
          <w:rFonts w:hint="eastAsia"/>
        </w:rPr>
        <w:t>距最近的村庄</w:t>
      </w:r>
      <w:r w:rsidR="005D27CA" w:rsidRPr="00C4498B">
        <w:rPr>
          <w:rFonts w:hint="eastAsia"/>
        </w:rPr>
        <w:t>苏家坡</w:t>
      </w:r>
      <w:r w:rsidRPr="00C4498B">
        <w:rPr>
          <w:rFonts w:hint="eastAsia"/>
        </w:rPr>
        <w:t>村</w:t>
      </w:r>
      <w:r w:rsidRPr="00C4498B">
        <w:t>0.</w:t>
      </w:r>
      <w:r w:rsidR="005D27CA" w:rsidRPr="00C4498B">
        <w:rPr>
          <w:rFonts w:hint="eastAsia"/>
        </w:rPr>
        <w:t>8</w:t>
      </w:r>
      <w:r w:rsidRPr="00C4498B">
        <w:t>0</w:t>
      </w:r>
      <w:r w:rsidRPr="00C4498B">
        <w:rPr>
          <w:rFonts w:hint="eastAsia"/>
        </w:rPr>
        <w:t>km</w:t>
      </w:r>
      <w:r w:rsidRPr="00C4498B">
        <w:rPr>
          <w:rFonts w:hint="eastAsia"/>
        </w:rPr>
        <w:t>，</w:t>
      </w:r>
      <w:r w:rsidRPr="00C4498B">
        <w:t>为减少施工噪声对</w:t>
      </w:r>
      <w:r w:rsidRPr="00C4498B">
        <w:rPr>
          <w:rFonts w:hint="eastAsia"/>
        </w:rPr>
        <w:t>周围居民的</w:t>
      </w:r>
      <w:r w:rsidRPr="00C4498B">
        <w:t>影响，评价要求采取以下措施：</w:t>
      </w:r>
    </w:p>
    <w:p w:rsidR="0038160E" w:rsidRPr="00C4498B" w:rsidRDefault="0038160E" w:rsidP="005D27CA">
      <w:pPr>
        <w:ind w:firstLine="480"/>
      </w:pPr>
      <w:r w:rsidRPr="00C4498B">
        <w:t>1</w:t>
      </w:r>
      <w:r w:rsidRPr="00C4498B">
        <w:t>）采用低噪设备。</w:t>
      </w:r>
    </w:p>
    <w:p w:rsidR="0038160E" w:rsidRPr="00C4498B" w:rsidRDefault="0038160E" w:rsidP="005D27CA">
      <w:pPr>
        <w:ind w:firstLine="480"/>
      </w:pPr>
      <w:r w:rsidRPr="00C4498B">
        <w:t>2</w:t>
      </w:r>
      <w:r w:rsidRPr="00C4498B">
        <w:t>）文明施工。装卸、搬运物料时严禁抛掷。</w:t>
      </w:r>
    </w:p>
    <w:p w:rsidR="0038160E" w:rsidRPr="00C4498B" w:rsidRDefault="0038160E" w:rsidP="005D27CA">
      <w:pPr>
        <w:ind w:firstLine="480"/>
      </w:pPr>
      <w:r w:rsidRPr="00C4498B">
        <w:t>3</w:t>
      </w:r>
      <w:r w:rsidRPr="00C4498B">
        <w:t>）</w:t>
      </w:r>
      <w:r w:rsidRPr="00C4498B">
        <w:rPr>
          <w:rFonts w:hint="eastAsia"/>
        </w:rPr>
        <w:t>施工方应合理安排施工时间。将电锯等强噪声作业尽量安排在白天进行，杜绝夜间（</w:t>
      </w:r>
      <w:r w:rsidRPr="00C4498B">
        <w:rPr>
          <w:rFonts w:hint="eastAsia"/>
        </w:rPr>
        <w:t>22</w:t>
      </w:r>
      <w:r w:rsidRPr="00C4498B">
        <w:rPr>
          <w:rFonts w:hint="eastAsia"/>
        </w:rPr>
        <w:t>：</w:t>
      </w:r>
      <w:r w:rsidRPr="00C4498B">
        <w:rPr>
          <w:rFonts w:hint="eastAsia"/>
        </w:rPr>
        <w:t>00-7</w:t>
      </w:r>
      <w:r w:rsidRPr="00C4498B">
        <w:rPr>
          <w:rFonts w:hint="eastAsia"/>
        </w:rPr>
        <w:t>：</w:t>
      </w:r>
      <w:r w:rsidRPr="00C4498B">
        <w:rPr>
          <w:rFonts w:hint="eastAsia"/>
        </w:rPr>
        <w:t>00</w:t>
      </w:r>
      <w:r w:rsidRPr="00C4498B">
        <w:rPr>
          <w:rFonts w:hint="eastAsia"/>
        </w:rPr>
        <w:t>）施工噪声扰民</w:t>
      </w:r>
      <w:r w:rsidRPr="00C4498B">
        <w:t>。</w:t>
      </w:r>
    </w:p>
    <w:p w:rsidR="0038160E" w:rsidRPr="00C4498B" w:rsidRDefault="0038160E" w:rsidP="005D27CA">
      <w:pPr>
        <w:ind w:firstLine="480"/>
      </w:pPr>
      <w:r w:rsidRPr="00C4498B">
        <w:t>采取环评要求的噪声防治措施后，可最大限度减轻施工期噪声对区域声环境质量的影响。</w:t>
      </w:r>
    </w:p>
    <w:p w:rsidR="0038160E" w:rsidRPr="00C4498B" w:rsidRDefault="0038160E" w:rsidP="00905487">
      <w:pPr>
        <w:pStyle w:val="3"/>
      </w:pPr>
      <w:r w:rsidRPr="00C4498B">
        <w:t>6.1.4</w:t>
      </w:r>
      <w:r w:rsidRPr="00C4498B">
        <w:t>施工期固废污染防治措施分析</w:t>
      </w:r>
    </w:p>
    <w:p w:rsidR="0038160E" w:rsidRPr="00C4498B" w:rsidRDefault="0038160E" w:rsidP="00905487">
      <w:pPr>
        <w:ind w:firstLine="480"/>
      </w:pPr>
      <w:r w:rsidRPr="00C4498B">
        <w:rPr>
          <w:rFonts w:hint="eastAsia"/>
        </w:rPr>
        <w:t>施工过程产生的固体废物数量很小，</w:t>
      </w:r>
      <w:r w:rsidRPr="00C4498B">
        <w:t>产生的固体废物主要是</w:t>
      </w:r>
      <w:r w:rsidRPr="00C4498B">
        <w:rPr>
          <w:rFonts w:hint="eastAsia"/>
        </w:rPr>
        <w:t>建设挡矸墙</w:t>
      </w:r>
      <w:r w:rsidRPr="00C4498B">
        <w:t>施工开挖产生的弃土</w:t>
      </w:r>
      <w:r w:rsidRPr="00C4498B">
        <w:rPr>
          <w:rFonts w:hint="eastAsia"/>
        </w:rPr>
        <w:t>，可用于</w:t>
      </w:r>
      <w:r w:rsidR="00905487" w:rsidRPr="00C4498B">
        <w:rPr>
          <w:rFonts w:hint="eastAsia"/>
        </w:rPr>
        <w:t>矸石堆放层间覆土</w:t>
      </w:r>
      <w:r w:rsidRPr="00C4498B">
        <w:rPr>
          <w:rFonts w:hint="eastAsia"/>
        </w:rPr>
        <w:t>。</w:t>
      </w:r>
    </w:p>
    <w:p w:rsidR="0038160E" w:rsidRPr="00C4498B" w:rsidRDefault="0038160E" w:rsidP="00905487">
      <w:pPr>
        <w:ind w:firstLine="496"/>
      </w:pPr>
      <w:r w:rsidRPr="00C4498B">
        <w:rPr>
          <w:rFonts w:hint="eastAsia"/>
          <w:spacing w:val="4"/>
        </w:rPr>
        <w:t>本项目施工期将产生少量的生活垃圾，平均每天每人</w:t>
      </w:r>
      <w:smartTag w:uri="urn:schemas-microsoft-com:office:smarttags" w:element="chmetcnv">
        <w:smartTagPr>
          <w:attr w:name="UnitName" w:val="kg"/>
          <w:attr w:name="SourceValue" w:val=".5"/>
          <w:attr w:name="HasSpace" w:val="False"/>
          <w:attr w:name="Negative" w:val="False"/>
          <w:attr w:name="NumberType" w:val="1"/>
          <w:attr w:name="TCSC" w:val="0"/>
        </w:smartTagPr>
        <w:r w:rsidRPr="00C4498B">
          <w:rPr>
            <w:spacing w:val="4"/>
          </w:rPr>
          <w:t>0.</w:t>
        </w:r>
        <w:r w:rsidRPr="00C4498B">
          <w:rPr>
            <w:rFonts w:hint="eastAsia"/>
            <w:spacing w:val="4"/>
          </w:rPr>
          <w:t>5</w:t>
        </w:r>
        <w:r w:rsidRPr="00C4498B">
          <w:rPr>
            <w:spacing w:val="4"/>
          </w:rPr>
          <w:t>kg</w:t>
        </w:r>
      </w:smartTag>
      <w:r w:rsidRPr="00C4498B">
        <w:rPr>
          <w:rFonts w:hint="eastAsia"/>
          <w:spacing w:val="4"/>
        </w:rPr>
        <w:t>左右，建设单位要将此部分生活垃圾收集后倾倒于环卫部门指定的生活垃圾回收地点，由</w:t>
      </w:r>
      <w:r w:rsidRPr="00C4498B">
        <w:rPr>
          <w:rFonts w:hint="eastAsia"/>
          <w:spacing w:val="4"/>
        </w:rPr>
        <w:lastRenderedPageBreak/>
        <w:t>环卫部门统一处置，不会对周围环境产生影响。</w:t>
      </w:r>
    </w:p>
    <w:p w:rsidR="0038160E" w:rsidRPr="00C4498B" w:rsidRDefault="0038160E" w:rsidP="00905487">
      <w:pPr>
        <w:pStyle w:val="3"/>
      </w:pPr>
      <w:r w:rsidRPr="00C4498B">
        <w:rPr>
          <w:rFonts w:hint="eastAsia"/>
        </w:rPr>
        <w:t>6.1.5</w:t>
      </w:r>
      <w:r w:rsidRPr="00C4498B">
        <w:t>施工期生态保护措施</w:t>
      </w:r>
    </w:p>
    <w:p w:rsidR="0038160E" w:rsidRPr="00C4498B" w:rsidRDefault="0038160E" w:rsidP="00905487">
      <w:pPr>
        <w:ind w:firstLine="480"/>
      </w:pPr>
      <w:r w:rsidRPr="00C4498B">
        <w:t>工程施工期对生态环境造成的影响主要表现在项目占地对土地利用格局的影响、对植被的破坏影响、对水土流失的影响、对周围景观的影响。</w:t>
      </w:r>
    </w:p>
    <w:p w:rsidR="0038160E" w:rsidRPr="00C4498B" w:rsidRDefault="0038160E" w:rsidP="00905487">
      <w:pPr>
        <w:ind w:firstLine="480"/>
      </w:pPr>
      <w:r w:rsidRPr="00C4498B">
        <w:t>针对工程可能产生的影响，环评提出以下措施：</w:t>
      </w:r>
    </w:p>
    <w:p w:rsidR="0038160E" w:rsidRPr="00C4498B" w:rsidRDefault="0038160E" w:rsidP="00905487">
      <w:pPr>
        <w:ind w:firstLine="480"/>
      </w:pPr>
      <w:r w:rsidRPr="00C4498B">
        <w:t>1</w:t>
      </w:r>
      <w:r w:rsidRPr="00C4498B">
        <w:t>）施工时要求施工边界修建围挡、覆盖帆布等，</w:t>
      </w:r>
      <w:r w:rsidRPr="00C4498B">
        <w:rPr>
          <w:rFonts w:hint="eastAsia"/>
        </w:rPr>
        <w:t>按照设计严格控制工程施工范围，减少对地表的扰动和对植被的破坏。</w:t>
      </w:r>
    </w:p>
    <w:p w:rsidR="0038160E" w:rsidRPr="00C4498B" w:rsidRDefault="0038160E" w:rsidP="00905487">
      <w:pPr>
        <w:ind w:firstLine="480"/>
      </w:pPr>
      <w:r w:rsidRPr="00C4498B">
        <w:t>2</w:t>
      </w:r>
      <w:r w:rsidRPr="00C4498B">
        <w:t>）</w:t>
      </w:r>
      <w:r w:rsidRPr="00C4498B">
        <w:rPr>
          <w:rFonts w:hint="eastAsia"/>
        </w:rPr>
        <w:t>合理调配挡矸墙、排水涵管等工程施工产生的土石方，</w:t>
      </w:r>
      <w:r w:rsidRPr="00C4498B">
        <w:t>对施工期间产生的弃土及时</w:t>
      </w:r>
      <w:r w:rsidRPr="00C4498B">
        <w:rPr>
          <w:rFonts w:hint="eastAsia"/>
        </w:rPr>
        <w:t>回填</w:t>
      </w:r>
      <w:r w:rsidRPr="00C4498B">
        <w:t>，有效防止水土流失</w:t>
      </w:r>
      <w:r w:rsidRPr="00C4498B">
        <w:rPr>
          <w:rFonts w:hint="eastAsia"/>
        </w:rPr>
        <w:t>；临时土石方要采取加盖帆布等临时水土保持措施</w:t>
      </w:r>
      <w:r w:rsidRPr="00C4498B">
        <w:t>。随着施工结束，本项目通过</w:t>
      </w:r>
      <w:r w:rsidRPr="00C4498B">
        <w:rPr>
          <w:rFonts w:hint="eastAsia"/>
        </w:rPr>
        <w:t>覆土</w:t>
      </w:r>
      <w:r w:rsidRPr="00C4498B">
        <w:t>绿化，恢复施工毁坏的地表，可使水土流失得到有效控制。</w:t>
      </w:r>
    </w:p>
    <w:p w:rsidR="0038160E" w:rsidRPr="00C4498B" w:rsidRDefault="0038160E" w:rsidP="00905487">
      <w:pPr>
        <w:ind w:firstLine="480"/>
      </w:pPr>
      <w:r w:rsidRPr="00C4498B">
        <w:t>本项目施工期环境影响因素及治理措施汇总见表</w:t>
      </w:r>
      <w:r w:rsidRPr="00C4498B">
        <w:rPr>
          <w:rFonts w:hint="eastAsia"/>
        </w:rPr>
        <w:t>6-1</w:t>
      </w:r>
      <w:r w:rsidRPr="00C4498B">
        <w:t>。</w:t>
      </w:r>
    </w:p>
    <w:p w:rsidR="0038160E" w:rsidRPr="00C4498B" w:rsidRDefault="0038160E" w:rsidP="000D6161">
      <w:pPr>
        <w:pStyle w:val="ad"/>
      </w:pPr>
      <w:r w:rsidRPr="00C4498B">
        <w:t>表</w:t>
      </w:r>
      <w:r w:rsidRPr="00C4498B">
        <w:rPr>
          <w:rFonts w:hint="eastAsia"/>
        </w:rPr>
        <w:t>6-1</w:t>
      </w:r>
      <w:r w:rsidRPr="00C4498B">
        <w:t xml:space="preserve"> </w:t>
      </w:r>
      <w:r w:rsidRPr="00C4498B">
        <w:t>本项目施工期环境影响因素及治理措施汇总表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091"/>
        <w:gridCol w:w="622"/>
        <w:gridCol w:w="704"/>
        <w:gridCol w:w="890"/>
        <w:gridCol w:w="5215"/>
      </w:tblGrid>
      <w:tr w:rsidR="0038160E" w:rsidRPr="00C4498B" w:rsidTr="00905487">
        <w:trPr>
          <w:trHeight w:val="96"/>
        </w:trPr>
        <w:tc>
          <w:tcPr>
            <w:tcW w:w="640" w:type="pct"/>
            <w:vAlign w:val="center"/>
          </w:tcPr>
          <w:p w:rsidR="0038160E" w:rsidRPr="00C4498B" w:rsidRDefault="0038160E" w:rsidP="00905487">
            <w:pPr>
              <w:pStyle w:val="0"/>
            </w:pPr>
            <w:r w:rsidRPr="00C4498B">
              <w:t>环境因素</w:t>
            </w:r>
          </w:p>
        </w:tc>
        <w:tc>
          <w:tcPr>
            <w:tcW w:w="778" w:type="pct"/>
            <w:gridSpan w:val="2"/>
            <w:vAlign w:val="center"/>
          </w:tcPr>
          <w:p w:rsidR="0038160E" w:rsidRPr="00C4498B" w:rsidRDefault="0038160E" w:rsidP="00905487">
            <w:pPr>
              <w:pStyle w:val="0"/>
            </w:pPr>
            <w:r w:rsidRPr="00C4498B">
              <w:t>污染源</w:t>
            </w:r>
          </w:p>
        </w:tc>
        <w:tc>
          <w:tcPr>
            <w:tcW w:w="522" w:type="pct"/>
            <w:vAlign w:val="center"/>
          </w:tcPr>
          <w:p w:rsidR="0038160E" w:rsidRPr="00C4498B" w:rsidRDefault="0038160E" w:rsidP="00905487">
            <w:pPr>
              <w:pStyle w:val="0"/>
            </w:pPr>
            <w:r w:rsidRPr="00C4498B">
              <w:t>污染物</w:t>
            </w:r>
          </w:p>
        </w:tc>
        <w:tc>
          <w:tcPr>
            <w:tcW w:w="3060" w:type="pct"/>
            <w:vAlign w:val="center"/>
          </w:tcPr>
          <w:p w:rsidR="0038160E" w:rsidRPr="00C4498B" w:rsidRDefault="0038160E" w:rsidP="00905487">
            <w:pPr>
              <w:pStyle w:val="0"/>
            </w:pPr>
            <w:r w:rsidRPr="00C4498B">
              <w:t>主要治理措施</w:t>
            </w:r>
          </w:p>
        </w:tc>
      </w:tr>
      <w:tr w:rsidR="0038160E" w:rsidRPr="00C4498B" w:rsidTr="00905487">
        <w:trPr>
          <w:trHeight w:val="1221"/>
        </w:trPr>
        <w:tc>
          <w:tcPr>
            <w:tcW w:w="640" w:type="pct"/>
            <w:tcBorders>
              <w:bottom w:val="single" w:sz="6" w:space="0" w:color="auto"/>
            </w:tcBorders>
            <w:vAlign w:val="center"/>
          </w:tcPr>
          <w:p w:rsidR="0038160E" w:rsidRPr="00C4498B" w:rsidRDefault="0038160E" w:rsidP="00905487">
            <w:pPr>
              <w:pStyle w:val="0"/>
            </w:pPr>
            <w:r w:rsidRPr="00C4498B">
              <w:t>环境空气</w:t>
            </w:r>
          </w:p>
        </w:tc>
        <w:tc>
          <w:tcPr>
            <w:tcW w:w="365" w:type="pct"/>
            <w:tcBorders>
              <w:bottom w:val="single" w:sz="6" w:space="0" w:color="auto"/>
            </w:tcBorders>
            <w:vAlign w:val="center"/>
          </w:tcPr>
          <w:p w:rsidR="0038160E" w:rsidRPr="00C4498B" w:rsidRDefault="0038160E" w:rsidP="00905487">
            <w:pPr>
              <w:pStyle w:val="0"/>
            </w:pPr>
            <w:r w:rsidRPr="00C4498B">
              <w:t>施工工地</w:t>
            </w:r>
          </w:p>
        </w:tc>
        <w:tc>
          <w:tcPr>
            <w:tcW w:w="413" w:type="pct"/>
            <w:vAlign w:val="center"/>
          </w:tcPr>
          <w:p w:rsidR="0038160E" w:rsidRPr="00C4498B" w:rsidRDefault="0038160E" w:rsidP="00905487">
            <w:pPr>
              <w:pStyle w:val="0"/>
            </w:pPr>
            <w:r w:rsidRPr="00C4498B">
              <w:t>施工场地</w:t>
            </w:r>
          </w:p>
        </w:tc>
        <w:tc>
          <w:tcPr>
            <w:tcW w:w="522" w:type="pct"/>
            <w:vAlign w:val="center"/>
          </w:tcPr>
          <w:p w:rsidR="0038160E" w:rsidRPr="00C4498B" w:rsidRDefault="0038160E" w:rsidP="00905487">
            <w:pPr>
              <w:pStyle w:val="0"/>
            </w:pPr>
            <w:r w:rsidRPr="00C4498B">
              <w:t>扬尘</w:t>
            </w:r>
          </w:p>
        </w:tc>
        <w:tc>
          <w:tcPr>
            <w:tcW w:w="3060" w:type="pct"/>
            <w:vAlign w:val="center"/>
          </w:tcPr>
          <w:p w:rsidR="0038160E" w:rsidRPr="00C4498B" w:rsidRDefault="00CA73E7" w:rsidP="00905487">
            <w:pPr>
              <w:pStyle w:val="0"/>
            </w:pPr>
            <w:r>
              <w:fldChar w:fldCharType="begin"/>
            </w:r>
            <w:r>
              <w:instrText xml:space="preserve"> = 1 \* GB3 </w:instrText>
            </w:r>
            <w:r>
              <w:fldChar w:fldCharType="separate"/>
            </w:r>
            <w:r w:rsidR="0038160E" w:rsidRPr="00C4498B">
              <w:rPr>
                <w:rFonts w:hint="eastAsia"/>
                <w:noProof/>
              </w:rPr>
              <w:t>①</w:t>
            </w:r>
            <w:r>
              <w:rPr>
                <w:noProof/>
              </w:rPr>
              <w:fldChar w:fldCharType="end"/>
            </w:r>
            <w:r w:rsidR="0038160E" w:rsidRPr="00C4498B">
              <w:t>对产生的建筑垃圾及时帆布遮盖；</w:t>
            </w:r>
            <w:r>
              <w:fldChar w:fldCharType="begin"/>
            </w:r>
            <w:r>
              <w:instrText xml:space="preserve"> = 2 \* GB3 </w:instrText>
            </w:r>
            <w:r>
              <w:fldChar w:fldCharType="separate"/>
            </w:r>
            <w:r w:rsidR="0038160E" w:rsidRPr="00C4498B">
              <w:rPr>
                <w:rFonts w:hint="eastAsia"/>
                <w:noProof/>
              </w:rPr>
              <w:t>②</w:t>
            </w:r>
            <w:r>
              <w:rPr>
                <w:noProof/>
              </w:rPr>
              <w:fldChar w:fldCharType="end"/>
            </w:r>
            <w:r w:rsidR="0038160E" w:rsidRPr="00C4498B">
              <w:t>加强道路清扫，采取洒水抑尘措施；</w:t>
            </w:r>
            <w:r>
              <w:fldChar w:fldCharType="begin"/>
            </w:r>
            <w:r>
              <w:instrText xml:space="preserve"> = 3 \* GB3 </w:instrText>
            </w:r>
            <w:r>
              <w:fldChar w:fldCharType="separate"/>
            </w:r>
            <w:r w:rsidR="0038160E" w:rsidRPr="00C4498B">
              <w:rPr>
                <w:rFonts w:hint="eastAsia"/>
                <w:noProof/>
              </w:rPr>
              <w:t>③</w:t>
            </w:r>
            <w:r>
              <w:rPr>
                <w:noProof/>
              </w:rPr>
              <w:fldChar w:fldCharType="end"/>
            </w:r>
            <w:r w:rsidR="0038160E" w:rsidRPr="00C4498B">
              <w:t>细颗粒物料（沙石、灰土、灰浆等）露天堆放应使用帆布覆盖；</w:t>
            </w:r>
            <w:r>
              <w:fldChar w:fldCharType="begin"/>
            </w:r>
            <w:r>
              <w:instrText xml:space="preserve"> = 4 \* GB3 </w:instrText>
            </w:r>
            <w:r>
              <w:fldChar w:fldCharType="separate"/>
            </w:r>
            <w:r w:rsidR="0038160E" w:rsidRPr="00C4498B">
              <w:rPr>
                <w:rFonts w:hint="eastAsia"/>
                <w:noProof/>
              </w:rPr>
              <w:t>④</w:t>
            </w:r>
            <w:r>
              <w:rPr>
                <w:noProof/>
              </w:rPr>
              <w:fldChar w:fldCharType="end"/>
            </w:r>
            <w:r w:rsidR="0038160E" w:rsidRPr="00C4498B">
              <w:t>施工弃方及时处理，避免大风天气对周围环境空气造成污染；</w:t>
            </w:r>
            <w:r>
              <w:fldChar w:fldCharType="begin"/>
            </w:r>
            <w:r>
              <w:instrText xml:space="preserve"> = 5 \* GB3 </w:instrText>
            </w:r>
            <w:r>
              <w:fldChar w:fldCharType="separate"/>
            </w:r>
            <w:r w:rsidR="0038160E" w:rsidRPr="00C4498B">
              <w:rPr>
                <w:rFonts w:hint="eastAsia"/>
                <w:noProof/>
              </w:rPr>
              <w:t>⑤</w:t>
            </w:r>
            <w:r>
              <w:rPr>
                <w:noProof/>
              </w:rPr>
              <w:fldChar w:fldCharType="end"/>
            </w:r>
            <w:r w:rsidR="0038160E" w:rsidRPr="00C4498B">
              <w:t>施工车辆进出施工场地应对轮胎、车体进行清洗、清洁。</w:t>
            </w:r>
          </w:p>
        </w:tc>
      </w:tr>
      <w:tr w:rsidR="0038160E" w:rsidRPr="00C4498B" w:rsidTr="00905487">
        <w:trPr>
          <w:trHeight w:val="371"/>
        </w:trPr>
        <w:tc>
          <w:tcPr>
            <w:tcW w:w="640" w:type="pct"/>
            <w:vAlign w:val="center"/>
          </w:tcPr>
          <w:p w:rsidR="0038160E" w:rsidRPr="00C4498B" w:rsidRDefault="0038160E" w:rsidP="00905487">
            <w:pPr>
              <w:pStyle w:val="0"/>
            </w:pPr>
            <w:r w:rsidRPr="00C4498B">
              <w:t>水环境</w:t>
            </w:r>
          </w:p>
        </w:tc>
        <w:tc>
          <w:tcPr>
            <w:tcW w:w="365" w:type="pct"/>
            <w:vAlign w:val="center"/>
          </w:tcPr>
          <w:p w:rsidR="0038160E" w:rsidRPr="00C4498B" w:rsidRDefault="0038160E" w:rsidP="00905487">
            <w:pPr>
              <w:pStyle w:val="0"/>
            </w:pPr>
            <w:r w:rsidRPr="00C4498B">
              <w:t>施工工地</w:t>
            </w:r>
          </w:p>
        </w:tc>
        <w:tc>
          <w:tcPr>
            <w:tcW w:w="413" w:type="pct"/>
            <w:vAlign w:val="center"/>
          </w:tcPr>
          <w:p w:rsidR="0038160E" w:rsidRPr="00C4498B" w:rsidRDefault="0038160E" w:rsidP="00905487">
            <w:pPr>
              <w:pStyle w:val="0"/>
            </w:pPr>
            <w:r w:rsidRPr="00C4498B">
              <w:t>施工车辆</w:t>
            </w:r>
          </w:p>
        </w:tc>
        <w:tc>
          <w:tcPr>
            <w:tcW w:w="522" w:type="pct"/>
            <w:vAlign w:val="center"/>
          </w:tcPr>
          <w:p w:rsidR="0038160E" w:rsidRPr="00C4498B" w:rsidRDefault="0038160E" w:rsidP="00905487">
            <w:pPr>
              <w:pStyle w:val="0"/>
            </w:pPr>
            <w:r w:rsidRPr="00C4498B">
              <w:t>清洗</w:t>
            </w:r>
          </w:p>
          <w:p w:rsidR="0038160E" w:rsidRPr="00C4498B" w:rsidRDefault="0038160E" w:rsidP="00905487">
            <w:pPr>
              <w:pStyle w:val="0"/>
            </w:pPr>
            <w:r w:rsidRPr="00C4498B">
              <w:t>废水</w:t>
            </w:r>
          </w:p>
        </w:tc>
        <w:tc>
          <w:tcPr>
            <w:tcW w:w="3060" w:type="pct"/>
            <w:vAlign w:val="center"/>
          </w:tcPr>
          <w:p w:rsidR="0038160E" w:rsidRPr="00C4498B" w:rsidRDefault="0038160E" w:rsidP="00905487">
            <w:pPr>
              <w:pStyle w:val="0"/>
            </w:pPr>
            <w:r w:rsidRPr="00C4498B">
              <w:t>设置</w:t>
            </w:r>
            <w:r w:rsidRPr="00C4498B">
              <w:t>1</w:t>
            </w:r>
            <w:r w:rsidRPr="00C4498B">
              <w:t>座</w:t>
            </w:r>
            <w:smartTag w:uri="urn:schemas-microsoft-com:office:smarttags" w:element="chmetcnv">
              <w:smartTagPr>
                <w:attr w:name="TCSC" w:val="0"/>
                <w:attr w:name="NumberType" w:val="1"/>
                <w:attr w:name="Negative" w:val="False"/>
                <w:attr w:name="HasSpace" w:val="False"/>
                <w:attr w:name="SourceValue" w:val="5"/>
                <w:attr w:name="UnitName" w:val="m3"/>
              </w:smartTagPr>
              <w:r w:rsidRPr="00C4498B">
                <w:t>5m</w:t>
              </w:r>
              <w:r w:rsidRPr="00C4498B">
                <w:rPr>
                  <w:vertAlign w:val="superscript"/>
                </w:rPr>
                <w:t>3</w:t>
              </w:r>
            </w:smartTag>
            <w:r w:rsidRPr="00C4498B">
              <w:t>沉淀池，清洗废水经沉淀后用于洒水。</w:t>
            </w:r>
          </w:p>
        </w:tc>
      </w:tr>
      <w:tr w:rsidR="0038160E" w:rsidRPr="00C4498B" w:rsidTr="00905487">
        <w:trPr>
          <w:trHeight w:val="287"/>
        </w:trPr>
        <w:tc>
          <w:tcPr>
            <w:tcW w:w="640" w:type="pct"/>
            <w:vMerge w:val="restart"/>
            <w:vAlign w:val="center"/>
          </w:tcPr>
          <w:p w:rsidR="0038160E" w:rsidRPr="00C4498B" w:rsidRDefault="0038160E" w:rsidP="00905487">
            <w:pPr>
              <w:pStyle w:val="0"/>
            </w:pPr>
            <w:r w:rsidRPr="00C4498B">
              <w:t>固体废物</w:t>
            </w:r>
          </w:p>
        </w:tc>
        <w:tc>
          <w:tcPr>
            <w:tcW w:w="365" w:type="pct"/>
            <w:vMerge w:val="restart"/>
            <w:vAlign w:val="center"/>
          </w:tcPr>
          <w:p w:rsidR="0038160E" w:rsidRPr="00C4498B" w:rsidRDefault="0038160E" w:rsidP="00905487">
            <w:pPr>
              <w:pStyle w:val="0"/>
            </w:pPr>
            <w:r w:rsidRPr="00C4498B">
              <w:t>施工工地</w:t>
            </w:r>
          </w:p>
        </w:tc>
        <w:tc>
          <w:tcPr>
            <w:tcW w:w="413" w:type="pct"/>
            <w:vAlign w:val="center"/>
          </w:tcPr>
          <w:p w:rsidR="0038160E" w:rsidRPr="00C4498B" w:rsidRDefault="0038160E" w:rsidP="00905487">
            <w:pPr>
              <w:pStyle w:val="0"/>
            </w:pPr>
            <w:r w:rsidRPr="00C4498B">
              <w:t>建筑施工</w:t>
            </w:r>
          </w:p>
        </w:tc>
        <w:tc>
          <w:tcPr>
            <w:tcW w:w="522" w:type="pct"/>
            <w:vAlign w:val="center"/>
          </w:tcPr>
          <w:p w:rsidR="0038160E" w:rsidRPr="00C4498B" w:rsidRDefault="0038160E" w:rsidP="00905487">
            <w:pPr>
              <w:pStyle w:val="0"/>
            </w:pPr>
            <w:r w:rsidRPr="00C4498B">
              <w:t>建筑</w:t>
            </w:r>
          </w:p>
          <w:p w:rsidR="0038160E" w:rsidRPr="00C4498B" w:rsidRDefault="0038160E" w:rsidP="00905487">
            <w:pPr>
              <w:pStyle w:val="0"/>
            </w:pPr>
            <w:r w:rsidRPr="00C4498B">
              <w:t>垃圾</w:t>
            </w:r>
          </w:p>
        </w:tc>
        <w:tc>
          <w:tcPr>
            <w:tcW w:w="3060" w:type="pct"/>
            <w:vAlign w:val="center"/>
          </w:tcPr>
          <w:p w:rsidR="0038160E" w:rsidRPr="00C4498B" w:rsidRDefault="0038160E" w:rsidP="00905487">
            <w:pPr>
              <w:pStyle w:val="0"/>
            </w:pPr>
            <w:r w:rsidRPr="00C4498B">
              <w:t>统一收集后回用</w:t>
            </w:r>
            <w:r w:rsidR="00905487" w:rsidRPr="00C4498B">
              <w:rPr>
                <w:rFonts w:hint="eastAsia"/>
              </w:rPr>
              <w:t>矸石堆放层间覆土</w:t>
            </w:r>
            <w:r w:rsidRPr="00C4498B">
              <w:t>。</w:t>
            </w:r>
          </w:p>
        </w:tc>
      </w:tr>
      <w:tr w:rsidR="0038160E" w:rsidRPr="00C4498B" w:rsidTr="00905487">
        <w:trPr>
          <w:trHeight w:val="352"/>
        </w:trPr>
        <w:tc>
          <w:tcPr>
            <w:tcW w:w="640" w:type="pct"/>
            <w:vMerge/>
            <w:vAlign w:val="center"/>
          </w:tcPr>
          <w:p w:rsidR="0038160E" w:rsidRPr="00C4498B" w:rsidRDefault="0038160E" w:rsidP="00905487">
            <w:pPr>
              <w:pStyle w:val="0"/>
            </w:pPr>
          </w:p>
        </w:tc>
        <w:tc>
          <w:tcPr>
            <w:tcW w:w="365" w:type="pct"/>
            <w:vMerge/>
            <w:vAlign w:val="center"/>
          </w:tcPr>
          <w:p w:rsidR="0038160E" w:rsidRPr="00C4498B" w:rsidRDefault="0038160E" w:rsidP="00905487">
            <w:pPr>
              <w:pStyle w:val="0"/>
            </w:pPr>
          </w:p>
        </w:tc>
        <w:tc>
          <w:tcPr>
            <w:tcW w:w="413" w:type="pct"/>
            <w:vAlign w:val="center"/>
          </w:tcPr>
          <w:p w:rsidR="0038160E" w:rsidRPr="00C4498B" w:rsidRDefault="0038160E" w:rsidP="00905487">
            <w:pPr>
              <w:pStyle w:val="0"/>
            </w:pPr>
            <w:r w:rsidRPr="00C4498B">
              <w:t>挖方作业</w:t>
            </w:r>
          </w:p>
        </w:tc>
        <w:tc>
          <w:tcPr>
            <w:tcW w:w="522" w:type="pct"/>
            <w:vAlign w:val="center"/>
          </w:tcPr>
          <w:p w:rsidR="0038160E" w:rsidRPr="00C4498B" w:rsidRDefault="0038160E" w:rsidP="00905487">
            <w:pPr>
              <w:pStyle w:val="0"/>
            </w:pPr>
            <w:r w:rsidRPr="00C4498B">
              <w:t>弃方</w:t>
            </w:r>
          </w:p>
        </w:tc>
        <w:tc>
          <w:tcPr>
            <w:tcW w:w="3060" w:type="pct"/>
            <w:vAlign w:val="center"/>
          </w:tcPr>
          <w:p w:rsidR="0038160E" w:rsidRPr="00C4498B" w:rsidRDefault="0038160E" w:rsidP="00905487">
            <w:pPr>
              <w:pStyle w:val="0"/>
            </w:pPr>
            <w:r w:rsidRPr="00C4498B">
              <w:t>统一收集后回用</w:t>
            </w:r>
            <w:r w:rsidRPr="00C4498B">
              <w:rPr>
                <w:rFonts w:hint="eastAsia"/>
              </w:rPr>
              <w:t>矸石</w:t>
            </w:r>
            <w:r w:rsidR="00905487" w:rsidRPr="00C4498B">
              <w:rPr>
                <w:rFonts w:hint="eastAsia"/>
              </w:rPr>
              <w:t>堆放层间覆土</w:t>
            </w:r>
            <w:r w:rsidRPr="00C4498B">
              <w:t>。</w:t>
            </w:r>
          </w:p>
        </w:tc>
      </w:tr>
      <w:tr w:rsidR="0038160E" w:rsidRPr="00C4498B" w:rsidTr="00905487">
        <w:trPr>
          <w:trHeight w:val="104"/>
        </w:trPr>
        <w:tc>
          <w:tcPr>
            <w:tcW w:w="640" w:type="pct"/>
            <w:vAlign w:val="center"/>
          </w:tcPr>
          <w:p w:rsidR="0038160E" w:rsidRPr="00C4498B" w:rsidRDefault="0038160E" w:rsidP="00905487">
            <w:pPr>
              <w:pStyle w:val="0"/>
            </w:pPr>
            <w:r w:rsidRPr="00C4498B">
              <w:t>声环境</w:t>
            </w:r>
          </w:p>
        </w:tc>
        <w:tc>
          <w:tcPr>
            <w:tcW w:w="365" w:type="pct"/>
            <w:vAlign w:val="center"/>
          </w:tcPr>
          <w:p w:rsidR="0038160E" w:rsidRPr="00C4498B" w:rsidRDefault="0038160E" w:rsidP="00905487">
            <w:pPr>
              <w:pStyle w:val="0"/>
            </w:pPr>
            <w:r w:rsidRPr="00C4498B">
              <w:t>施工工地</w:t>
            </w:r>
          </w:p>
        </w:tc>
        <w:tc>
          <w:tcPr>
            <w:tcW w:w="413" w:type="pct"/>
            <w:vAlign w:val="center"/>
          </w:tcPr>
          <w:p w:rsidR="0038160E" w:rsidRPr="00C4498B" w:rsidRDefault="0038160E" w:rsidP="00905487">
            <w:pPr>
              <w:pStyle w:val="0"/>
            </w:pPr>
            <w:r w:rsidRPr="00C4498B">
              <w:t>运输车辆施工机械</w:t>
            </w:r>
          </w:p>
        </w:tc>
        <w:tc>
          <w:tcPr>
            <w:tcW w:w="522" w:type="pct"/>
            <w:vAlign w:val="center"/>
          </w:tcPr>
          <w:p w:rsidR="0038160E" w:rsidRPr="00C4498B" w:rsidRDefault="0038160E" w:rsidP="00905487">
            <w:pPr>
              <w:pStyle w:val="0"/>
            </w:pPr>
            <w:r w:rsidRPr="00C4498B">
              <w:t>噪声</w:t>
            </w:r>
          </w:p>
        </w:tc>
        <w:tc>
          <w:tcPr>
            <w:tcW w:w="3060" w:type="pct"/>
            <w:vAlign w:val="center"/>
          </w:tcPr>
          <w:p w:rsidR="0038160E" w:rsidRPr="00C4498B" w:rsidRDefault="00CA73E7" w:rsidP="00905487">
            <w:pPr>
              <w:pStyle w:val="0"/>
            </w:pPr>
            <w:r>
              <w:fldChar w:fldCharType="begin"/>
            </w:r>
            <w:r>
              <w:instrText xml:space="preserve"> = 1 \* GB3 </w:instrText>
            </w:r>
            <w:r>
              <w:fldChar w:fldCharType="separate"/>
            </w:r>
            <w:r w:rsidR="0038160E" w:rsidRPr="00C4498B">
              <w:rPr>
                <w:rFonts w:hint="eastAsia"/>
                <w:noProof/>
              </w:rPr>
              <w:t>①</w:t>
            </w:r>
            <w:r>
              <w:rPr>
                <w:noProof/>
              </w:rPr>
              <w:fldChar w:fldCharType="end"/>
            </w:r>
            <w:r w:rsidR="0038160E" w:rsidRPr="00C4498B">
              <w:t>采用低噪设备；</w:t>
            </w:r>
            <w:r>
              <w:fldChar w:fldCharType="begin"/>
            </w:r>
            <w:r>
              <w:instrText xml:space="preserve"> = 2 \* GB3 </w:instrText>
            </w:r>
            <w:r>
              <w:fldChar w:fldCharType="separate"/>
            </w:r>
            <w:r w:rsidR="0038160E" w:rsidRPr="00C4498B">
              <w:rPr>
                <w:rFonts w:hint="eastAsia"/>
                <w:noProof/>
              </w:rPr>
              <w:t>②</w:t>
            </w:r>
            <w:r>
              <w:rPr>
                <w:noProof/>
              </w:rPr>
              <w:fldChar w:fldCharType="end"/>
            </w:r>
            <w:r w:rsidR="0038160E" w:rsidRPr="00C4498B">
              <w:t>文明施工。装卸、搬运物料时严禁抛掷；</w:t>
            </w:r>
            <w:r>
              <w:fldChar w:fldCharType="begin"/>
            </w:r>
            <w:r>
              <w:instrText xml:space="preserve"> = 3 \* GB3 </w:instrText>
            </w:r>
            <w:r>
              <w:fldChar w:fldCharType="separate"/>
            </w:r>
            <w:r w:rsidR="0038160E" w:rsidRPr="00C4498B">
              <w:rPr>
                <w:rFonts w:hint="eastAsia"/>
                <w:noProof/>
              </w:rPr>
              <w:t>③</w:t>
            </w:r>
            <w:r>
              <w:rPr>
                <w:noProof/>
              </w:rPr>
              <w:fldChar w:fldCharType="end"/>
            </w:r>
            <w:r w:rsidR="0038160E" w:rsidRPr="00C4498B">
              <w:t>施工方应合理安排施工时间</w:t>
            </w:r>
            <w:r w:rsidR="0038160E" w:rsidRPr="00C4498B">
              <w:rPr>
                <w:rFonts w:hint="eastAsia"/>
              </w:rPr>
              <w:t>，</w:t>
            </w:r>
            <w:r w:rsidR="0038160E" w:rsidRPr="00C4498B">
              <w:t>将强噪声作业尽量安排在白天进行。</w:t>
            </w:r>
          </w:p>
        </w:tc>
      </w:tr>
    </w:tbl>
    <w:p w:rsidR="0038160E" w:rsidRPr="00C4498B" w:rsidRDefault="0038160E" w:rsidP="00905487">
      <w:pPr>
        <w:pStyle w:val="2"/>
      </w:pPr>
      <w:bookmarkStart w:id="147" w:name="_Toc235005023"/>
      <w:bookmarkStart w:id="148" w:name="_Toc244144147"/>
      <w:bookmarkStart w:id="149" w:name="_Toc248544898"/>
      <w:bookmarkStart w:id="150" w:name="_Toc268787040"/>
      <w:bookmarkStart w:id="151" w:name="_Toc274235548"/>
      <w:bookmarkStart w:id="152" w:name="_Toc518481669"/>
      <w:r w:rsidRPr="00C4498B">
        <w:t>6.2</w:t>
      </w:r>
      <w:bookmarkEnd w:id="147"/>
      <w:bookmarkEnd w:id="148"/>
      <w:bookmarkEnd w:id="149"/>
      <w:bookmarkEnd w:id="150"/>
      <w:bookmarkEnd w:id="151"/>
      <w:r w:rsidRPr="00C4498B">
        <w:rPr>
          <w:rFonts w:hint="eastAsia"/>
        </w:rPr>
        <w:t>运营期环境保护措施分析</w:t>
      </w:r>
      <w:bookmarkEnd w:id="152"/>
    </w:p>
    <w:p w:rsidR="0038160E" w:rsidRPr="00C4498B" w:rsidRDefault="0038160E" w:rsidP="00905487">
      <w:pPr>
        <w:pStyle w:val="3"/>
      </w:pPr>
      <w:bookmarkStart w:id="153" w:name="_Toc213838452"/>
      <w:bookmarkStart w:id="154" w:name="_Toc222392957"/>
      <w:r w:rsidRPr="00C4498B">
        <w:t>6.2.1</w:t>
      </w:r>
      <w:r w:rsidRPr="00C4498B">
        <w:rPr>
          <w:rFonts w:hint="eastAsia"/>
        </w:rPr>
        <w:t>运营期大气污染防治措施分析</w:t>
      </w:r>
    </w:p>
    <w:p w:rsidR="0038160E" w:rsidRPr="00C4498B" w:rsidRDefault="0038160E" w:rsidP="00905487">
      <w:pPr>
        <w:ind w:firstLine="480"/>
      </w:pPr>
      <w:r w:rsidRPr="00C4498B">
        <w:t>本项目</w:t>
      </w:r>
      <w:r w:rsidR="00905487" w:rsidRPr="00C4498B">
        <w:rPr>
          <w:rFonts w:hint="eastAsia"/>
        </w:rPr>
        <w:t>值班室</w:t>
      </w:r>
      <w:r w:rsidRPr="00C4498B">
        <w:t>采用</w:t>
      </w:r>
      <w:r w:rsidRPr="00C4498B">
        <w:rPr>
          <w:rFonts w:hint="eastAsia"/>
        </w:rPr>
        <w:t>电暖器</w:t>
      </w:r>
      <w:r w:rsidRPr="00C4498B">
        <w:t>采暖，工程运营期大气污染物主要为运输道路、堆</w:t>
      </w:r>
      <w:r w:rsidRPr="00C4498B">
        <w:lastRenderedPageBreak/>
        <w:t>场</w:t>
      </w:r>
      <w:r w:rsidRPr="00C4498B">
        <w:rPr>
          <w:rFonts w:hint="eastAsia"/>
        </w:rPr>
        <w:t>作业</w:t>
      </w:r>
      <w:r w:rsidRPr="00C4498B">
        <w:t>扬尘。</w:t>
      </w:r>
    </w:p>
    <w:p w:rsidR="0038160E" w:rsidRPr="00C4498B" w:rsidRDefault="0038160E" w:rsidP="00905487">
      <w:pPr>
        <w:ind w:firstLine="480"/>
      </w:pPr>
      <w:r w:rsidRPr="00C4498B">
        <w:t>1</w:t>
      </w:r>
      <w:r w:rsidRPr="00C4498B">
        <w:t>）运输产生的扬尘</w:t>
      </w:r>
    </w:p>
    <w:p w:rsidR="0038160E" w:rsidRPr="00C4498B" w:rsidRDefault="0038160E" w:rsidP="00905487">
      <w:pPr>
        <w:ind w:firstLine="480"/>
      </w:pPr>
      <w:r w:rsidRPr="00C4498B">
        <w:t>矸石在运输过程中，道路扬尘和物料散落是主要粉尘污染源，评价提出以下治理措施：</w:t>
      </w:r>
    </w:p>
    <w:p w:rsidR="0038160E" w:rsidRPr="00C4498B" w:rsidRDefault="0038160E" w:rsidP="00905487">
      <w:pPr>
        <w:ind w:firstLine="480"/>
        <w:rPr>
          <w:rFonts w:ascii="宋体" w:hAnsi="宋体" w:cs="宋体"/>
        </w:rPr>
      </w:pPr>
      <w:r w:rsidRPr="00C4498B">
        <w:rPr>
          <w:rFonts w:ascii="宋体" w:hAnsi="宋体" w:cs="宋体" w:hint="eastAsia"/>
        </w:rPr>
        <w:t>①</w:t>
      </w:r>
      <w:r w:rsidR="000F68A0" w:rsidRPr="000F68A0">
        <w:rPr>
          <w:rFonts w:hint="eastAsia"/>
          <w:color w:val="FF0000"/>
        </w:rPr>
        <w:t>主井工业场地设置洗车平台，运矸汽车出场时经过洗车平台，防止泥土粘带</w:t>
      </w:r>
      <w:r w:rsidR="000F68A0">
        <w:rPr>
          <w:rFonts w:hint="eastAsia"/>
          <w:color w:val="FF0000"/>
        </w:rPr>
        <w:t>。</w:t>
      </w:r>
    </w:p>
    <w:p w:rsidR="0038160E" w:rsidRPr="00C4498B" w:rsidRDefault="0038160E" w:rsidP="00905487">
      <w:pPr>
        <w:ind w:firstLine="480"/>
      </w:pPr>
      <w:r w:rsidRPr="00C4498B">
        <w:rPr>
          <w:rFonts w:hint="eastAsia"/>
        </w:rPr>
        <w:t>②</w:t>
      </w:r>
      <w:r w:rsidRPr="00C4498B">
        <w:t>限制汽车超载，运输车辆加盖篷布，避免车辆沿路抛洒。</w:t>
      </w:r>
    </w:p>
    <w:p w:rsidR="0038160E" w:rsidRPr="00C4498B" w:rsidRDefault="0038160E" w:rsidP="00905487">
      <w:pPr>
        <w:ind w:firstLine="480"/>
      </w:pPr>
      <w:r w:rsidRPr="00C4498B">
        <w:rPr>
          <w:rFonts w:ascii="宋体" w:hAnsi="宋体" w:cs="宋体" w:hint="eastAsia"/>
        </w:rPr>
        <w:t>②</w:t>
      </w:r>
      <w:r w:rsidRPr="00C4498B">
        <w:t>运输道路路面要经常清扫和洒水，保持路面清洁和一定的空气湿度。</w:t>
      </w:r>
    </w:p>
    <w:p w:rsidR="0038160E" w:rsidRPr="00C4498B" w:rsidRDefault="0038160E" w:rsidP="00905487">
      <w:pPr>
        <w:ind w:firstLine="480"/>
      </w:pPr>
      <w:r w:rsidRPr="00C4498B">
        <w:rPr>
          <w:rFonts w:ascii="宋体" w:hAnsi="宋体" w:cs="宋体" w:hint="eastAsia"/>
        </w:rPr>
        <w:t>③</w:t>
      </w:r>
      <w:r w:rsidRPr="00C4498B">
        <w:t>运输道路两侧设置绿化带，减少起尘量。</w:t>
      </w:r>
    </w:p>
    <w:p w:rsidR="0038160E" w:rsidRPr="00C4498B" w:rsidRDefault="0038160E" w:rsidP="00905487">
      <w:pPr>
        <w:ind w:firstLine="480"/>
      </w:pPr>
      <w:r w:rsidRPr="00C4498B">
        <w:t>2</w:t>
      </w:r>
      <w:r w:rsidRPr="00C4498B">
        <w:t>）</w:t>
      </w:r>
      <w:r w:rsidRPr="00C4498B">
        <w:rPr>
          <w:rFonts w:hint="eastAsia"/>
        </w:rPr>
        <w:t>矸石场作业</w:t>
      </w:r>
      <w:r w:rsidRPr="00C4498B">
        <w:t>扬尘</w:t>
      </w:r>
    </w:p>
    <w:p w:rsidR="0038160E" w:rsidRPr="00C4498B" w:rsidRDefault="0038160E" w:rsidP="00905487">
      <w:pPr>
        <w:ind w:firstLine="480"/>
      </w:pPr>
      <w:r w:rsidRPr="00C4498B">
        <w:rPr>
          <w:rFonts w:hint="eastAsia"/>
          <w:bCs/>
          <w:snapToGrid w:val="0"/>
        </w:rPr>
        <w:t>由于</w:t>
      </w:r>
      <w:r w:rsidRPr="00C4498B">
        <w:rPr>
          <w:bCs/>
          <w:snapToGrid w:val="0"/>
        </w:rPr>
        <w:t>矸石粒径</w:t>
      </w:r>
      <w:r w:rsidRPr="00C4498B">
        <w:rPr>
          <w:bCs/>
        </w:rPr>
        <w:t>较大，且</w:t>
      </w:r>
      <w:r w:rsidRPr="00C4498B">
        <w:rPr>
          <w:rFonts w:hint="eastAsia"/>
          <w:bCs/>
        </w:rPr>
        <w:t>有一定</w:t>
      </w:r>
      <w:r w:rsidRPr="00C4498B">
        <w:rPr>
          <w:bCs/>
        </w:rPr>
        <w:t>含水率，因此产生的粉尘量较少</w:t>
      </w:r>
      <w:r w:rsidRPr="00C4498B">
        <w:rPr>
          <w:rFonts w:hint="eastAsia"/>
          <w:bCs/>
        </w:rPr>
        <w:t>。但是</w:t>
      </w:r>
      <w:r w:rsidRPr="00C4498B">
        <w:t>在大风天气下，</w:t>
      </w:r>
      <w:r w:rsidRPr="00C4498B">
        <w:rPr>
          <w:rFonts w:hint="eastAsia"/>
        </w:rPr>
        <w:t>矸石场</w:t>
      </w:r>
      <w:r w:rsidRPr="00C4498B">
        <w:t>裸露面起尘量较大，对下风向环境空气质量将造成一定程度的影响。</w:t>
      </w:r>
    </w:p>
    <w:p w:rsidR="0038160E" w:rsidRPr="00C4498B" w:rsidRDefault="0038160E" w:rsidP="00905487">
      <w:pPr>
        <w:ind w:firstLine="480"/>
        <w:rPr>
          <w:snapToGrid w:val="0"/>
        </w:rPr>
      </w:pPr>
      <w:r w:rsidRPr="00C4498B">
        <w:rPr>
          <w:snapToGrid w:val="0"/>
        </w:rPr>
        <w:t>经计算矸石在倾倒、压实、覆土等过程中扬尘产生量约</w:t>
      </w:r>
      <w:r w:rsidR="00805519" w:rsidRPr="00C4498B">
        <w:rPr>
          <w:rFonts w:hint="eastAsia"/>
          <w:snapToGrid w:val="0"/>
        </w:rPr>
        <w:t>5.03</w:t>
      </w:r>
      <w:r w:rsidRPr="00C4498B">
        <w:rPr>
          <w:snapToGrid w:val="0"/>
        </w:rPr>
        <w:t>t/a</w:t>
      </w:r>
      <w:r w:rsidRPr="00C4498B">
        <w:rPr>
          <w:snapToGrid w:val="0"/>
        </w:rPr>
        <w:t>，采取定时洒水降尘，避免大风天气作业等降尘措施</w:t>
      </w:r>
      <w:r w:rsidRPr="00C4498B">
        <w:rPr>
          <w:rFonts w:hint="eastAsia"/>
          <w:snapToGrid w:val="0"/>
        </w:rPr>
        <w:t>，</w:t>
      </w:r>
      <w:r w:rsidRPr="00C4498B">
        <w:rPr>
          <w:snapToGrid w:val="0"/>
        </w:rPr>
        <w:t>抑尘效率可达到</w:t>
      </w:r>
      <w:r w:rsidR="00805519" w:rsidRPr="00C4498B">
        <w:rPr>
          <w:rFonts w:hint="eastAsia"/>
          <w:snapToGrid w:val="0"/>
        </w:rPr>
        <w:t>8</w:t>
      </w:r>
      <w:r w:rsidRPr="00C4498B">
        <w:rPr>
          <w:snapToGrid w:val="0"/>
        </w:rPr>
        <w:t>0%</w:t>
      </w:r>
      <w:r w:rsidRPr="00C4498B">
        <w:rPr>
          <w:snapToGrid w:val="0"/>
        </w:rPr>
        <w:t>，经以上措施后，估算产生的扬尘为</w:t>
      </w:r>
      <w:r w:rsidR="00805519" w:rsidRPr="00C4498B">
        <w:rPr>
          <w:rFonts w:hint="eastAsia"/>
          <w:snapToGrid w:val="0"/>
        </w:rPr>
        <w:t>1.01</w:t>
      </w:r>
      <w:r w:rsidRPr="00C4498B">
        <w:rPr>
          <w:snapToGrid w:val="0"/>
        </w:rPr>
        <w:t>t/a</w:t>
      </w:r>
      <w:r w:rsidRPr="00C4498B">
        <w:rPr>
          <w:snapToGrid w:val="0"/>
        </w:rPr>
        <w:t>。</w:t>
      </w:r>
    </w:p>
    <w:p w:rsidR="0038160E" w:rsidRPr="00C4498B" w:rsidRDefault="0038160E" w:rsidP="00905487">
      <w:pPr>
        <w:ind w:firstLine="480"/>
        <w:rPr>
          <w:snapToGrid w:val="0"/>
        </w:rPr>
      </w:pPr>
      <w:r w:rsidRPr="00C4498B">
        <w:rPr>
          <w:rFonts w:hint="eastAsia"/>
          <w:snapToGrid w:val="0"/>
        </w:rPr>
        <w:t>3</w:t>
      </w:r>
      <w:r w:rsidRPr="00C4498B">
        <w:rPr>
          <w:rFonts w:hint="eastAsia"/>
          <w:snapToGrid w:val="0"/>
        </w:rPr>
        <w:t>）防自燃措施</w:t>
      </w:r>
    </w:p>
    <w:p w:rsidR="0038160E" w:rsidRPr="00C4498B" w:rsidRDefault="0038160E" w:rsidP="00905487">
      <w:pPr>
        <w:ind w:firstLine="480"/>
        <w:rPr>
          <w:snapToGrid w:val="0"/>
        </w:rPr>
      </w:pPr>
      <w:r w:rsidRPr="00C4498B">
        <w:rPr>
          <w:rFonts w:hint="eastAsia"/>
        </w:rPr>
        <w:t>将矸石从工业场地通过汽车拉入矸石场，</w:t>
      </w:r>
      <w:r w:rsidRPr="00C4498B">
        <w:rPr>
          <w:lang w:val="de-DE"/>
        </w:rPr>
        <w:t>每堆放</w:t>
      </w:r>
      <w:r w:rsidRPr="00C4498B">
        <w:rPr>
          <w:lang w:val="de-DE"/>
        </w:rPr>
        <w:t>0.3m</w:t>
      </w:r>
      <w:r w:rsidRPr="00C4498B">
        <w:rPr>
          <w:lang w:val="de-DE"/>
        </w:rPr>
        <w:t>厚的矸石层</w:t>
      </w:r>
      <w:r w:rsidRPr="00C4498B">
        <w:rPr>
          <w:rFonts w:hint="eastAsia"/>
        </w:rPr>
        <w:t>用推土机</w:t>
      </w:r>
      <w:r w:rsidRPr="00C4498B">
        <w:rPr>
          <w:lang w:val="de-DE"/>
        </w:rPr>
        <w:t>进行一次压实</w:t>
      </w:r>
      <w:r w:rsidRPr="00C4498B">
        <w:rPr>
          <w:rFonts w:hint="eastAsia"/>
          <w:lang w:val="de-DE"/>
        </w:rPr>
        <w:t>；</w:t>
      </w:r>
      <w:r w:rsidRPr="00C4498B">
        <w:rPr>
          <w:lang w:val="de-DE"/>
        </w:rPr>
        <w:t>矸石每堆放</w:t>
      </w:r>
      <w:r w:rsidR="004D2B40" w:rsidRPr="00C4498B">
        <w:rPr>
          <w:rFonts w:hint="eastAsia"/>
          <w:lang w:val="de-DE"/>
        </w:rPr>
        <w:t>4.5</w:t>
      </w:r>
      <w:r w:rsidRPr="00C4498B">
        <w:rPr>
          <w:lang w:val="de-DE"/>
        </w:rPr>
        <w:t>m</w:t>
      </w:r>
      <w:r w:rsidRPr="00C4498B">
        <w:rPr>
          <w:lang w:val="de-DE"/>
        </w:rPr>
        <w:t>厚的矸石覆盖一层</w:t>
      </w:r>
      <w:r w:rsidRPr="00C4498B">
        <w:rPr>
          <w:lang w:val="de-DE"/>
        </w:rPr>
        <w:t>50cm</w:t>
      </w:r>
      <w:r w:rsidRPr="00C4498B">
        <w:rPr>
          <w:lang w:val="de-DE"/>
        </w:rPr>
        <w:t>厚的黄土，隔绝空气</w:t>
      </w:r>
      <w:r w:rsidRPr="00C4498B">
        <w:rPr>
          <w:rFonts w:hint="eastAsia"/>
        </w:rPr>
        <w:t>，</w:t>
      </w:r>
      <w:r w:rsidRPr="00C4498B">
        <w:rPr>
          <w:lang w:val="de-DE"/>
        </w:rPr>
        <w:t>预防由于矸石内部热量积聚，引起矸石自燃</w:t>
      </w:r>
      <w:r w:rsidRPr="00C4498B">
        <w:rPr>
          <w:rFonts w:hint="eastAsia"/>
          <w:lang w:val="de-DE"/>
        </w:rPr>
        <w:t>。</w:t>
      </w:r>
      <w:r w:rsidRPr="00C4498B">
        <w:rPr>
          <w:rFonts w:hint="eastAsia"/>
        </w:rPr>
        <w:t>采取上述措施后，矸石发生自燃的机会较少。</w:t>
      </w:r>
    </w:p>
    <w:p w:rsidR="0038160E" w:rsidRPr="00C4498B" w:rsidRDefault="0038160E" w:rsidP="004D2B40">
      <w:pPr>
        <w:pStyle w:val="3"/>
      </w:pPr>
      <w:r w:rsidRPr="00C4498B">
        <w:t>6.2.2</w:t>
      </w:r>
      <w:r w:rsidRPr="00C4498B">
        <w:rPr>
          <w:rFonts w:hint="eastAsia"/>
        </w:rPr>
        <w:t>运营期噪声污染防治措施分析</w:t>
      </w:r>
    </w:p>
    <w:p w:rsidR="0038160E" w:rsidRPr="00C4498B" w:rsidRDefault="0038160E" w:rsidP="004D2B40">
      <w:pPr>
        <w:ind w:firstLine="480"/>
      </w:pPr>
      <w:r w:rsidRPr="00C4498B">
        <w:t>本项目运营期主要噪声为填埋作业设备（推土机等）运行产生的噪声和矸石运输过程的交通噪声；而本工程的矸石不是连续的运输，处置场的作业机械式间歇性的运行。其噪声源强和经过距离的衰减可参照施工期施工机械。</w:t>
      </w:r>
    </w:p>
    <w:p w:rsidR="0038160E" w:rsidRPr="00C4498B" w:rsidRDefault="0038160E" w:rsidP="004D2B40">
      <w:pPr>
        <w:ind w:firstLine="480"/>
      </w:pPr>
      <w:r w:rsidRPr="00C4498B">
        <w:t>为减小运营期项目噪声对周边环境及运输道路沿线敏感目标的影响，评价要求采取以下措施：</w:t>
      </w:r>
    </w:p>
    <w:p w:rsidR="0038160E" w:rsidRPr="00C4498B" w:rsidRDefault="0038160E" w:rsidP="004D2B40">
      <w:pPr>
        <w:ind w:firstLine="480"/>
      </w:pPr>
      <w:r w:rsidRPr="00C4498B">
        <w:rPr>
          <w:rFonts w:ascii="宋体" w:hAnsi="宋体" w:cs="宋体" w:hint="eastAsia"/>
        </w:rPr>
        <w:t>①</w:t>
      </w:r>
      <w:r w:rsidRPr="00C4498B">
        <w:t>矸石场周边设置绿化带，减小矸石场内机械设备对周边环境的影响；</w:t>
      </w:r>
    </w:p>
    <w:p w:rsidR="0038160E" w:rsidRPr="00C4498B" w:rsidRDefault="0038160E" w:rsidP="004D2B40">
      <w:pPr>
        <w:ind w:firstLine="480"/>
        <w:rPr>
          <w:snapToGrid w:val="0"/>
        </w:rPr>
      </w:pPr>
      <w:r w:rsidRPr="00C4498B">
        <w:rPr>
          <w:rFonts w:ascii="宋体" w:hAnsi="宋体" w:cs="宋体" w:hint="eastAsia"/>
        </w:rPr>
        <w:t>②</w:t>
      </w:r>
      <w:r w:rsidRPr="00C4498B">
        <w:t>运营期应加强调度管理，禁止夜间运输，在行驶至居民集中区等噪声敏感</w:t>
      </w:r>
      <w:r w:rsidRPr="00C4498B">
        <w:lastRenderedPageBreak/>
        <w:t>点处，</w:t>
      </w:r>
      <w:r w:rsidRPr="00C4498B">
        <w:rPr>
          <w:snapToGrid w:val="0"/>
        </w:rPr>
        <w:t>要减速行驶</w:t>
      </w:r>
      <w:r w:rsidRPr="00C4498B">
        <w:t>，禁止鸣笛</w:t>
      </w:r>
      <w:r w:rsidRPr="00C4498B">
        <w:rPr>
          <w:rFonts w:hint="eastAsia"/>
          <w:snapToGrid w:val="0"/>
        </w:rPr>
        <w:t>；</w:t>
      </w:r>
    </w:p>
    <w:p w:rsidR="0038160E" w:rsidRPr="00C4498B" w:rsidRDefault="0038160E" w:rsidP="004D2B40">
      <w:pPr>
        <w:ind w:firstLine="480"/>
        <w:rPr>
          <w:snapToGrid w:val="0"/>
        </w:rPr>
      </w:pPr>
      <w:r w:rsidRPr="00C4498B">
        <w:rPr>
          <w:rFonts w:hint="eastAsia"/>
          <w:snapToGrid w:val="0"/>
        </w:rPr>
        <w:t>③定期对车辆进行保养，淘汰不合格的车辆，使车辆处于良好状态，降低辐射声级；</w:t>
      </w:r>
      <w:r w:rsidRPr="00C4498B">
        <w:rPr>
          <w:rFonts w:hint="eastAsia"/>
        </w:rPr>
        <w:t>建设单位对运输车辆采用全封闭箱式货车，严格限制车辆超载。</w:t>
      </w:r>
    </w:p>
    <w:p w:rsidR="0038160E" w:rsidRDefault="0038160E" w:rsidP="004D2B40">
      <w:pPr>
        <w:pStyle w:val="3"/>
      </w:pPr>
      <w:r w:rsidRPr="00C4498B">
        <w:rPr>
          <w:rFonts w:hint="eastAsia"/>
        </w:rPr>
        <w:t>6.2.3</w:t>
      </w:r>
      <w:r w:rsidRPr="00C4498B">
        <w:rPr>
          <w:rFonts w:hint="eastAsia"/>
        </w:rPr>
        <w:t>运营期水污染防治措施分析</w:t>
      </w:r>
    </w:p>
    <w:p w:rsidR="00A936EE" w:rsidRPr="00BB5FED" w:rsidRDefault="00A936EE" w:rsidP="00A936EE">
      <w:pPr>
        <w:ind w:firstLine="482"/>
        <w:rPr>
          <w:b/>
          <w:color w:val="7030A0"/>
        </w:rPr>
      </w:pPr>
      <w:r w:rsidRPr="00BB5FED">
        <w:rPr>
          <w:rFonts w:hint="eastAsia"/>
          <w:b/>
          <w:color w:val="7030A0"/>
        </w:rPr>
        <w:t>1</w:t>
      </w:r>
      <w:r>
        <w:rPr>
          <w:rFonts w:hint="eastAsia"/>
          <w:b/>
          <w:color w:val="7030A0"/>
        </w:rPr>
        <w:t>）</w:t>
      </w:r>
      <w:r w:rsidRPr="00BB5FED">
        <w:rPr>
          <w:rFonts w:hint="eastAsia"/>
          <w:b/>
          <w:color w:val="7030A0"/>
        </w:rPr>
        <w:t>矸石场地下水污染防治措施</w:t>
      </w:r>
    </w:p>
    <w:p w:rsidR="00A936EE" w:rsidRPr="00BB5FED" w:rsidRDefault="00A936EE" w:rsidP="00A936EE">
      <w:pPr>
        <w:ind w:firstLine="480"/>
        <w:rPr>
          <w:color w:val="7030A0"/>
        </w:rPr>
      </w:pPr>
      <w:r w:rsidRPr="00BB5FED">
        <w:rPr>
          <w:rFonts w:hint="eastAsia"/>
          <w:color w:val="7030A0"/>
        </w:rPr>
        <w:t>依据《一般工业固体废物贮存、处置场污染控制标准》（</w:t>
      </w:r>
      <w:r w:rsidRPr="00BB5FED">
        <w:rPr>
          <w:color w:val="7030A0"/>
        </w:rPr>
        <w:t>GB18599-2001</w:t>
      </w:r>
      <w:r w:rsidRPr="00BB5FED">
        <w:rPr>
          <w:rFonts w:hint="eastAsia"/>
          <w:color w:val="7030A0"/>
        </w:rPr>
        <w:t>），本项目煤矸石属于规定的第Ⅰ类一般工业固体废物，煤矸石场地应满足Ⅰ类场要求。具体措施如下：</w:t>
      </w:r>
    </w:p>
    <w:p w:rsidR="00A936EE" w:rsidRPr="00BB5FED" w:rsidRDefault="00A936EE" w:rsidP="00A936EE">
      <w:pPr>
        <w:ind w:firstLine="480"/>
        <w:rPr>
          <w:color w:val="7030A0"/>
        </w:rPr>
      </w:pPr>
      <w:r>
        <w:rPr>
          <w:rFonts w:hint="eastAsia"/>
          <w:color w:val="7030A0"/>
        </w:rPr>
        <w:t>①</w:t>
      </w:r>
      <w:r w:rsidRPr="00BB5FED">
        <w:rPr>
          <w:rFonts w:hint="eastAsia"/>
          <w:color w:val="7030A0"/>
        </w:rPr>
        <w:t>为防止雨水径流进入矸石场内，避免渗滤液量增加和滑坡，矸石场周边应设置导水渠。在雨季如果防排水系统不合理或者不通畅，会污染地下水及地表水水质，本次评价建议建设单位在每年雨季到来前应提前巡查防排水设施，及时修复问题区段，完善场地防排水系统。</w:t>
      </w:r>
    </w:p>
    <w:p w:rsidR="00A936EE" w:rsidRPr="00BB5FED" w:rsidRDefault="00A936EE" w:rsidP="00A936EE">
      <w:pPr>
        <w:ind w:firstLine="480"/>
        <w:rPr>
          <w:color w:val="7030A0"/>
        </w:rPr>
      </w:pPr>
      <w:r>
        <w:rPr>
          <w:rFonts w:hint="eastAsia"/>
          <w:color w:val="7030A0"/>
        </w:rPr>
        <w:t>②</w:t>
      </w:r>
      <w:r w:rsidRPr="00BB5FED">
        <w:rPr>
          <w:rFonts w:hint="eastAsia"/>
          <w:color w:val="7030A0"/>
        </w:rPr>
        <w:t>为防止一般工业固体废物和渗滤液的流失，应构筑堤坝、挡土墙等设施。场地下游设拦矸墙，场地周边设防护边坡和截排水沟；矸石堆放过程中严格执行分层碾压、覆土防护的施工工艺，采用推土机平整矸石并进行碾压，矸石堆碾压密实度要求达到</w:t>
      </w:r>
      <w:r w:rsidRPr="00BB5FED">
        <w:rPr>
          <w:color w:val="7030A0"/>
        </w:rPr>
        <w:t>70-80%</w:t>
      </w:r>
      <w:r w:rsidRPr="00BB5FED">
        <w:rPr>
          <w:rFonts w:hint="eastAsia"/>
          <w:color w:val="7030A0"/>
        </w:rPr>
        <w:t>，渣石堆积高度达</w:t>
      </w:r>
      <w:r w:rsidRPr="00BB5FED">
        <w:rPr>
          <w:color w:val="7030A0"/>
        </w:rPr>
        <w:t>3m</w:t>
      </w:r>
      <w:r w:rsidRPr="00BB5FED">
        <w:rPr>
          <w:rFonts w:hint="eastAsia"/>
          <w:color w:val="7030A0"/>
        </w:rPr>
        <w:t>后，在矸石面上部进行覆土，覆土厚度要求在</w:t>
      </w:r>
      <w:r w:rsidRPr="00BB5FED">
        <w:rPr>
          <w:color w:val="7030A0"/>
        </w:rPr>
        <w:t>0.5m</w:t>
      </w:r>
      <w:r w:rsidRPr="00BB5FED">
        <w:rPr>
          <w:rFonts w:hint="eastAsia"/>
          <w:color w:val="7030A0"/>
        </w:rPr>
        <w:t>以上，并进行覆土层的平整与碾压。</w:t>
      </w:r>
    </w:p>
    <w:p w:rsidR="00A936EE" w:rsidRPr="00BB5FED" w:rsidRDefault="00A936EE" w:rsidP="00A936EE">
      <w:pPr>
        <w:ind w:firstLine="480"/>
        <w:rPr>
          <w:color w:val="7030A0"/>
          <w:spacing w:val="4"/>
        </w:rPr>
      </w:pPr>
      <w:r>
        <w:rPr>
          <w:rFonts w:hint="eastAsia"/>
          <w:bCs/>
          <w:snapToGrid w:val="0"/>
          <w:color w:val="7030A0"/>
          <w:kern w:val="0"/>
          <w:szCs w:val="32"/>
        </w:rPr>
        <w:t>③在上述基础上，矸石场</w:t>
      </w:r>
      <w:r w:rsidRPr="00BB5FED">
        <w:rPr>
          <w:color w:val="7030A0"/>
          <w:spacing w:val="4"/>
        </w:rPr>
        <w:t>沟底黄土经</w:t>
      </w:r>
      <w:r w:rsidRPr="00BB5FED">
        <w:rPr>
          <w:color w:val="7030A0"/>
        </w:rPr>
        <w:t>夯实作为防渗层（防渗层的厚度相当于渗透系数</w:t>
      </w:r>
      <w:r w:rsidRPr="00BB5FED">
        <w:rPr>
          <w:color w:val="7030A0"/>
        </w:rPr>
        <w:t>1×10</w:t>
      </w:r>
      <w:smartTag w:uri="urn:schemas-microsoft-com:office:smarttags" w:element="chmetcnv">
        <w:smartTagPr>
          <w:attr w:name="UnitName" w:val="m"/>
          <w:attr w:name="SourceValue" w:val="7"/>
          <w:attr w:name="HasSpace" w:val="False"/>
          <w:attr w:name="Negative" w:val="True"/>
          <w:attr w:name="NumberType" w:val="1"/>
          <w:attr w:name="TCSC" w:val="0"/>
        </w:smartTagPr>
        <w:r w:rsidRPr="00BB5FED">
          <w:rPr>
            <w:color w:val="7030A0"/>
            <w:vertAlign w:val="superscript"/>
          </w:rPr>
          <w:t>-7</w:t>
        </w:r>
        <w:r w:rsidRPr="00BB5FED">
          <w:rPr>
            <w:color w:val="7030A0"/>
          </w:rPr>
          <w:t>m</w:t>
        </w:r>
      </w:smartTag>
      <w:r w:rsidRPr="00BB5FED">
        <w:rPr>
          <w:color w:val="7030A0"/>
        </w:rPr>
        <w:t>/s</w:t>
      </w:r>
      <w:r w:rsidRPr="00BB5FED">
        <w:rPr>
          <w:color w:val="7030A0"/>
        </w:rPr>
        <w:t>）</w:t>
      </w:r>
      <w:r w:rsidRPr="00BB5FED">
        <w:rPr>
          <w:color w:val="7030A0"/>
          <w:spacing w:val="4"/>
        </w:rPr>
        <w:t>，矸石分层压实（</w:t>
      </w:r>
      <w:r w:rsidRPr="00BB5FED">
        <w:rPr>
          <w:color w:val="7030A0"/>
        </w:rPr>
        <w:t>压实标准以水的渗透速率作为标准，即</w:t>
      </w:r>
      <w:r w:rsidRPr="00BB5FED">
        <w:rPr>
          <w:color w:val="7030A0"/>
        </w:rPr>
        <w:t>K</w:t>
      </w:r>
      <w:r w:rsidRPr="00BB5FED">
        <w:rPr>
          <w:color w:val="7030A0"/>
        </w:rPr>
        <w:t>渗</w:t>
      </w:r>
      <w:r w:rsidRPr="00BB5FED">
        <w:rPr>
          <w:color w:val="7030A0"/>
        </w:rPr>
        <w:t>≤1×10</w:t>
      </w:r>
      <w:smartTag w:uri="urn:schemas-microsoft-com:office:smarttags" w:element="chmetcnv">
        <w:smartTagPr>
          <w:attr w:name="UnitName" w:val="m"/>
          <w:attr w:name="SourceValue" w:val="5"/>
          <w:attr w:name="HasSpace" w:val="False"/>
          <w:attr w:name="Negative" w:val="True"/>
          <w:attr w:name="NumberType" w:val="1"/>
          <w:attr w:name="TCSC" w:val="0"/>
        </w:smartTagPr>
        <w:r w:rsidRPr="00BB5FED">
          <w:rPr>
            <w:color w:val="7030A0"/>
            <w:vertAlign w:val="superscript"/>
          </w:rPr>
          <w:t>-5</w:t>
        </w:r>
        <w:r w:rsidRPr="00BB5FED">
          <w:rPr>
            <w:color w:val="7030A0"/>
          </w:rPr>
          <w:t>m</w:t>
        </w:r>
      </w:smartTag>
      <w:r w:rsidRPr="00BB5FED">
        <w:rPr>
          <w:color w:val="7030A0"/>
        </w:rPr>
        <w:t>/s</w:t>
      </w:r>
      <w:r w:rsidRPr="00BB5FED">
        <w:rPr>
          <w:color w:val="7030A0"/>
        </w:rPr>
        <w:t>）</w:t>
      </w:r>
      <w:r w:rsidRPr="00BB5FED">
        <w:rPr>
          <w:color w:val="7030A0"/>
          <w:spacing w:val="4"/>
        </w:rPr>
        <w:t>、黄土覆盖处理后，可达到良好的防渗效果。</w:t>
      </w:r>
    </w:p>
    <w:p w:rsidR="00A936EE" w:rsidRPr="00BB5FED" w:rsidRDefault="00A936EE" w:rsidP="00A936EE">
      <w:pPr>
        <w:ind w:firstLine="480"/>
        <w:rPr>
          <w:color w:val="7030A0"/>
        </w:rPr>
      </w:pPr>
      <w:r w:rsidRPr="00BB5FED">
        <w:rPr>
          <w:rFonts w:hint="eastAsia"/>
          <w:color w:val="7030A0"/>
        </w:rPr>
        <w:t>在采取上述工程与管理措施后，</w:t>
      </w:r>
      <w:r>
        <w:rPr>
          <w:rFonts w:hint="eastAsia"/>
          <w:color w:val="7030A0"/>
        </w:rPr>
        <w:t>矸石场</w:t>
      </w:r>
      <w:r w:rsidRPr="00BB5FED">
        <w:rPr>
          <w:rFonts w:hint="eastAsia"/>
          <w:color w:val="7030A0"/>
        </w:rPr>
        <w:t>表面有一定防渗能力，降水后周边汇水多沿截排水沟排泄，不会在</w:t>
      </w:r>
      <w:r>
        <w:rPr>
          <w:rFonts w:hint="eastAsia"/>
          <w:color w:val="7030A0"/>
        </w:rPr>
        <w:t>矸石场</w:t>
      </w:r>
      <w:r w:rsidRPr="00BB5FED">
        <w:rPr>
          <w:rFonts w:hint="eastAsia"/>
          <w:color w:val="7030A0"/>
        </w:rPr>
        <w:t>形成冲刷及积水；场区内少量降水多沿堆坡和边坡汇集经排水涵洞排放。一般无淋溶液产生，仅在降水后一定时期内形成很少量的淋溶液，通过截洪沟和排水沟排出矸石场</w:t>
      </w:r>
      <w:r>
        <w:rPr>
          <w:rFonts w:hint="eastAsia"/>
          <w:color w:val="7030A0"/>
        </w:rPr>
        <w:t>外，</w:t>
      </w:r>
      <w:r w:rsidRPr="00124CBC">
        <w:rPr>
          <w:rFonts w:hint="eastAsia"/>
          <w:color w:val="7030A0"/>
          <w:kern w:val="0"/>
        </w:rPr>
        <w:t>对地下水的影响很小。</w:t>
      </w:r>
    </w:p>
    <w:p w:rsidR="00A936EE" w:rsidRPr="00BB5FED" w:rsidRDefault="00A936EE" w:rsidP="00A936EE">
      <w:pPr>
        <w:ind w:firstLine="482"/>
        <w:rPr>
          <w:b/>
          <w:color w:val="7030A0"/>
          <w:kern w:val="0"/>
        </w:rPr>
      </w:pPr>
      <w:r w:rsidRPr="00BB5FED">
        <w:rPr>
          <w:rFonts w:hint="eastAsia"/>
          <w:b/>
          <w:color w:val="7030A0"/>
          <w:kern w:val="0"/>
        </w:rPr>
        <w:t>2</w:t>
      </w:r>
      <w:r>
        <w:rPr>
          <w:rFonts w:hint="eastAsia"/>
          <w:b/>
          <w:color w:val="7030A0"/>
          <w:kern w:val="0"/>
        </w:rPr>
        <w:t>）</w:t>
      </w:r>
      <w:r w:rsidRPr="00BB5FED">
        <w:rPr>
          <w:rFonts w:hint="eastAsia"/>
          <w:b/>
          <w:color w:val="7030A0"/>
          <w:kern w:val="0"/>
        </w:rPr>
        <w:t>地下水污染监控系统</w:t>
      </w:r>
    </w:p>
    <w:p w:rsidR="00A936EE" w:rsidRPr="00BB5FED" w:rsidRDefault="00A936EE" w:rsidP="00A936EE">
      <w:pPr>
        <w:ind w:firstLine="480"/>
        <w:rPr>
          <w:color w:val="7030A0"/>
          <w:kern w:val="0"/>
        </w:rPr>
      </w:pPr>
      <w:r w:rsidRPr="00BB5FED">
        <w:rPr>
          <w:rFonts w:hint="eastAsia"/>
          <w:color w:val="7030A0"/>
          <w:kern w:val="0"/>
        </w:rPr>
        <w:t>依据《</w:t>
      </w:r>
      <w:r w:rsidRPr="00BB5FED">
        <w:rPr>
          <w:color w:val="7030A0"/>
          <w:kern w:val="0"/>
        </w:rPr>
        <w:t>环境影响评价技术导则</w:t>
      </w:r>
      <w:r w:rsidRPr="00BB5FED">
        <w:rPr>
          <w:color w:val="7030A0"/>
          <w:kern w:val="0"/>
        </w:rPr>
        <w:t xml:space="preserve"> </w:t>
      </w:r>
      <w:r w:rsidRPr="00BB5FED">
        <w:rPr>
          <w:color w:val="7030A0"/>
          <w:kern w:val="0"/>
        </w:rPr>
        <w:t>地下水环境</w:t>
      </w:r>
      <w:r w:rsidRPr="00BB5FED">
        <w:rPr>
          <w:rFonts w:hint="eastAsia"/>
          <w:color w:val="7030A0"/>
          <w:kern w:val="0"/>
        </w:rPr>
        <w:t>》</w:t>
      </w:r>
      <w:r w:rsidRPr="00BB5FED">
        <w:rPr>
          <w:color w:val="7030A0"/>
          <w:kern w:val="0"/>
        </w:rPr>
        <w:t>（</w:t>
      </w:r>
      <w:r w:rsidRPr="00BB5FED">
        <w:rPr>
          <w:color w:val="7030A0"/>
          <w:kern w:val="0"/>
        </w:rPr>
        <w:t>HJ 610-2016</w:t>
      </w:r>
      <w:r w:rsidRPr="00BB5FED">
        <w:rPr>
          <w:color w:val="7030A0"/>
          <w:kern w:val="0"/>
        </w:rPr>
        <w:t>）</w:t>
      </w:r>
      <w:r w:rsidRPr="00BB5FED">
        <w:rPr>
          <w:rFonts w:hint="eastAsia"/>
          <w:color w:val="7030A0"/>
          <w:kern w:val="0"/>
        </w:rPr>
        <w:t>，</w:t>
      </w:r>
      <w:r w:rsidRPr="00BB5FED">
        <w:rPr>
          <w:color w:val="7030A0"/>
          <w:kern w:val="0"/>
        </w:rPr>
        <w:t>为了及时准确掌握厂址区及下游地下水环境质量状况和地下水中污染物的动态变化，本项目拟建立覆盖全区的地下水长期监控系统，包括科学、合理地设置地下水污染监控井，建立完善的监控制度，配备先进的检测仪器和设备，以便及时发现并及时控</w:t>
      </w:r>
      <w:r w:rsidRPr="00BB5FED">
        <w:rPr>
          <w:color w:val="7030A0"/>
          <w:kern w:val="0"/>
        </w:rPr>
        <w:lastRenderedPageBreak/>
        <w:t>制。</w:t>
      </w:r>
    </w:p>
    <w:p w:rsidR="00A936EE" w:rsidRPr="00BB5FED" w:rsidRDefault="00A936EE" w:rsidP="00A936EE">
      <w:pPr>
        <w:ind w:firstLine="480"/>
        <w:rPr>
          <w:color w:val="7030A0"/>
          <w:kern w:val="0"/>
        </w:rPr>
      </w:pPr>
      <w:r w:rsidRPr="00BB5FED">
        <w:rPr>
          <w:color w:val="7030A0"/>
          <w:kern w:val="0"/>
        </w:rPr>
        <w:t>目前尚没有针对建设项目地下水环境监测的法律法规或规程规范，本项目地下水环境监测主要参考《地下水环境监测技术规范》（</w:t>
      </w:r>
      <w:r w:rsidRPr="00BB5FED">
        <w:rPr>
          <w:color w:val="7030A0"/>
          <w:kern w:val="0"/>
        </w:rPr>
        <w:t>HJ/T164</w:t>
      </w:r>
      <w:r w:rsidRPr="00BB5FED">
        <w:rPr>
          <w:color w:val="7030A0"/>
          <w:kern w:val="0"/>
        </w:rPr>
        <w:t>－</w:t>
      </w:r>
      <w:r w:rsidRPr="00BB5FED">
        <w:rPr>
          <w:color w:val="7030A0"/>
          <w:kern w:val="0"/>
        </w:rPr>
        <w:t>2004</w:t>
      </w:r>
      <w:r w:rsidRPr="00BB5FED">
        <w:rPr>
          <w:color w:val="7030A0"/>
          <w:kern w:val="0"/>
        </w:rPr>
        <w:t>），结合研究区地下水系统特征，考虑潜在污染源、环境保护目标等因素，并结合模型模拟预测的结果来布置地下水监控点。</w:t>
      </w:r>
      <w:r>
        <w:rPr>
          <w:rFonts w:hint="eastAsia"/>
          <w:color w:val="7030A0"/>
          <w:kern w:val="0"/>
        </w:rPr>
        <w:t>地下水监控计划见表</w:t>
      </w:r>
      <w:r>
        <w:rPr>
          <w:rFonts w:hint="eastAsia"/>
          <w:color w:val="7030A0"/>
          <w:kern w:val="0"/>
        </w:rPr>
        <w:t>6-1.</w:t>
      </w:r>
    </w:p>
    <w:p w:rsidR="00A936EE" w:rsidRPr="00BB5FED" w:rsidRDefault="00A936EE" w:rsidP="00A936EE">
      <w:pPr>
        <w:pStyle w:val="ad"/>
      </w:pPr>
      <w:r w:rsidRPr="00BB5FED">
        <w:t>表</w:t>
      </w:r>
      <w:r>
        <w:rPr>
          <w:rFonts w:hint="eastAsia"/>
        </w:rPr>
        <w:t>6-1</w:t>
      </w:r>
      <w:r w:rsidRPr="00BB5FED">
        <w:t xml:space="preserve"> </w:t>
      </w:r>
      <w:r w:rsidRPr="00BB5FED">
        <w:t>地下水监控计划</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710"/>
        <w:gridCol w:w="992"/>
        <w:gridCol w:w="1418"/>
        <w:gridCol w:w="1843"/>
        <w:gridCol w:w="886"/>
        <w:gridCol w:w="2281"/>
        <w:gridCol w:w="942"/>
      </w:tblGrid>
      <w:tr w:rsidR="00A936EE" w:rsidRPr="00BB5FED" w:rsidTr="00A936EE">
        <w:trPr>
          <w:trHeight w:val="340"/>
          <w:jc w:val="center"/>
        </w:trPr>
        <w:tc>
          <w:tcPr>
            <w:tcW w:w="710" w:type="dxa"/>
            <w:vAlign w:val="center"/>
          </w:tcPr>
          <w:p w:rsidR="00A936EE" w:rsidRPr="00BB5FED" w:rsidRDefault="00A936EE" w:rsidP="00A936EE">
            <w:pPr>
              <w:pStyle w:val="af2"/>
              <w:jc w:val="center"/>
            </w:pPr>
            <w:r w:rsidRPr="00BB5FED">
              <w:t>编号</w:t>
            </w:r>
          </w:p>
        </w:tc>
        <w:tc>
          <w:tcPr>
            <w:tcW w:w="992" w:type="dxa"/>
            <w:vAlign w:val="center"/>
          </w:tcPr>
          <w:p w:rsidR="00A936EE" w:rsidRPr="00BB5FED" w:rsidRDefault="00A936EE" w:rsidP="00A936EE">
            <w:pPr>
              <w:pStyle w:val="af2"/>
              <w:jc w:val="center"/>
            </w:pPr>
            <w:r w:rsidRPr="00BB5FED">
              <w:t>名称</w:t>
            </w:r>
          </w:p>
        </w:tc>
        <w:tc>
          <w:tcPr>
            <w:tcW w:w="1418" w:type="dxa"/>
            <w:vAlign w:val="center"/>
          </w:tcPr>
          <w:p w:rsidR="00A936EE" w:rsidRPr="00BB5FED" w:rsidRDefault="00A936EE" w:rsidP="00A936EE">
            <w:pPr>
              <w:pStyle w:val="af2"/>
              <w:jc w:val="center"/>
            </w:pPr>
            <w:r w:rsidRPr="00BB5FED">
              <w:t>方位及距离</w:t>
            </w:r>
          </w:p>
        </w:tc>
        <w:tc>
          <w:tcPr>
            <w:tcW w:w="1843" w:type="dxa"/>
            <w:vAlign w:val="center"/>
          </w:tcPr>
          <w:p w:rsidR="00A936EE" w:rsidRPr="00BB5FED" w:rsidRDefault="00A936EE" w:rsidP="00A936EE">
            <w:pPr>
              <w:pStyle w:val="af2"/>
              <w:jc w:val="center"/>
            </w:pPr>
            <w:r w:rsidRPr="00BB5FED">
              <w:t>作用</w:t>
            </w:r>
          </w:p>
        </w:tc>
        <w:tc>
          <w:tcPr>
            <w:tcW w:w="886" w:type="dxa"/>
            <w:vAlign w:val="center"/>
          </w:tcPr>
          <w:p w:rsidR="00A936EE" w:rsidRPr="00BB5FED" w:rsidRDefault="00A936EE" w:rsidP="00A936EE">
            <w:pPr>
              <w:pStyle w:val="af2"/>
              <w:jc w:val="center"/>
            </w:pPr>
            <w:r w:rsidRPr="00BB5FED">
              <w:t>监测频率</w:t>
            </w:r>
          </w:p>
        </w:tc>
        <w:tc>
          <w:tcPr>
            <w:tcW w:w="2281" w:type="dxa"/>
            <w:vAlign w:val="center"/>
          </w:tcPr>
          <w:p w:rsidR="00A936EE" w:rsidRPr="00BB5FED" w:rsidRDefault="00A936EE" w:rsidP="00A936EE">
            <w:pPr>
              <w:pStyle w:val="af2"/>
              <w:jc w:val="center"/>
            </w:pPr>
            <w:r w:rsidRPr="00BB5FED">
              <w:t>监测项目</w:t>
            </w:r>
          </w:p>
        </w:tc>
        <w:tc>
          <w:tcPr>
            <w:tcW w:w="942" w:type="dxa"/>
            <w:vAlign w:val="center"/>
          </w:tcPr>
          <w:p w:rsidR="00A936EE" w:rsidRPr="00BB5FED" w:rsidRDefault="00A936EE" w:rsidP="00A936EE">
            <w:pPr>
              <w:pStyle w:val="af2"/>
              <w:jc w:val="center"/>
            </w:pPr>
            <w:r w:rsidRPr="00BB5FED">
              <w:t>备注</w:t>
            </w:r>
          </w:p>
        </w:tc>
      </w:tr>
      <w:tr w:rsidR="00A936EE" w:rsidRPr="00BB5FED" w:rsidTr="00A936EE">
        <w:trPr>
          <w:trHeight w:val="340"/>
          <w:jc w:val="center"/>
        </w:trPr>
        <w:tc>
          <w:tcPr>
            <w:tcW w:w="710" w:type="dxa"/>
            <w:vAlign w:val="center"/>
          </w:tcPr>
          <w:p w:rsidR="00A936EE" w:rsidRPr="00BB5FED" w:rsidRDefault="00A936EE" w:rsidP="00A936EE">
            <w:pPr>
              <w:pStyle w:val="af2"/>
              <w:jc w:val="center"/>
            </w:pPr>
            <w:r w:rsidRPr="00BB5FED">
              <w:t>1</w:t>
            </w:r>
          </w:p>
        </w:tc>
        <w:tc>
          <w:tcPr>
            <w:tcW w:w="992" w:type="dxa"/>
            <w:vAlign w:val="center"/>
          </w:tcPr>
          <w:p w:rsidR="00A936EE" w:rsidRPr="00BB5FED" w:rsidRDefault="00A936EE" w:rsidP="00A936EE">
            <w:pPr>
              <w:pStyle w:val="af2"/>
              <w:jc w:val="center"/>
            </w:pPr>
            <w:r w:rsidRPr="00BB5FED">
              <w:rPr>
                <w:rFonts w:hint="eastAsia"/>
              </w:rPr>
              <w:t>南庄水井</w:t>
            </w:r>
          </w:p>
        </w:tc>
        <w:tc>
          <w:tcPr>
            <w:tcW w:w="1418" w:type="dxa"/>
            <w:vAlign w:val="center"/>
          </w:tcPr>
          <w:p w:rsidR="00A936EE" w:rsidRPr="00BB5FED" w:rsidRDefault="00A936EE" w:rsidP="00A936EE">
            <w:pPr>
              <w:pStyle w:val="af2"/>
              <w:jc w:val="center"/>
            </w:pPr>
            <w:r w:rsidRPr="00BB5FED">
              <w:rPr>
                <w:rFonts w:hint="eastAsia"/>
              </w:rPr>
              <w:t>NE850</w:t>
            </w:r>
            <w:r w:rsidRPr="00BB5FED">
              <w:t>m</w:t>
            </w:r>
          </w:p>
        </w:tc>
        <w:tc>
          <w:tcPr>
            <w:tcW w:w="1843" w:type="dxa"/>
            <w:vAlign w:val="center"/>
          </w:tcPr>
          <w:p w:rsidR="00A936EE" w:rsidRPr="00BB5FED" w:rsidRDefault="00A936EE" w:rsidP="00A936EE">
            <w:pPr>
              <w:pStyle w:val="af2"/>
              <w:jc w:val="center"/>
            </w:pPr>
            <w:r w:rsidRPr="00BB5FED">
              <w:t>监测上游背景值</w:t>
            </w:r>
          </w:p>
        </w:tc>
        <w:tc>
          <w:tcPr>
            <w:tcW w:w="886" w:type="dxa"/>
            <w:vMerge w:val="restart"/>
            <w:vAlign w:val="center"/>
          </w:tcPr>
          <w:p w:rsidR="00A936EE" w:rsidRPr="00BB5FED" w:rsidRDefault="00A936EE" w:rsidP="00A936EE">
            <w:pPr>
              <w:pStyle w:val="af2"/>
              <w:jc w:val="center"/>
            </w:pPr>
            <w:r w:rsidRPr="00BB5FED">
              <w:rPr>
                <w:rFonts w:hint="eastAsia"/>
              </w:rPr>
              <w:t>每两个月一次</w:t>
            </w:r>
          </w:p>
        </w:tc>
        <w:tc>
          <w:tcPr>
            <w:tcW w:w="2281" w:type="dxa"/>
            <w:vMerge w:val="restart"/>
            <w:vAlign w:val="center"/>
          </w:tcPr>
          <w:p w:rsidR="00A936EE" w:rsidRPr="00BB5FED" w:rsidRDefault="00A936EE" w:rsidP="00A936EE">
            <w:pPr>
              <w:pStyle w:val="af2"/>
              <w:jc w:val="center"/>
            </w:pPr>
            <w:r w:rsidRPr="00BB5FED">
              <w:rPr>
                <w:rFonts w:hint="eastAsia"/>
              </w:rPr>
              <w:t>pH</w:t>
            </w:r>
            <w:r w:rsidRPr="00BB5FED">
              <w:rPr>
                <w:rFonts w:hint="eastAsia"/>
              </w:rPr>
              <w:t>、氨氮、硝酸盐、亚硝酸盐、挥发酚类、氰化物、</w:t>
            </w:r>
            <w:r w:rsidRPr="00BB5FED">
              <w:rPr>
                <w:rFonts w:hint="eastAsia"/>
              </w:rPr>
              <w:t>As</w:t>
            </w:r>
            <w:r w:rsidRPr="00BB5FED">
              <w:rPr>
                <w:rFonts w:hint="eastAsia"/>
              </w:rPr>
              <w:t>、</w:t>
            </w:r>
            <w:r w:rsidRPr="00BB5FED">
              <w:rPr>
                <w:rFonts w:hint="eastAsia"/>
              </w:rPr>
              <w:t>Hg</w:t>
            </w:r>
            <w:r w:rsidRPr="00BB5FED">
              <w:rPr>
                <w:rFonts w:hint="eastAsia"/>
              </w:rPr>
              <w:t>、铬（六价）、总硬度、铅、氟、镉、铁、锰、溶解性固体、耗氧量、硫酸盐、氯化物、细菌总数、总大肠菌群共</w:t>
            </w:r>
            <w:r w:rsidRPr="00BB5FED">
              <w:rPr>
                <w:rFonts w:hint="eastAsia"/>
              </w:rPr>
              <w:t>21</w:t>
            </w:r>
            <w:r w:rsidRPr="00BB5FED">
              <w:rPr>
                <w:rFonts w:hint="eastAsia"/>
              </w:rPr>
              <w:t>项</w:t>
            </w:r>
            <w:r w:rsidRPr="00BB5FED">
              <w:rPr>
                <w:snapToGrid w:val="0"/>
              </w:rPr>
              <w:t>。</w:t>
            </w:r>
          </w:p>
        </w:tc>
        <w:tc>
          <w:tcPr>
            <w:tcW w:w="942" w:type="dxa"/>
            <w:vAlign w:val="center"/>
          </w:tcPr>
          <w:p w:rsidR="00A936EE" w:rsidRPr="00BB5FED" w:rsidRDefault="00A936EE" w:rsidP="00A936EE">
            <w:pPr>
              <w:pStyle w:val="af2"/>
              <w:jc w:val="center"/>
            </w:pPr>
            <w:r w:rsidRPr="00BB5FED">
              <w:t>利用</w:t>
            </w:r>
          </w:p>
          <w:p w:rsidR="00A936EE" w:rsidRPr="00BB5FED" w:rsidRDefault="00A936EE" w:rsidP="00A936EE">
            <w:pPr>
              <w:pStyle w:val="af2"/>
              <w:jc w:val="center"/>
            </w:pPr>
            <w:r w:rsidRPr="00BB5FED">
              <w:t>现有</w:t>
            </w:r>
          </w:p>
        </w:tc>
      </w:tr>
      <w:tr w:rsidR="00A936EE" w:rsidRPr="00BB5FED" w:rsidTr="00A936EE">
        <w:trPr>
          <w:trHeight w:val="340"/>
          <w:jc w:val="center"/>
        </w:trPr>
        <w:tc>
          <w:tcPr>
            <w:tcW w:w="710" w:type="dxa"/>
            <w:vAlign w:val="center"/>
          </w:tcPr>
          <w:p w:rsidR="00A936EE" w:rsidRPr="00BB5FED" w:rsidRDefault="00A936EE" w:rsidP="00A936EE">
            <w:pPr>
              <w:pStyle w:val="af2"/>
              <w:jc w:val="center"/>
            </w:pPr>
            <w:r w:rsidRPr="00BB5FED">
              <w:t>2</w:t>
            </w:r>
          </w:p>
        </w:tc>
        <w:tc>
          <w:tcPr>
            <w:tcW w:w="992" w:type="dxa"/>
            <w:vAlign w:val="center"/>
          </w:tcPr>
          <w:p w:rsidR="00A936EE" w:rsidRPr="00BB5FED" w:rsidRDefault="00A936EE" w:rsidP="00A936EE">
            <w:pPr>
              <w:pStyle w:val="af2"/>
              <w:jc w:val="center"/>
            </w:pPr>
            <w:r w:rsidRPr="00BB5FED">
              <w:rPr>
                <w:rFonts w:hint="eastAsia"/>
              </w:rPr>
              <w:t>副井场地水井</w:t>
            </w:r>
          </w:p>
        </w:tc>
        <w:tc>
          <w:tcPr>
            <w:tcW w:w="1418" w:type="dxa"/>
            <w:vAlign w:val="center"/>
          </w:tcPr>
          <w:p w:rsidR="00A936EE" w:rsidRPr="00BB5FED" w:rsidRDefault="00A936EE" w:rsidP="00A936EE">
            <w:pPr>
              <w:pStyle w:val="af2"/>
              <w:jc w:val="center"/>
            </w:pPr>
            <w:r w:rsidRPr="00BB5FED">
              <w:rPr>
                <w:rFonts w:hint="eastAsia"/>
              </w:rPr>
              <w:t>E700m</w:t>
            </w:r>
          </w:p>
        </w:tc>
        <w:tc>
          <w:tcPr>
            <w:tcW w:w="1843" w:type="dxa"/>
            <w:vAlign w:val="center"/>
          </w:tcPr>
          <w:p w:rsidR="00A936EE" w:rsidRPr="00BB5FED" w:rsidRDefault="00A936EE" w:rsidP="00A936EE">
            <w:pPr>
              <w:pStyle w:val="af2"/>
              <w:jc w:val="center"/>
            </w:pPr>
            <w:r w:rsidRPr="00BB5FED">
              <w:t>监测污染源处水质动态，发生事故时，用作应急抽水井</w:t>
            </w:r>
          </w:p>
        </w:tc>
        <w:tc>
          <w:tcPr>
            <w:tcW w:w="886" w:type="dxa"/>
            <w:vMerge/>
            <w:vAlign w:val="center"/>
          </w:tcPr>
          <w:p w:rsidR="00A936EE" w:rsidRPr="00BB5FED" w:rsidRDefault="00A936EE" w:rsidP="00A936EE">
            <w:pPr>
              <w:pStyle w:val="af2"/>
              <w:jc w:val="center"/>
            </w:pPr>
          </w:p>
        </w:tc>
        <w:tc>
          <w:tcPr>
            <w:tcW w:w="2281" w:type="dxa"/>
            <w:vMerge/>
            <w:vAlign w:val="center"/>
          </w:tcPr>
          <w:p w:rsidR="00A936EE" w:rsidRPr="00BB5FED" w:rsidRDefault="00A936EE" w:rsidP="00A936EE">
            <w:pPr>
              <w:pStyle w:val="af2"/>
              <w:jc w:val="center"/>
            </w:pPr>
          </w:p>
        </w:tc>
        <w:tc>
          <w:tcPr>
            <w:tcW w:w="942" w:type="dxa"/>
            <w:vAlign w:val="center"/>
          </w:tcPr>
          <w:p w:rsidR="00A936EE" w:rsidRPr="00BB5FED" w:rsidRDefault="00A936EE" w:rsidP="00A936EE">
            <w:pPr>
              <w:pStyle w:val="af2"/>
              <w:jc w:val="center"/>
            </w:pPr>
            <w:r w:rsidRPr="00BB5FED">
              <w:t>利用</w:t>
            </w:r>
          </w:p>
          <w:p w:rsidR="00A936EE" w:rsidRPr="00BB5FED" w:rsidRDefault="00A936EE" w:rsidP="00A936EE">
            <w:pPr>
              <w:pStyle w:val="af2"/>
              <w:jc w:val="center"/>
            </w:pPr>
            <w:r w:rsidRPr="00BB5FED">
              <w:t>现有</w:t>
            </w:r>
          </w:p>
        </w:tc>
      </w:tr>
      <w:tr w:rsidR="00A936EE" w:rsidRPr="00BB5FED" w:rsidTr="00A936EE">
        <w:trPr>
          <w:trHeight w:val="340"/>
          <w:jc w:val="center"/>
        </w:trPr>
        <w:tc>
          <w:tcPr>
            <w:tcW w:w="710" w:type="dxa"/>
            <w:vAlign w:val="center"/>
          </w:tcPr>
          <w:p w:rsidR="00A936EE" w:rsidRPr="00BB5FED" w:rsidRDefault="00A936EE" w:rsidP="00A936EE">
            <w:pPr>
              <w:pStyle w:val="af2"/>
              <w:jc w:val="center"/>
            </w:pPr>
            <w:r w:rsidRPr="00BB5FED">
              <w:t>3</w:t>
            </w:r>
          </w:p>
        </w:tc>
        <w:tc>
          <w:tcPr>
            <w:tcW w:w="992" w:type="dxa"/>
            <w:vAlign w:val="center"/>
          </w:tcPr>
          <w:p w:rsidR="00A936EE" w:rsidRPr="00BB5FED" w:rsidRDefault="00A936EE" w:rsidP="00A936EE">
            <w:pPr>
              <w:pStyle w:val="af2"/>
              <w:jc w:val="center"/>
            </w:pPr>
            <w:r w:rsidRPr="00BB5FED">
              <w:rPr>
                <w:rFonts w:hint="eastAsia"/>
              </w:rPr>
              <w:t>主井场地水井</w:t>
            </w:r>
          </w:p>
        </w:tc>
        <w:tc>
          <w:tcPr>
            <w:tcW w:w="1418" w:type="dxa"/>
            <w:vAlign w:val="center"/>
          </w:tcPr>
          <w:p w:rsidR="00A936EE" w:rsidRPr="00BB5FED" w:rsidRDefault="00A936EE" w:rsidP="00A936EE">
            <w:pPr>
              <w:pStyle w:val="af2"/>
              <w:jc w:val="center"/>
            </w:pPr>
            <w:r w:rsidRPr="00BB5FED">
              <w:rPr>
                <w:rFonts w:hint="eastAsia"/>
              </w:rPr>
              <w:t>SW800m</w:t>
            </w:r>
          </w:p>
        </w:tc>
        <w:tc>
          <w:tcPr>
            <w:tcW w:w="1843" w:type="dxa"/>
            <w:vAlign w:val="center"/>
          </w:tcPr>
          <w:p w:rsidR="00A936EE" w:rsidRPr="00BB5FED" w:rsidRDefault="00A936EE" w:rsidP="00A936EE">
            <w:pPr>
              <w:pStyle w:val="af2"/>
              <w:jc w:val="center"/>
            </w:pPr>
            <w:r w:rsidRPr="00BB5FED">
              <w:t>监测厂区下游地下水水质动态</w:t>
            </w:r>
          </w:p>
        </w:tc>
        <w:tc>
          <w:tcPr>
            <w:tcW w:w="886" w:type="dxa"/>
            <w:vMerge/>
            <w:vAlign w:val="center"/>
          </w:tcPr>
          <w:p w:rsidR="00A936EE" w:rsidRPr="00BB5FED" w:rsidRDefault="00A936EE" w:rsidP="00A936EE">
            <w:pPr>
              <w:pStyle w:val="af2"/>
              <w:jc w:val="center"/>
            </w:pPr>
          </w:p>
        </w:tc>
        <w:tc>
          <w:tcPr>
            <w:tcW w:w="2281" w:type="dxa"/>
            <w:vMerge/>
            <w:vAlign w:val="center"/>
          </w:tcPr>
          <w:p w:rsidR="00A936EE" w:rsidRPr="00BB5FED" w:rsidRDefault="00A936EE" w:rsidP="00A936EE">
            <w:pPr>
              <w:pStyle w:val="af2"/>
              <w:jc w:val="center"/>
            </w:pPr>
          </w:p>
        </w:tc>
        <w:tc>
          <w:tcPr>
            <w:tcW w:w="942" w:type="dxa"/>
            <w:vAlign w:val="center"/>
          </w:tcPr>
          <w:p w:rsidR="00A936EE" w:rsidRPr="00BB5FED" w:rsidRDefault="00A936EE" w:rsidP="00A936EE">
            <w:pPr>
              <w:pStyle w:val="af2"/>
              <w:jc w:val="center"/>
            </w:pPr>
            <w:r w:rsidRPr="00BB5FED">
              <w:t>利用</w:t>
            </w:r>
          </w:p>
          <w:p w:rsidR="00A936EE" w:rsidRPr="00BB5FED" w:rsidRDefault="00A936EE" w:rsidP="00A936EE">
            <w:pPr>
              <w:pStyle w:val="af2"/>
              <w:jc w:val="center"/>
            </w:pPr>
            <w:r w:rsidRPr="00BB5FED">
              <w:t>现有</w:t>
            </w:r>
          </w:p>
        </w:tc>
      </w:tr>
    </w:tbl>
    <w:p w:rsidR="00A936EE" w:rsidRPr="00BB5FED" w:rsidRDefault="00A936EE" w:rsidP="00A936EE">
      <w:pPr>
        <w:ind w:firstLine="480"/>
        <w:rPr>
          <w:color w:val="7030A0"/>
          <w:kern w:val="0"/>
        </w:rPr>
      </w:pPr>
      <w:r w:rsidRPr="00BB5FED">
        <w:rPr>
          <w:color w:val="7030A0"/>
          <w:kern w:val="0"/>
        </w:rPr>
        <w:t>上述监控结果应按项目有关规定及时建立档案，并定期向厂安全环保部门汇报，对于常规监测数据应该公开。如发现异常或发生事故，加密监测频次，改为每周监测一次，并分析污染原因，确定泄漏污染源，及时采取应急措施。</w:t>
      </w:r>
    </w:p>
    <w:p w:rsidR="00A936EE" w:rsidRDefault="00A936EE" w:rsidP="00A936EE">
      <w:pPr>
        <w:ind w:firstLine="482"/>
        <w:rPr>
          <w:b/>
          <w:color w:val="7030A0"/>
          <w:kern w:val="0"/>
        </w:rPr>
      </w:pPr>
      <w:r w:rsidRPr="00BB5FED">
        <w:rPr>
          <w:rFonts w:hint="eastAsia"/>
          <w:b/>
          <w:color w:val="7030A0"/>
          <w:kern w:val="0"/>
        </w:rPr>
        <w:t>3</w:t>
      </w:r>
      <w:r>
        <w:rPr>
          <w:rFonts w:hint="eastAsia"/>
          <w:b/>
          <w:color w:val="7030A0"/>
          <w:kern w:val="0"/>
        </w:rPr>
        <w:t>）</w:t>
      </w:r>
      <w:r w:rsidRPr="00BB5FED">
        <w:rPr>
          <w:rFonts w:hint="eastAsia"/>
          <w:b/>
          <w:color w:val="7030A0"/>
          <w:kern w:val="0"/>
        </w:rPr>
        <w:t>地下水应急治理措施</w:t>
      </w:r>
    </w:p>
    <w:p w:rsidR="00A936EE" w:rsidRPr="00EB5748" w:rsidRDefault="00A936EE" w:rsidP="00A936EE">
      <w:pPr>
        <w:ind w:firstLine="480"/>
        <w:rPr>
          <w:color w:val="7030A0"/>
          <w:kern w:val="0"/>
        </w:rPr>
      </w:pPr>
      <w:r w:rsidRPr="00EB5748">
        <w:rPr>
          <w:color w:val="7030A0"/>
          <w:kern w:val="0"/>
        </w:rPr>
        <w:t>发生地下水污染事故，应立即启动应急预案</w:t>
      </w:r>
      <w:r w:rsidRPr="00EB5748">
        <w:rPr>
          <w:rFonts w:hint="eastAsia"/>
          <w:color w:val="7030A0"/>
          <w:kern w:val="0"/>
        </w:rPr>
        <w:t>。</w:t>
      </w:r>
    </w:p>
    <w:p w:rsidR="00A936EE" w:rsidRDefault="00A936EE" w:rsidP="00A936EE">
      <w:pPr>
        <w:ind w:firstLineChars="0" w:firstLine="0"/>
        <w:jc w:val="center"/>
        <w:rPr>
          <w:color w:val="0070C0"/>
          <w:kern w:val="0"/>
        </w:rPr>
      </w:pPr>
      <w:r w:rsidRPr="00EB5748">
        <w:rPr>
          <w:noProof/>
          <w:color w:val="0070C0"/>
          <w:kern w:val="0"/>
        </w:rPr>
        <w:drawing>
          <wp:inline distT="0" distB="0" distL="0" distR="0">
            <wp:extent cx="3078147" cy="3458817"/>
            <wp:effectExtent l="19050" t="0" r="7953" b="0"/>
            <wp:docPr id="2" name="图片 86" descr="HV{2K`3QQY5H`C@`%%R[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descr="HV{2K`3QQY5H`C@`%%R[9BB"/>
                    <pic:cNvPicPr>
                      <a:picLocks noChangeAspect="1" noChangeArrowheads="1"/>
                    </pic:cNvPicPr>
                  </pic:nvPicPr>
                  <pic:blipFill>
                    <a:blip r:embed="rId72" cstate="print"/>
                    <a:srcRect/>
                    <a:stretch>
                      <a:fillRect/>
                    </a:stretch>
                  </pic:blipFill>
                  <pic:spPr bwMode="auto">
                    <a:xfrm>
                      <a:off x="0" y="0"/>
                      <a:ext cx="3080611" cy="3461586"/>
                    </a:xfrm>
                    <a:prstGeom prst="rect">
                      <a:avLst/>
                    </a:prstGeom>
                    <a:noFill/>
                    <a:ln w="9525">
                      <a:noFill/>
                      <a:miter lim="800000"/>
                      <a:headEnd/>
                      <a:tailEnd/>
                    </a:ln>
                  </pic:spPr>
                </pic:pic>
              </a:graphicData>
            </a:graphic>
          </wp:inline>
        </w:drawing>
      </w:r>
    </w:p>
    <w:p w:rsidR="00A936EE" w:rsidRPr="00EB5748" w:rsidRDefault="00A936EE" w:rsidP="00A936EE">
      <w:pPr>
        <w:pStyle w:val="ad"/>
      </w:pPr>
      <w:r w:rsidRPr="00EB5748">
        <w:lastRenderedPageBreak/>
        <w:t>图</w:t>
      </w:r>
      <w:r>
        <w:rPr>
          <w:rFonts w:hint="eastAsia"/>
        </w:rPr>
        <w:t>6-1</w:t>
      </w:r>
      <w:r w:rsidRPr="00EB5748">
        <w:t xml:space="preserve">  </w:t>
      </w:r>
      <w:r w:rsidRPr="00EB5748">
        <w:t>地下水污染应急治理程序图</w:t>
      </w:r>
    </w:p>
    <w:p w:rsidR="00A936EE" w:rsidRPr="00EB5748" w:rsidRDefault="00A936EE" w:rsidP="00A936EE">
      <w:pPr>
        <w:pStyle w:val="af1"/>
        <w:snapToGrid w:val="0"/>
        <w:spacing w:line="240" w:lineRule="atLeast"/>
        <w:ind w:firstLine="540"/>
        <w:jc w:val="center"/>
        <w:rPr>
          <w:rFonts w:ascii="Times New Roman" w:hAnsi="Times New Roman"/>
          <w:color w:val="7030A0"/>
          <w:sz w:val="24"/>
          <w:szCs w:val="24"/>
        </w:rPr>
      </w:pPr>
    </w:p>
    <w:p w:rsidR="00A936EE" w:rsidRPr="00EB5748" w:rsidRDefault="00A936EE" w:rsidP="00A936EE">
      <w:pPr>
        <w:ind w:firstLine="480"/>
        <w:rPr>
          <w:color w:val="7030A0"/>
          <w:kern w:val="0"/>
        </w:rPr>
      </w:pPr>
      <w:r>
        <w:rPr>
          <w:rFonts w:hint="eastAsia"/>
          <w:color w:val="7030A0"/>
          <w:kern w:val="0"/>
        </w:rPr>
        <w:t>①</w:t>
      </w:r>
      <w:r w:rsidRPr="00EB5748">
        <w:rPr>
          <w:color w:val="7030A0"/>
          <w:kern w:val="0"/>
        </w:rPr>
        <w:t>查明并切断污染源</w:t>
      </w:r>
      <w:r w:rsidRPr="00EB5748">
        <w:rPr>
          <w:rFonts w:hint="eastAsia"/>
          <w:color w:val="7030A0"/>
          <w:kern w:val="0"/>
        </w:rPr>
        <w:t>，及时</w:t>
      </w:r>
      <w:r w:rsidRPr="00EB5748">
        <w:rPr>
          <w:color w:val="7030A0"/>
          <w:kern w:val="0"/>
        </w:rPr>
        <w:t>探明地下水污染深度、范围和污染程度</w:t>
      </w:r>
      <w:r w:rsidRPr="00EB5748">
        <w:rPr>
          <w:rFonts w:hint="eastAsia"/>
          <w:color w:val="7030A0"/>
          <w:kern w:val="0"/>
        </w:rPr>
        <w:t>；</w:t>
      </w:r>
    </w:p>
    <w:p w:rsidR="00A936EE" w:rsidRPr="00EB5748" w:rsidRDefault="00A936EE" w:rsidP="00A936EE">
      <w:pPr>
        <w:ind w:firstLine="480"/>
        <w:rPr>
          <w:color w:val="7030A0"/>
          <w:kern w:val="0"/>
        </w:rPr>
      </w:pPr>
      <w:r>
        <w:rPr>
          <w:rFonts w:hint="eastAsia"/>
          <w:color w:val="7030A0"/>
          <w:kern w:val="0"/>
        </w:rPr>
        <w:t>②</w:t>
      </w:r>
      <w:r w:rsidRPr="00EB5748">
        <w:rPr>
          <w:color w:val="7030A0"/>
          <w:kern w:val="0"/>
        </w:rPr>
        <w:t>依据探明的地下水污染情况，合理布置截渗井，并进行试抽工作。在布置截渗井时，可充分利用水质监控井</w:t>
      </w:r>
      <w:r w:rsidRPr="00EB5748">
        <w:rPr>
          <w:rFonts w:hint="eastAsia"/>
          <w:color w:val="7030A0"/>
          <w:kern w:val="0"/>
        </w:rPr>
        <w:t>；</w:t>
      </w:r>
    </w:p>
    <w:p w:rsidR="00A936EE" w:rsidRPr="00EB5748" w:rsidRDefault="00A936EE" w:rsidP="00A936EE">
      <w:pPr>
        <w:ind w:firstLine="480"/>
        <w:rPr>
          <w:color w:val="7030A0"/>
          <w:kern w:val="0"/>
        </w:rPr>
      </w:pPr>
      <w:r>
        <w:rPr>
          <w:rFonts w:hint="eastAsia"/>
          <w:color w:val="7030A0"/>
          <w:kern w:val="0"/>
        </w:rPr>
        <w:t>③</w:t>
      </w:r>
      <w:r w:rsidRPr="00EB5748">
        <w:rPr>
          <w:color w:val="7030A0"/>
          <w:kern w:val="0"/>
        </w:rPr>
        <w:t>依据抽水设计方案进行施工，抽取被污染的地下水，并依据各井孔出水情况进行调整</w:t>
      </w:r>
      <w:r w:rsidRPr="00EB5748">
        <w:rPr>
          <w:rFonts w:hint="eastAsia"/>
          <w:color w:val="7030A0"/>
          <w:kern w:val="0"/>
        </w:rPr>
        <w:t>；</w:t>
      </w:r>
    </w:p>
    <w:p w:rsidR="00A936EE" w:rsidRPr="00EB5748" w:rsidRDefault="00A936EE" w:rsidP="00A936EE">
      <w:pPr>
        <w:ind w:firstLine="480"/>
        <w:rPr>
          <w:color w:val="7030A0"/>
          <w:kern w:val="0"/>
        </w:rPr>
      </w:pPr>
      <w:r>
        <w:rPr>
          <w:rFonts w:hint="eastAsia"/>
          <w:color w:val="7030A0"/>
          <w:kern w:val="0"/>
        </w:rPr>
        <w:t>④</w:t>
      </w:r>
      <w:r w:rsidRPr="00EB5748">
        <w:rPr>
          <w:color w:val="7030A0"/>
          <w:kern w:val="0"/>
        </w:rPr>
        <w:t>在突发污染事件的处理过程中，应急抽水井所抽取的地下水</w:t>
      </w:r>
      <w:r w:rsidRPr="00EB5748">
        <w:rPr>
          <w:rFonts w:hint="eastAsia"/>
          <w:color w:val="7030A0"/>
          <w:kern w:val="0"/>
        </w:rPr>
        <w:t>送至邻近</w:t>
      </w:r>
      <w:r w:rsidRPr="00EB5748">
        <w:rPr>
          <w:color w:val="7030A0"/>
          <w:kern w:val="0"/>
        </w:rPr>
        <w:t>污水处理站的废水处理系统进行处理，达到《污水综合排放标准》（</w:t>
      </w:r>
      <w:r w:rsidRPr="00EB5748">
        <w:rPr>
          <w:color w:val="7030A0"/>
          <w:kern w:val="0"/>
        </w:rPr>
        <w:t>GB8978-1996</w:t>
      </w:r>
      <w:r w:rsidRPr="00EB5748">
        <w:rPr>
          <w:color w:val="7030A0"/>
          <w:kern w:val="0"/>
        </w:rPr>
        <w:t>）中一级标准要求后，全部回收利用</w:t>
      </w:r>
      <w:r w:rsidRPr="00EB5748">
        <w:rPr>
          <w:rFonts w:hint="eastAsia"/>
          <w:color w:val="7030A0"/>
          <w:kern w:val="0"/>
        </w:rPr>
        <w:t>。</w:t>
      </w:r>
    </w:p>
    <w:p w:rsidR="00A936EE" w:rsidRPr="00EB5748" w:rsidRDefault="00A936EE" w:rsidP="00A936EE">
      <w:pPr>
        <w:ind w:firstLine="480"/>
        <w:rPr>
          <w:color w:val="7030A0"/>
          <w:kern w:val="0"/>
        </w:rPr>
      </w:pPr>
      <w:r>
        <w:rPr>
          <w:rFonts w:hint="eastAsia"/>
          <w:color w:val="7030A0"/>
          <w:kern w:val="0"/>
        </w:rPr>
        <w:t>⑤</w:t>
      </w:r>
      <w:r w:rsidRPr="00EB5748">
        <w:rPr>
          <w:color w:val="7030A0"/>
          <w:kern w:val="0"/>
        </w:rPr>
        <w:t>当地下水中的污染物浓度满足地下水功能区划的标准后，逐步停止抽水，并进行土壤修复治理工作。</w:t>
      </w:r>
    </w:p>
    <w:p w:rsidR="0038160E" w:rsidRPr="00C4498B" w:rsidRDefault="00A936EE" w:rsidP="00025D58">
      <w:pPr>
        <w:ind w:firstLine="480"/>
      </w:pPr>
      <w:r w:rsidRPr="00EB5748">
        <w:rPr>
          <w:rFonts w:hAnsi="宋体"/>
          <w:color w:val="7030A0"/>
        </w:rPr>
        <w:t>综上，从地下水环境影响角度分析，在采取了严格的地下水环保措施后，本项目的建设可行。</w:t>
      </w:r>
    </w:p>
    <w:p w:rsidR="0038160E" w:rsidRPr="00C4498B" w:rsidRDefault="0038160E" w:rsidP="004D2B40">
      <w:pPr>
        <w:pStyle w:val="3"/>
      </w:pPr>
      <w:r w:rsidRPr="00C4498B">
        <w:rPr>
          <w:rFonts w:hint="eastAsia"/>
        </w:rPr>
        <w:t>6.2.4</w:t>
      </w:r>
      <w:r w:rsidRPr="00C4498B">
        <w:rPr>
          <w:rFonts w:hint="eastAsia"/>
        </w:rPr>
        <w:t>运营期固体废物污染防治措施</w:t>
      </w:r>
    </w:p>
    <w:p w:rsidR="0038160E" w:rsidRPr="00C4498B" w:rsidRDefault="0038160E" w:rsidP="004D2B40">
      <w:pPr>
        <w:ind w:firstLine="480"/>
      </w:pPr>
      <w:r w:rsidRPr="00C4498B">
        <w:t>本项目为固废处置项目，运营期间无生产固废产生和排放。</w:t>
      </w:r>
    </w:p>
    <w:p w:rsidR="0038160E" w:rsidRPr="00C4498B" w:rsidRDefault="0038160E" w:rsidP="004D2B40">
      <w:pPr>
        <w:ind w:firstLine="480"/>
      </w:pPr>
      <w:r w:rsidRPr="00C4498B">
        <w:t>本项目</w:t>
      </w:r>
      <w:r w:rsidRPr="00C4498B">
        <w:rPr>
          <w:rFonts w:hint="eastAsia"/>
        </w:rPr>
        <w:t>运营期会产生少量的</w:t>
      </w:r>
      <w:r w:rsidRPr="00C4498B">
        <w:t>生活垃圾</w:t>
      </w:r>
      <w:r w:rsidRPr="00C4498B">
        <w:rPr>
          <w:rFonts w:hint="eastAsia"/>
        </w:rPr>
        <w:t>，环评要求</w:t>
      </w:r>
      <w:r w:rsidRPr="00C4498B">
        <w:t>在</w:t>
      </w:r>
      <w:r w:rsidR="004D2B40" w:rsidRPr="00C4498B">
        <w:rPr>
          <w:rFonts w:hint="eastAsia"/>
        </w:rPr>
        <w:t>值班室</w:t>
      </w:r>
      <w:r w:rsidRPr="00C4498B">
        <w:t>设置垃圾桶，</w:t>
      </w:r>
      <w:r w:rsidRPr="00C4498B">
        <w:rPr>
          <w:rFonts w:hint="eastAsia"/>
          <w:spacing w:val="4"/>
        </w:rPr>
        <w:t>建设单位要将此部分生活垃圾收集后倾倒于环卫部门指定垃圾收集点地点，由环卫部门统一处理</w:t>
      </w:r>
      <w:r w:rsidRPr="00C4498B">
        <w:t>。</w:t>
      </w:r>
    </w:p>
    <w:p w:rsidR="0038160E" w:rsidRPr="00C4498B" w:rsidRDefault="0038160E" w:rsidP="004D2B40">
      <w:pPr>
        <w:pStyle w:val="3"/>
      </w:pPr>
      <w:r w:rsidRPr="00C4498B">
        <w:t>6.2.5</w:t>
      </w:r>
      <w:r w:rsidRPr="00C4498B">
        <w:rPr>
          <w:rFonts w:hint="eastAsia"/>
        </w:rPr>
        <w:t>运营期</w:t>
      </w:r>
      <w:r w:rsidRPr="00C4498B">
        <w:t>生态保护措施</w:t>
      </w:r>
    </w:p>
    <w:p w:rsidR="0038160E" w:rsidRPr="00C4498B" w:rsidRDefault="0038160E" w:rsidP="004D2B40">
      <w:pPr>
        <w:ind w:firstLine="480"/>
        <w:rPr>
          <w:snapToGrid w:val="0"/>
        </w:rPr>
      </w:pPr>
      <w:r w:rsidRPr="00C4498B">
        <w:rPr>
          <w:rFonts w:hint="eastAsia"/>
          <w:snapToGrid w:val="0"/>
        </w:rPr>
        <w:t>1</w:t>
      </w:r>
      <w:r w:rsidR="004D2B40" w:rsidRPr="00C4498B">
        <w:rPr>
          <w:rFonts w:hint="eastAsia"/>
          <w:snapToGrid w:val="0"/>
        </w:rPr>
        <w:t>）</w:t>
      </w:r>
      <w:r w:rsidRPr="00C4498B">
        <w:rPr>
          <w:spacing w:val="4"/>
        </w:rPr>
        <w:t>生态</w:t>
      </w:r>
      <w:r w:rsidRPr="00C4498B">
        <w:rPr>
          <w:rFonts w:hint="eastAsia"/>
          <w:spacing w:val="4"/>
        </w:rPr>
        <w:t>影响工程</w:t>
      </w:r>
      <w:r w:rsidRPr="00C4498B">
        <w:rPr>
          <w:rFonts w:hint="eastAsia"/>
          <w:snapToGrid w:val="0"/>
        </w:rPr>
        <w:t>防护措施</w:t>
      </w:r>
    </w:p>
    <w:p w:rsidR="0038160E" w:rsidRPr="00C4498B" w:rsidRDefault="0038160E" w:rsidP="004D2B40">
      <w:pPr>
        <w:ind w:firstLine="496"/>
        <w:rPr>
          <w:spacing w:val="4"/>
        </w:rPr>
      </w:pPr>
      <w:r w:rsidRPr="00C4498B">
        <w:rPr>
          <w:spacing w:val="4"/>
        </w:rPr>
        <w:t>矸石场</w:t>
      </w:r>
      <w:r w:rsidRPr="00C4498B">
        <w:rPr>
          <w:rFonts w:hint="eastAsia"/>
          <w:spacing w:val="4"/>
        </w:rPr>
        <w:t>生态环境影响的</w:t>
      </w:r>
      <w:r w:rsidRPr="00C4498B">
        <w:rPr>
          <w:spacing w:val="4"/>
        </w:rPr>
        <w:t>具体</w:t>
      </w:r>
      <w:r w:rsidRPr="00C4498B">
        <w:rPr>
          <w:rFonts w:hint="eastAsia"/>
          <w:spacing w:val="4"/>
        </w:rPr>
        <w:t>防护</w:t>
      </w:r>
      <w:r w:rsidRPr="00C4498B">
        <w:rPr>
          <w:spacing w:val="4"/>
        </w:rPr>
        <w:t>措施如下：</w:t>
      </w:r>
    </w:p>
    <w:p w:rsidR="0038160E" w:rsidRPr="00C4498B" w:rsidRDefault="002A54CA" w:rsidP="004D2B40">
      <w:pPr>
        <w:ind w:firstLine="480"/>
        <w:rPr>
          <w:spacing w:val="4"/>
        </w:rPr>
      </w:pPr>
      <w:r w:rsidRPr="00C4498B">
        <w:rPr>
          <w:spacing w:val="4"/>
        </w:rPr>
        <w:fldChar w:fldCharType="begin"/>
      </w:r>
      <w:r w:rsidR="0038160E" w:rsidRPr="00C4498B">
        <w:rPr>
          <w:spacing w:val="4"/>
        </w:rPr>
        <w:instrText xml:space="preserve"> </w:instrText>
      </w:r>
      <w:r w:rsidR="0038160E" w:rsidRPr="00C4498B">
        <w:rPr>
          <w:rFonts w:hint="eastAsia"/>
          <w:spacing w:val="4"/>
        </w:rPr>
        <w:instrText>= 1 \* GB3</w:instrText>
      </w:r>
      <w:r w:rsidR="0038160E" w:rsidRPr="00C4498B">
        <w:rPr>
          <w:spacing w:val="4"/>
        </w:rPr>
        <w:instrText xml:space="preserve"> </w:instrText>
      </w:r>
      <w:r w:rsidRPr="00C4498B">
        <w:rPr>
          <w:spacing w:val="4"/>
        </w:rPr>
        <w:fldChar w:fldCharType="separate"/>
      </w:r>
      <w:r w:rsidR="0038160E" w:rsidRPr="00C4498B">
        <w:rPr>
          <w:rFonts w:hint="eastAsia"/>
          <w:noProof/>
          <w:spacing w:val="4"/>
        </w:rPr>
        <w:t>①</w:t>
      </w:r>
      <w:r w:rsidRPr="00C4498B">
        <w:rPr>
          <w:spacing w:val="4"/>
        </w:rPr>
        <w:fldChar w:fldCharType="end"/>
      </w:r>
      <w:r w:rsidR="0038160E" w:rsidRPr="00C4498B">
        <w:rPr>
          <w:spacing w:val="4"/>
        </w:rPr>
        <w:t>由汽车运至矸石场的矸石要</w:t>
      </w:r>
      <w:r w:rsidR="0038160E" w:rsidRPr="00C4498B">
        <w:rPr>
          <w:rFonts w:hint="eastAsia"/>
          <w:spacing w:val="4"/>
        </w:rPr>
        <w:t>用</w:t>
      </w:r>
      <w:r w:rsidR="0038160E" w:rsidRPr="00C4498B">
        <w:rPr>
          <w:rFonts w:hint="eastAsia"/>
          <w:bCs/>
        </w:rPr>
        <w:t>推土机把矸石推平，每堆放</w:t>
      </w:r>
      <w:r w:rsidR="0038160E" w:rsidRPr="00C4498B">
        <w:rPr>
          <w:bCs/>
        </w:rPr>
        <w:t>0.3</w:t>
      </w:r>
      <w:r w:rsidR="0038160E" w:rsidRPr="00C4498B">
        <w:rPr>
          <w:rFonts w:hint="eastAsia"/>
          <w:bCs/>
        </w:rPr>
        <w:t>m</w:t>
      </w:r>
      <w:r w:rsidR="0038160E" w:rsidRPr="00C4498B">
        <w:rPr>
          <w:rFonts w:hint="eastAsia"/>
          <w:bCs/>
        </w:rPr>
        <w:t>厚的矸石层进行一次压实，有效防止矸石沉陷；坡面每堆高</w:t>
      </w:r>
      <w:r w:rsidR="0038160E" w:rsidRPr="00C4498B">
        <w:rPr>
          <w:bCs/>
        </w:rPr>
        <w:t>5.0</w:t>
      </w:r>
      <w:r w:rsidR="0038160E" w:rsidRPr="00C4498B">
        <w:rPr>
          <w:rFonts w:hint="eastAsia"/>
          <w:bCs/>
        </w:rPr>
        <w:t>m</w:t>
      </w:r>
      <w:r w:rsidR="0038160E" w:rsidRPr="00C4498B">
        <w:rPr>
          <w:rFonts w:hint="eastAsia"/>
          <w:bCs/>
        </w:rPr>
        <w:t>建造一个马道平台，马道平台宽</w:t>
      </w:r>
      <w:r w:rsidR="0038160E" w:rsidRPr="00C4498B">
        <w:rPr>
          <w:rFonts w:hint="eastAsia"/>
          <w:bCs/>
        </w:rPr>
        <w:t>3m</w:t>
      </w:r>
      <w:r w:rsidR="0038160E" w:rsidRPr="00C4498B">
        <w:rPr>
          <w:rFonts w:hint="eastAsia"/>
          <w:bCs/>
        </w:rPr>
        <w:t>，平台上修建排水沟，防止坡面汇水冲刷平台。</w:t>
      </w:r>
    </w:p>
    <w:p w:rsidR="0038160E" w:rsidRPr="00C4498B" w:rsidRDefault="0038160E" w:rsidP="004D2B40">
      <w:pPr>
        <w:ind w:firstLine="496"/>
        <w:rPr>
          <w:spacing w:val="4"/>
        </w:rPr>
      </w:pPr>
      <w:r w:rsidRPr="00C4498B">
        <w:rPr>
          <w:rFonts w:hint="eastAsia"/>
          <w:spacing w:val="4"/>
        </w:rPr>
        <w:t>②</w:t>
      </w:r>
      <w:r w:rsidRPr="00C4498B">
        <w:rPr>
          <w:spacing w:val="4"/>
        </w:rPr>
        <w:t>由于沟底覆盖有黄土，将沟底的土平整，夯实做为防渗层。</w:t>
      </w:r>
      <w:r w:rsidRPr="00C4498B">
        <w:rPr>
          <w:rFonts w:hint="eastAsia"/>
          <w:spacing w:val="4"/>
        </w:rPr>
        <w:t xml:space="preserve"> </w:t>
      </w:r>
    </w:p>
    <w:p w:rsidR="0038160E" w:rsidRPr="00C4498B" w:rsidRDefault="0038160E" w:rsidP="004D2B40">
      <w:pPr>
        <w:ind w:firstLine="496"/>
        <w:rPr>
          <w:spacing w:val="4"/>
        </w:rPr>
      </w:pPr>
      <w:r w:rsidRPr="00C4498B">
        <w:rPr>
          <w:rFonts w:ascii="宋体" w:hAnsi="宋体" w:hint="eastAsia"/>
          <w:spacing w:val="4"/>
        </w:rPr>
        <w:t>③</w:t>
      </w:r>
      <w:r w:rsidRPr="00C4498B">
        <w:rPr>
          <w:spacing w:val="4"/>
        </w:rPr>
        <w:t>在矸石场下游严格按照要求筑挡矸墙，以免溃坝后矸石被洪水冲走而污染环境。</w:t>
      </w:r>
    </w:p>
    <w:p w:rsidR="0038160E" w:rsidRPr="00C4498B" w:rsidRDefault="0038160E" w:rsidP="004D2B40">
      <w:pPr>
        <w:ind w:firstLine="496"/>
        <w:rPr>
          <w:spacing w:val="4"/>
        </w:rPr>
      </w:pPr>
      <w:r w:rsidRPr="00C4498B">
        <w:rPr>
          <w:rFonts w:ascii="宋体" w:hAnsi="宋体" w:hint="eastAsia"/>
          <w:spacing w:val="4"/>
        </w:rPr>
        <w:t>④</w:t>
      </w:r>
      <w:r w:rsidRPr="00C4498B">
        <w:rPr>
          <w:spacing w:val="4"/>
        </w:rPr>
        <w:t>矸石场</w:t>
      </w:r>
      <w:r w:rsidRPr="00C4498B">
        <w:rPr>
          <w:rFonts w:hint="eastAsia"/>
          <w:spacing w:val="4"/>
        </w:rPr>
        <w:t>每层</w:t>
      </w:r>
      <w:r w:rsidRPr="00C4498B">
        <w:rPr>
          <w:spacing w:val="4"/>
        </w:rPr>
        <w:t>矸石堆放完成后，即开始对边坡进行整形，</w:t>
      </w:r>
      <w:r w:rsidRPr="00C4498B">
        <w:rPr>
          <w:rFonts w:hint="eastAsia"/>
          <w:bCs/>
        </w:rPr>
        <w:t>坡面形成</w:t>
      </w:r>
      <w:r w:rsidRPr="00C4498B">
        <w:rPr>
          <w:rFonts w:hint="eastAsia"/>
          <w:bCs/>
        </w:rPr>
        <w:t>1</w:t>
      </w:r>
      <w:r w:rsidRPr="00C4498B">
        <w:rPr>
          <w:rFonts w:hint="eastAsia"/>
          <w:bCs/>
        </w:rPr>
        <w:t>：</w:t>
      </w:r>
      <w:r w:rsidR="004D2B40" w:rsidRPr="00C4498B">
        <w:rPr>
          <w:rFonts w:hint="eastAsia"/>
          <w:bCs/>
        </w:rPr>
        <w:t>3</w:t>
      </w:r>
      <w:r w:rsidRPr="00C4498B">
        <w:rPr>
          <w:rFonts w:hint="eastAsia"/>
          <w:bCs/>
        </w:rPr>
        <w:lastRenderedPageBreak/>
        <w:t>的坡度，</w:t>
      </w:r>
      <w:r w:rsidRPr="00C4498B">
        <w:rPr>
          <w:spacing w:val="4"/>
        </w:rPr>
        <w:t>然后覆土</w:t>
      </w:r>
      <w:r w:rsidRPr="00C4498B">
        <w:rPr>
          <w:rFonts w:hint="eastAsia"/>
          <w:spacing w:val="4"/>
        </w:rPr>
        <w:t>，覆土厚度为</w:t>
      </w:r>
      <w:r w:rsidR="004D2B40" w:rsidRPr="00C4498B">
        <w:rPr>
          <w:rFonts w:hint="eastAsia"/>
          <w:spacing w:val="4"/>
        </w:rPr>
        <w:t>1.0</w:t>
      </w:r>
      <w:r w:rsidRPr="00C4498B">
        <w:rPr>
          <w:rFonts w:hint="eastAsia"/>
          <w:spacing w:val="4"/>
        </w:rPr>
        <w:t>m</w:t>
      </w:r>
      <w:r w:rsidRPr="00C4498B">
        <w:rPr>
          <w:spacing w:val="4"/>
        </w:rPr>
        <w:t>。</w:t>
      </w:r>
    </w:p>
    <w:p w:rsidR="0038160E" w:rsidRPr="00C4498B" w:rsidRDefault="0038160E" w:rsidP="004D2B40">
      <w:pPr>
        <w:ind w:firstLine="480"/>
        <w:rPr>
          <w:spacing w:val="4"/>
        </w:rPr>
      </w:pPr>
      <w:r w:rsidRPr="00C4498B">
        <w:rPr>
          <w:rFonts w:hint="eastAsia"/>
        </w:rPr>
        <w:t>⑤</w:t>
      </w:r>
      <w:r w:rsidRPr="00C4498B">
        <w:t>为了防止周边来水进入矸石场，对矸石场坡面造成冲刷，修建</w:t>
      </w:r>
      <w:r w:rsidR="004D2B40" w:rsidRPr="00C4498B">
        <w:rPr>
          <w:rFonts w:hint="eastAsia"/>
        </w:rPr>
        <w:t>截水沟</w:t>
      </w:r>
      <w:r w:rsidRPr="00C4498B">
        <w:t>，</w:t>
      </w:r>
      <w:r w:rsidR="004D2B40" w:rsidRPr="00C4498B">
        <w:rPr>
          <w:rFonts w:hint="eastAsia"/>
        </w:rPr>
        <w:t>截水沟</w:t>
      </w:r>
      <w:r w:rsidRPr="00C4498B">
        <w:t>分两侧边坡排放</w:t>
      </w:r>
      <w:r w:rsidRPr="00C4498B">
        <w:rPr>
          <w:rFonts w:hint="eastAsia"/>
        </w:rPr>
        <w:t>。</w:t>
      </w:r>
    </w:p>
    <w:p w:rsidR="0038160E" w:rsidRPr="00C4498B" w:rsidRDefault="0038160E" w:rsidP="004D2B40">
      <w:pPr>
        <w:ind w:firstLine="496"/>
        <w:rPr>
          <w:spacing w:val="4"/>
        </w:rPr>
      </w:pPr>
      <w:r w:rsidRPr="00C4498B">
        <w:rPr>
          <w:rFonts w:hint="eastAsia"/>
          <w:spacing w:val="4"/>
        </w:rPr>
        <w:t>⑥</w:t>
      </w:r>
      <w:r w:rsidRPr="00C4498B">
        <w:rPr>
          <w:spacing w:val="4"/>
        </w:rPr>
        <w:t>矸石场在到达堆存高度后要及时对</w:t>
      </w:r>
      <w:r w:rsidRPr="00C4498B">
        <w:rPr>
          <w:rFonts w:hint="eastAsia"/>
          <w:spacing w:val="4"/>
        </w:rPr>
        <w:t>顶部</w:t>
      </w:r>
      <w:r w:rsidRPr="00C4498B">
        <w:rPr>
          <w:spacing w:val="4"/>
        </w:rPr>
        <w:t>进行覆土，覆土厚度达到植树要求或造田要求（</w:t>
      </w:r>
      <w:r w:rsidR="004D2B40" w:rsidRPr="00C4498B">
        <w:rPr>
          <w:rFonts w:hint="eastAsia"/>
          <w:spacing w:val="4"/>
        </w:rPr>
        <w:t>1.0</w:t>
      </w:r>
      <w:r w:rsidRPr="00C4498B">
        <w:rPr>
          <w:spacing w:val="4"/>
        </w:rPr>
        <w:t>m</w:t>
      </w:r>
      <w:r w:rsidRPr="00C4498B">
        <w:rPr>
          <w:spacing w:val="4"/>
        </w:rPr>
        <w:t>）。</w:t>
      </w:r>
    </w:p>
    <w:p w:rsidR="0038160E" w:rsidRPr="00C4498B" w:rsidRDefault="0038160E" w:rsidP="004D2B40">
      <w:pPr>
        <w:ind w:firstLine="496"/>
        <w:rPr>
          <w:spacing w:val="4"/>
        </w:rPr>
      </w:pPr>
      <w:r w:rsidRPr="00C4498B">
        <w:rPr>
          <w:rFonts w:hint="eastAsia"/>
          <w:spacing w:val="4"/>
        </w:rPr>
        <w:t>⑦</w:t>
      </w:r>
      <w:r w:rsidRPr="00C4498B">
        <w:rPr>
          <w:spacing w:val="4"/>
        </w:rPr>
        <w:t>对矸石场内取土的黄土荒坡上应及时采取水土保持和防止滑坡的措施。</w:t>
      </w:r>
    </w:p>
    <w:p w:rsidR="0038160E" w:rsidRPr="00C4498B" w:rsidRDefault="0038160E" w:rsidP="004D2B40">
      <w:pPr>
        <w:ind w:firstLine="480"/>
      </w:pPr>
      <w:r w:rsidRPr="00C4498B">
        <w:rPr>
          <w:rFonts w:hint="eastAsia"/>
        </w:rPr>
        <w:t>2</w:t>
      </w:r>
      <w:r w:rsidR="004D2B40" w:rsidRPr="00C4498B">
        <w:rPr>
          <w:rFonts w:hint="eastAsia"/>
        </w:rPr>
        <w:t>）</w:t>
      </w:r>
      <w:r w:rsidRPr="00C4498B">
        <w:rPr>
          <w:rFonts w:hint="eastAsia"/>
        </w:rPr>
        <w:t>绿化措施</w:t>
      </w:r>
    </w:p>
    <w:p w:rsidR="0038160E" w:rsidRPr="00C4498B" w:rsidRDefault="0038160E" w:rsidP="004D2B40">
      <w:pPr>
        <w:ind w:firstLine="480"/>
      </w:pPr>
      <w:r w:rsidRPr="00C4498B">
        <w:rPr>
          <w:rFonts w:hint="eastAsia"/>
        </w:rPr>
        <w:t>①边坡绿化</w:t>
      </w:r>
    </w:p>
    <w:p w:rsidR="0038160E" w:rsidRPr="00C4498B" w:rsidRDefault="0038160E" w:rsidP="004D2B40">
      <w:pPr>
        <w:ind w:firstLine="480"/>
      </w:pPr>
      <w:r w:rsidRPr="00C4498B">
        <w:rPr>
          <w:rFonts w:hint="eastAsia"/>
        </w:rPr>
        <w:t>边坡采用拱形浆砌片石骨架内客土绿化。草种选用披碱草进行撒播。</w:t>
      </w:r>
    </w:p>
    <w:p w:rsidR="0038160E" w:rsidRPr="00C4498B" w:rsidRDefault="00CA73E7" w:rsidP="004D2B40">
      <w:pPr>
        <w:ind w:firstLine="480"/>
      </w:pPr>
      <w:r>
        <w:fldChar w:fldCharType="begin"/>
      </w:r>
      <w:r>
        <w:instrText xml:space="preserve"> = 1 \* GB3 </w:instrText>
      </w:r>
      <w:r>
        <w:fldChar w:fldCharType="separate"/>
      </w:r>
      <w:r w:rsidR="0038160E" w:rsidRPr="00C4498B">
        <w:rPr>
          <w:rFonts w:hint="eastAsia"/>
          <w:noProof/>
        </w:rPr>
        <w:t>①</w:t>
      </w:r>
      <w:r>
        <w:rPr>
          <w:noProof/>
        </w:rPr>
        <w:fldChar w:fldCharType="end"/>
      </w:r>
      <w:r w:rsidR="0038160E" w:rsidRPr="00C4498B">
        <w:rPr>
          <w:rFonts w:hint="eastAsia"/>
        </w:rPr>
        <w:t>顶部平台绿化</w:t>
      </w:r>
    </w:p>
    <w:p w:rsidR="0038160E" w:rsidRPr="00C4498B" w:rsidRDefault="0038160E" w:rsidP="004D2B40">
      <w:pPr>
        <w:ind w:firstLine="480"/>
      </w:pPr>
      <w:r w:rsidRPr="00C4498B">
        <w:rPr>
          <w:rFonts w:hint="eastAsia"/>
        </w:rPr>
        <w:t>矸石场顶面进行平整后，平台顶部植树采用客土坑栽方式，先铺设约</w:t>
      </w:r>
      <w:r w:rsidRPr="00C4498B">
        <w:rPr>
          <w:rFonts w:hint="eastAsia"/>
        </w:rPr>
        <w:t>0.5m</w:t>
      </w:r>
      <w:r w:rsidRPr="00C4498B">
        <w:rPr>
          <w:rFonts w:hint="eastAsia"/>
        </w:rPr>
        <w:t>厚的低肥效生土，然后再铺设熟土壤</w:t>
      </w:r>
      <w:r w:rsidRPr="00C4498B">
        <w:rPr>
          <w:rFonts w:hint="eastAsia"/>
        </w:rPr>
        <w:t>0.</w:t>
      </w:r>
      <w:r w:rsidR="004D2B40" w:rsidRPr="00C4498B">
        <w:rPr>
          <w:rFonts w:hint="eastAsia"/>
        </w:rPr>
        <w:t>5</w:t>
      </w:r>
      <w:r w:rsidRPr="00C4498B">
        <w:rPr>
          <w:rFonts w:hint="eastAsia"/>
        </w:rPr>
        <w:t>m</w:t>
      </w:r>
      <w:r w:rsidRPr="00C4498B">
        <w:rPr>
          <w:rFonts w:hint="eastAsia"/>
        </w:rPr>
        <w:t>，以满足植树、种植经济林的用地要求。考虑到新土壤肥力不足，先种植草灌植物，随着土层肥力提高，然后改种乔木树种。一般选择抗旱、耐盐碱、耐瘠薄、喜弱酸的植物。树坑的几何尺寸为</w:t>
      </w:r>
      <w:r w:rsidRPr="00C4498B">
        <w:rPr>
          <w:rFonts w:hint="eastAsia"/>
        </w:rPr>
        <w:t>0.8m</w:t>
      </w:r>
      <w:r w:rsidRPr="00C4498B">
        <w:rPr>
          <w:rFonts w:hint="eastAsia"/>
        </w:rPr>
        <w:t>×</w:t>
      </w:r>
      <w:r w:rsidRPr="00C4498B">
        <w:rPr>
          <w:rFonts w:hint="eastAsia"/>
        </w:rPr>
        <w:t>0.8m</w:t>
      </w:r>
      <w:r w:rsidRPr="00C4498B">
        <w:rPr>
          <w:rFonts w:hint="eastAsia"/>
        </w:rPr>
        <w:t>×</w:t>
      </w:r>
      <w:r w:rsidRPr="00C4498B">
        <w:rPr>
          <w:rFonts w:hint="eastAsia"/>
        </w:rPr>
        <w:t>0.8m</w:t>
      </w:r>
      <w:r w:rsidRPr="00C4498B">
        <w:rPr>
          <w:rFonts w:hint="eastAsia"/>
        </w:rPr>
        <w:t>，底部</w:t>
      </w:r>
      <w:r w:rsidRPr="00C4498B">
        <w:rPr>
          <w:rFonts w:hint="eastAsia"/>
        </w:rPr>
        <w:t>0.5m</w:t>
      </w:r>
      <w:r w:rsidRPr="00C4498B">
        <w:rPr>
          <w:rFonts w:hint="eastAsia"/>
        </w:rPr>
        <w:t>。</w:t>
      </w:r>
    </w:p>
    <w:p w:rsidR="0038160E" w:rsidRPr="00C4498B" w:rsidRDefault="0038160E" w:rsidP="004D2B40">
      <w:pPr>
        <w:ind w:firstLine="480"/>
        <w:rPr>
          <w:b/>
        </w:rPr>
      </w:pPr>
      <w:r w:rsidRPr="00C4498B">
        <w:t>3</w:t>
      </w:r>
      <w:r w:rsidR="004D2B40" w:rsidRPr="00C4498B">
        <w:rPr>
          <w:rFonts w:hint="eastAsia"/>
        </w:rPr>
        <w:t>）</w:t>
      </w:r>
      <w:r w:rsidRPr="00C4498B">
        <w:t>生态环境管理措施</w:t>
      </w:r>
    </w:p>
    <w:p w:rsidR="0038160E" w:rsidRPr="00C4498B" w:rsidRDefault="0038160E" w:rsidP="004D2B40">
      <w:pPr>
        <w:ind w:firstLine="480"/>
      </w:pPr>
      <w:r w:rsidRPr="00C4498B">
        <w:t>生态环境管理是政府环境保护机构依据国家和地方制定的有关自然资源与生态保护的法律、法规、条例、技术规范、标准等所进行的技术含量很高的行政管理工作。对建设项目的生态影响实施有效管理是其日常工作的一个重要组成部分。</w:t>
      </w:r>
    </w:p>
    <w:p w:rsidR="0038160E" w:rsidRPr="00C4498B" w:rsidRDefault="0038160E" w:rsidP="004D2B40">
      <w:pPr>
        <w:ind w:firstLine="480"/>
      </w:pPr>
      <w:r w:rsidRPr="00C4498B">
        <w:rPr>
          <w:rFonts w:hint="eastAsia"/>
        </w:rPr>
        <w:t>对本工程而言，通过上述生态保护与生态恢复措施的实施，可以有效地减轻工程建设和运营中对生态环境的影响，但要使得各项措施得以顺利落实，还必须加强管理，具体措施如下：</w:t>
      </w:r>
    </w:p>
    <w:p w:rsidR="0038160E" w:rsidRPr="00C4498B" w:rsidRDefault="0038160E" w:rsidP="004D2B40">
      <w:pPr>
        <w:ind w:firstLine="496"/>
        <w:rPr>
          <w:spacing w:val="4"/>
        </w:rPr>
      </w:pPr>
      <w:r w:rsidRPr="00C4498B">
        <w:rPr>
          <w:rFonts w:hint="eastAsia"/>
          <w:spacing w:val="4"/>
        </w:rPr>
        <w:t>①</w:t>
      </w:r>
      <w:r w:rsidRPr="00C4498B">
        <w:rPr>
          <w:spacing w:val="4"/>
        </w:rPr>
        <w:t>结合生态管理方案，要制定并实施对项目进行的生态监测计划，发现问题，特别是重大问题时要呈报上级主管部门和环境保护部门及时处理。</w:t>
      </w:r>
    </w:p>
    <w:p w:rsidR="0038160E" w:rsidRPr="00C4498B" w:rsidRDefault="0038160E" w:rsidP="004D2B40">
      <w:pPr>
        <w:ind w:firstLine="496"/>
        <w:rPr>
          <w:spacing w:val="4"/>
        </w:rPr>
      </w:pPr>
      <w:r w:rsidRPr="00C4498B">
        <w:rPr>
          <w:rFonts w:hint="eastAsia"/>
          <w:spacing w:val="4"/>
        </w:rPr>
        <w:t>②</w:t>
      </w:r>
      <w:r w:rsidRPr="00C4498B">
        <w:rPr>
          <w:spacing w:val="4"/>
        </w:rPr>
        <w:t>要编制施工人员守则和项目建成后运行人员的生态守则。</w:t>
      </w:r>
    </w:p>
    <w:p w:rsidR="0038160E" w:rsidRPr="00C4498B" w:rsidRDefault="0038160E" w:rsidP="004D2B40">
      <w:pPr>
        <w:ind w:firstLine="496"/>
        <w:rPr>
          <w:spacing w:val="4"/>
        </w:rPr>
      </w:pPr>
      <w:r w:rsidRPr="00C4498B">
        <w:rPr>
          <w:rFonts w:hint="eastAsia"/>
          <w:spacing w:val="4"/>
        </w:rPr>
        <w:t>③</w:t>
      </w:r>
      <w:r w:rsidRPr="00C4498B">
        <w:rPr>
          <w:spacing w:val="4"/>
        </w:rPr>
        <w:t>要严格实施各项水土保持措施，确保矸石分层堆放、层层压实；</w:t>
      </w:r>
      <w:r w:rsidR="004D2B40" w:rsidRPr="00C4498B">
        <w:rPr>
          <w:rFonts w:hint="eastAsia"/>
          <w:spacing w:val="4"/>
        </w:rPr>
        <w:t>截水沟</w:t>
      </w:r>
      <w:r w:rsidRPr="00C4498B">
        <w:rPr>
          <w:spacing w:val="4"/>
        </w:rPr>
        <w:t>、</w:t>
      </w:r>
      <w:r w:rsidR="004D2B40" w:rsidRPr="00C4498B">
        <w:rPr>
          <w:rFonts w:hint="eastAsia"/>
          <w:spacing w:val="4"/>
        </w:rPr>
        <w:t>马道排水沟、</w:t>
      </w:r>
      <w:r w:rsidRPr="00C4498B">
        <w:rPr>
          <w:spacing w:val="4"/>
        </w:rPr>
        <w:t>挡矸墙等严格按照要求，保质保量完成；加强对取土坡的生态治理。</w:t>
      </w:r>
    </w:p>
    <w:p w:rsidR="0038160E" w:rsidRPr="00C4498B" w:rsidRDefault="0038160E" w:rsidP="004D2B40">
      <w:pPr>
        <w:ind w:firstLine="496"/>
        <w:rPr>
          <w:spacing w:val="4"/>
        </w:rPr>
      </w:pPr>
      <w:r w:rsidRPr="00C4498B">
        <w:rPr>
          <w:rFonts w:hint="eastAsia"/>
          <w:spacing w:val="4"/>
        </w:rPr>
        <w:lastRenderedPageBreak/>
        <w:t>④</w:t>
      </w:r>
      <w:r w:rsidRPr="00C4498B">
        <w:rPr>
          <w:spacing w:val="4"/>
        </w:rPr>
        <w:t>要严格保证各项绿化和生态恢复措施的实施，为确保植树种草的成活率，翌年应对上年造地</w:t>
      </w:r>
      <w:r w:rsidRPr="00C4498B">
        <w:rPr>
          <w:rFonts w:hint="eastAsia"/>
          <w:spacing w:val="4"/>
        </w:rPr>
        <w:t>情况</w:t>
      </w:r>
      <w:r w:rsidRPr="00C4498B">
        <w:rPr>
          <w:spacing w:val="4"/>
        </w:rPr>
        <w:t>实地检查，对死苗及时补种，病害苗及时打药后移除。</w:t>
      </w:r>
    </w:p>
    <w:p w:rsidR="0038160E" w:rsidRPr="00C4498B" w:rsidRDefault="0038160E" w:rsidP="004D2B40">
      <w:pPr>
        <w:ind w:firstLine="496"/>
        <w:rPr>
          <w:spacing w:val="4"/>
        </w:rPr>
      </w:pPr>
      <w:r w:rsidRPr="00C4498B">
        <w:rPr>
          <w:rFonts w:hint="eastAsia"/>
          <w:spacing w:val="4"/>
        </w:rPr>
        <w:t>本项目按照每个平台逐步封场绿化，要求在</w:t>
      </w:r>
      <w:r w:rsidRPr="00C4498B">
        <w:rPr>
          <w:rFonts w:hint="eastAsia"/>
          <w:spacing w:val="4"/>
        </w:rPr>
        <w:t>3</w:t>
      </w:r>
      <w:r w:rsidRPr="00C4498B">
        <w:rPr>
          <w:rFonts w:hint="eastAsia"/>
          <w:spacing w:val="4"/>
        </w:rPr>
        <w:t>年后完成封场绿化。典型生态恢复措施平面布置图见图</w:t>
      </w:r>
      <w:r w:rsidR="0090342B" w:rsidRPr="00C4498B">
        <w:rPr>
          <w:rFonts w:hint="eastAsia"/>
          <w:spacing w:val="4"/>
        </w:rPr>
        <w:t>6</w:t>
      </w:r>
      <w:r w:rsidRPr="00C4498B">
        <w:rPr>
          <w:rFonts w:hint="eastAsia"/>
          <w:spacing w:val="4"/>
        </w:rPr>
        <w:t>-</w:t>
      </w:r>
      <w:r w:rsidR="00025D58" w:rsidRPr="00C4498B">
        <w:rPr>
          <w:rFonts w:hint="eastAsia"/>
          <w:spacing w:val="4"/>
        </w:rPr>
        <w:t>2</w:t>
      </w:r>
      <w:r w:rsidRPr="00C4498B">
        <w:rPr>
          <w:rFonts w:hint="eastAsia"/>
          <w:spacing w:val="4"/>
        </w:rPr>
        <w:t>。</w:t>
      </w:r>
    </w:p>
    <w:p w:rsidR="0038160E" w:rsidRPr="00C4498B" w:rsidRDefault="0038160E" w:rsidP="004D2B40">
      <w:pPr>
        <w:pStyle w:val="3"/>
      </w:pPr>
      <w:r w:rsidRPr="00C4498B">
        <w:rPr>
          <w:rFonts w:hint="eastAsia"/>
        </w:rPr>
        <w:t>6.2.6</w:t>
      </w:r>
      <w:r w:rsidRPr="00C4498B">
        <w:rPr>
          <w:rFonts w:hint="eastAsia"/>
        </w:rPr>
        <w:t>环境风险防范措施</w:t>
      </w:r>
    </w:p>
    <w:p w:rsidR="0038160E" w:rsidRPr="00C4498B" w:rsidRDefault="0038160E" w:rsidP="00B13C81">
      <w:pPr>
        <w:pStyle w:val="4"/>
        <w:spacing w:before="156" w:after="156"/>
      </w:pPr>
      <w:r w:rsidRPr="00C4498B">
        <w:rPr>
          <w:rFonts w:hint="eastAsia"/>
        </w:rPr>
        <w:t>6.2.6.1</w:t>
      </w:r>
      <w:r w:rsidRPr="00C4498B">
        <w:rPr>
          <w:rFonts w:hint="eastAsia"/>
        </w:rPr>
        <w:t>事故防范措施</w:t>
      </w:r>
    </w:p>
    <w:p w:rsidR="0038160E" w:rsidRPr="00C4498B" w:rsidRDefault="0038160E" w:rsidP="004D2B40">
      <w:pPr>
        <w:ind w:firstLine="480"/>
      </w:pPr>
      <w:r w:rsidRPr="00C4498B">
        <w:t>为使矸石场能稳定运行，评价提出以下矸石场风险防范的相关要求：</w:t>
      </w:r>
    </w:p>
    <w:p w:rsidR="0038160E" w:rsidRPr="00C4498B" w:rsidRDefault="0038160E" w:rsidP="004D2B40">
      <w:pPr>
        <w:ind w:firstLine="480"/>
      </w:pPr>
      <w:r w:rsidRPr="00C4498B">
        <w:t>1</w:t>
      </w:r>
      <w:r w:rsidR="004D2B40" w:rsidRPr="00C4498B">
        <w:rPr>
          <w:rFonts w:hint="eastAsia"/>
        </w:rPr>
        <w:t>）</w:t>
      </w:r>
      <w:r w:rsidRPr="00C4498B">
        <w:t>设计由有资质的正规单位进行，基础坝建成后须经安全验收后才能投入使用。</w:t>
      </w:r>
    </w:p>
    <w:p w:rsidR="0038160E" w:rsidRPr="00C4498B" w:rsidRDefault="0038160E" w:rsidP="004D2B40">
      <w:pPr>
        <w:ind w:firstLine="480"/>
      </w:pPr>
      <w:r w:rsidRPr="00C4498B">
        <w:t>工程防洪设以</w:t>
      </w:r>
      <w:r w:rsidRPr="00C4498B">
        <w:t>50</w:t>
      </w:r>
      <w:r w:rsidRPr="00C4498B">
        <w:t>年一遇洪水频率设计，</w:t>
      </w:r>
      <w:r w:rsidRPr="00C4498B">
        <w:t>100</w:t>
      </w:r>
      <w:r w:rsidRPr="00C4498B">
        <w:t>年一遇洪水频率校核。矸石场水文计算采用</w:t>
      </w:r>
      <w:r w:rsidRPr="00C4498B">
        <w:t>24</w:t>
      </w:r>
      <w:r w:rsidRPr="00C4498B">
        <w:t>小时暴雨资料推求设计洪水，结合当地的《水文手册》和实际情况，正确的选用方法和所用参数进行。</w:t>
      </w:r>
    </w:p>
    <w:p w:rsidR="0038160E" w:rsidRPr="00C4498B" w:rsidRDefault="0038160E" w:rsidP="004D2B40">
      <w:pPr>
        <w:ind w:firstLine="480"/>
      </w:pPr>
      <w:r w:rsidRPr="00C4498B">
        <w:t>2</w:t>
      </w:r>
      <w:r w:rsidR="004D2B40" w:rsidRPr="00C4498B">
        <w:rPr>
          <w:rFonts w:hint="eastAsia"/>
        </w:rPr>
        <w:t>）</w:t>
      </w:r>
      <w:r w:rsidRPr="00C4498B">
        <w:t>工程矸石堆放采用分层堆置、覆土压实并复垦绿化的措施，矸石处边坡按矸石堆放阶段形成多个台阶（</w:t>
      </w:r>
      <w:r w:rsidRPr="00C4498B">
        <w:t xml:space="preserve"> </w:t>
      </w:r>
      <w:r w:rsidRPr="00C4498B">
        <w:t>每抬升</w:t>
      </w:r>
      <w:r w:rsidRPr="00C4498B">
        <w:t xml:space="preserve">5.0m </w:t>
      </w:r>
      <w:r w:rsidRPr="00C4498B">
        <w:t>设一个台阶，台阶宽度</w:t>
      </w:r>
      <w:r w:rsidRPr="00C4498B">
        <w:t xml:space="preserve">3m </w:t>
      </w:r>
      <w:r w:rsidRPr="00C4498B">
        <w:t>），每个台阶形成外高内低，在</w:t>
      </w:r>
      <w:r w:rsidRPr="00C4498B">
        <w:rPr>
          <w:rFonts w:hint="eastAsia"/>
        </w:rPr>
        <w:t>台阶上</w:t>
      </w:r>
      <w:r w:rsidRPr="00C4498B">
        <w:t>修</w:t>
      </w:r>
      <w:r w:rsidRPr="00C4498B">
        <w:t>0.</w:t>
      </w:r>
      <w:r w:rsidR="004D2B40" w:rsidRPr="00C4498B">
        <w:rPr>
          <w:rFonts w:hint="eastAsia"/>
        </w:rPr>
        <w:t>4</w:t>
      </w:r>
      <w:r w:rsidRPr="00C4498B">
        <w:t>m</w:t>
      </w:r>
      <w:r w:rsidRPr="00C4498B">
        <w:t>宽</w:t>
      </w:r>
      <w:r w:rsidR="004D2B40" w:rsidRPr="00C4498B">
        <w:rPr>
          <w:rFonts w:hint="eastAsia"/>
        </w:rPr>
        <w:t>，</w:t>
      </w:r>
      <w:r w:rsidRPr="00C4498B">
        <w:rPr>
          <w:rFonts w:hint="eastAsia"/>
        </w:rPr>
        <w:t>0.4m</w:t>
      </w:r>
      <w:r w:rsidRPr="00C4498B">
        <w:rPr>
          <w:rFonts w:hint="eastAsia"/>
        </w:rPr>
        <w:t>高矩形横向排水沟</w:t>
      </w:r>
      <w:r w:rsidRPr="00C4498B">
        <w:t>，使台阶内多余水不从边坡漫流，避免了对</w:t>
      </w:r>
      <w:r w:rsidRPr="00C4498B">
        <w:rPr>
          <w:rFonts w:hint="eastAsia"/>
        </w:rPr>
        <w:t>平台</w:t>
      </w:r>
      <w:r w:rsidRPr="00C4498B">
        <w:t>覆土的冲刷。</w:t>
      </w:r>
      <w:r w:rsidRPr="00C4498B">
        <w:rPr>
          <w:rFonts w:hAnsi="宋体"/>
        </w:rPr>
        <w:t>为了防止周边来水进入矸石场，对矸石场</w:t>
      </w:r>
      <w:r w:rsidR="004D2B40" w:rsidRPr="00C4498B">
        <w:rPr>
          <w:rFonts w:hAnsi="宋体"/>
        </w:rPr>
        <w:t>坡面造成冲刷，修建</w:t>
      </w:r>
      <w:r w:rsidR="004D2B40" w:rsidRPr="00C4498B">
        <w:rPr>
          <w:rFonts w:hAnsi="宋体" w:hint="eastAsia"/>
        </w:rPr>
        <w:t>截水沟</w:t>
      </w:r>
      <w:r w:rsidRPr="00C4498B">
        <w:rPr>
          <w:rFonts w:hAnsi="宋体"/>
        </w:rPr>
        <w:t>，分两侧边坡排放</w:t>
      </w:r>
      <w:r w:rsidRPr="00C4498B">
        <w:t>。</w:t>
      </w:r>
    </w:p>
    <w:p w:rsidR="0038160E" w:rsidRPr="00C4498B" w:rsidRDefault="0038160E" w:rsidP="004D2B40">
      <w:pPr>
        <w:ind w:firstLine="480"/>
      </w:pPr>
      <w:r w:rsidRPr="00C4498B">
        <w:t>3</w:t>
      </w:r>
      <w:r w:rsidRPr="00C4498B">
        <w:t>、在坝体填筑前，必须对坝基和岸坡进行处理，拆除坝基范围内的草皮、腐殖土等。坝体与坝基、坡岸的结合，应开挖结合槽</w:t>
      </w:r>
      <w:r w:rsidRPr="00C4498B">
        <w:t>12</w:t>
      </w:r>
      <w:r w:rsidRPr="00C4498B">
        <w:t>道，其底宽宜在</w:t>
      </w:r>
      <w:r w:rsidRPr="00C4498B">
        <w:t>l</w:t>
      </w:r>
      <w:smartTag w:uri="urn:schemas-microsoft-com:office:smarttags" w:element="chmetcnv">
        <w:smartTagPr>
          <w:attr w:name="UnitName" w:val="m"/>
          <w:attr w:name="SourceValue" w:val="2"/>
          <w:attr w:name="HasSpace" w:val="False"/>
          <w:attr w:name="Negative" w:val="False"/>
          <w:attr w:name="NumberType" w:val="1"/>
          <w:attr w:name="TCSC" w:val="0"/>
        </w:smartTagPr>
        <w:r w:rsidRPr="00C4498B">
          <w:t>2m</w:t>
        </w:r>
      </w:smartTag>
      <w:r w:rsidRPr="00C4498B">
        <w:t>，深度不直＜</w:t>
      </w:r>
      <w:smartTag w:uri="urn:schemas-microsoft-com:office:smarttags" w:element="chmetcnv">
        <w:smartTagPr>
          <w:attr w:name="UnitName" w:val="m"/>
          <w:attr w:name="SourceValue" w:val="1"/>
          <w:attr w:name="HasSpace" w:val="False"/>
          <w:attr w:name="Negative" w:val="False"/>
          <w:attr w:name="NumberType" w:val="1"/>
          <w:attr w:name="TCSC" w:val="0"/>
        </w:smartTagPr>
        <w:r w:rsidRPr="00C4498B">
          <w:t>1m</w:t>
        </w:r>
      </w:smartTag>
      <w:r w:rsidRPr="00C4498B">
        <w:t>。</w:t>
      </w:r>
    </w:p>
    <w:p w:rsidR="0038160E" w:rsidRPr="00C4498B" w:rsidRDefault="0038160E" w:rsidP="004D2B40">
      <w:pPr>
        <w:ind w:firstLine="480"/>
      </w:pPr>
      <w:r w:rsidRPr="00C4498B">
        <w:t>4</w:t>
      </w:r>
      <w:r w:rsidRPr="00C4498B">
        <w:t>、基础坝及矸石坝坡面必须设置护坡，护坡材料</w:t>
      </w:r>
      <w:r w:rsidRPr="00C4498B">
        <w:rPr>
          <w:rFonts w:hint="eastAsia"/>
        </w:rPr>
        <w:t>采用</w:t>
      </w:r>
      <w:r w:rsidRPr="00C4498B">
        <w:t>植物护坡方式。</w:t>
      </w:r>
    </w:p>
    <w:p w:rsidR="0038160E" w:rsidRPr="00C4498B" w:rsidRDefault="0038160E" w:rsidP="004D2B40">
      <w:pPr>
        <w:ind w:firstLine="480"/>
      </w:pPr>
      <w:r w:rsidRPr="00C4498B">
        <w:t>5</w:t>
      </w:r>
      <w:r w:rsidRPr="00C4498B">
        <w:t>、加强挡矸墙的</w:t>
      </w:r>
      <w:r w:rsidRPr="00C4498B">
        <w:rPr>
          <w:rFonts w:hint="eastAsia"/>
        </w:rPr>
        <w:t>巡视</w:t>
      </w:r>
      <w:r w:rsidRPr="00C4498B">
        <w:t>，包括巡视监测、变形监测、渗流监测、压力监测、水文、气象监测等。设置专人对矸石场进行管理和维护，严禁在矸石场周边爆破等危害矸石场安全的活动。</w:t>
      </w:r>
    </w:p>
    <w:p w:rsidR="006B1576" w:rsidRDefault="0038160E" w:rsidP="004D2B40">
      <w:pPr>
        <w:ind w:firstLine="480"/>
        <w:sectPr w:rsidR="006B1576" w:rsidSect="00971C2F">
          <w:headerReference w:type="even" r:id="rId73"/>
          <w:footerReference w:type="even" r:id="rId74"/>
          <w:headerReference w:type="first" r:id="rId75"/>
          <w:footerReference w:type="first" r:id="rId76"/>
          <w:pgSz w:w="11906" w:h="16838"/>
          <w:pgMar w:top="1440" w:right="1800" w:bottom="1440" w:left="1800" w:header="851" w:footer="992" w:gutter="0"/>
          <w:cols w:space="425"/>
          <w:docGrid w:type="lines" w:linePitch="312"/>
        </w:sectPr>
      </w:pPr>
      <w:r w:rsidRPr="00C4498B">
        <w:t>6</w:t>
      </w:r>
      <w:r w:rsidRPr="00C4498B">
        <w:t>、建设和管理必须遵守《中华人民共和国矿山安全法》、《中华人民共和国矿山安全法实施条例》。</w:t>
      </w:r>
    </w:p>
    <w:p w:rsidR="006B1576" w:rsidRDefault="006B1576" w:rsidP="004D2B40">
      <w:pPr>
        <w:ind w:firstLine="480"/>
        <w:sectPr w:rsidR="006B1576" w:rsidSect="006B1576">
          <w:pgSz w:w="23814" w:h="16839" w:orient="landscape" w:code="8"/>
          <w:pgMar w:top="1800" w:right="1440" w:bottom="1800" w:left="1440" w:header="851" w:footer="992" w:gutter="0"/>
          <w:cols w:space="425"/>
          <w:docGrid w:type="lines" w:linePitch="326"/>
        </w:sectPr>
      </w:pPr>
      <w:r>
        <w:rPr>
          <w:noProof/>
        </w:rPr>
        <w:lastRenderedPageBreak/>
        <w:drawing>
          <wp:inline distT="0" distB="0" distL="0" distR="0">
            <wp:extent cx="10953750" cy="7730145"/>
            <wp:effectExtent l="1905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cstate="print"/>
                    <a:srcRect/>
                    <a:stretch>
                      <a:fillRect/>
                    </a:stretch>
                  </pic:blipFill>
                  <pic:spPr bwMode="auto">
                    <a:xfrm>
                      <a:off x="0" y="0"/>
                      <a:ext cx="10958788" cy="7733700"/>
                    </a:xfrm>
                    <a:prstGeom prst="rect">
                      <a:avLst/>
                    </a:prstGeom>
                    <a:noFill/>
                    <a:ln w="9525">
                      <a:noFill/>
                      <a:miter lim="800000"/>
                      <a:headEnd/>
                      <a:tailEnd/>
                    </a:ln>
                  </pic:spPr>
                </pic:pic>
              </a:graphicData>
            </a:graphic>
          </wp:inline>
        </w:drawing>
      </w:r>
    </w:p>
    <w:p w:rsidR="0038160E" w:rsidRPr="00C4498B" w:rsidRDefault="0038160E" w:rsidP="00B13C81">
      <w:pPr>
        <w:pStyle w:val="4"/>
        <w:spacing w:before="156" w:after="156"/>
      </w:pPr>
      <w:r w:rsidRPr="00C4498B">
        <w:lastRenderedPageBreak/>
        <w:t>6.2.6.2</w:t>
      </w:r>
      <w:r w:rsidRPr="00C4498B">
        <w:rPr>
          <w:rFonts w:hint="eastAsia"/>
        </w:rPr>
        <w:t>应急预案</w:t>
      </w:r>
    </w:p>
    <w:p w:rsidR="0038160E" w:rsidRPr="00C4498B" w:rsidRDefault="0038160E" w:rsidP="004D2B40">
      <w:pPr>
        <w:ind w:firstLine="480"/>
      </w:pPr>
      <w:r w:rsidRPr="00C4498B">
        <w:rPr>
          <w:rFonts w:hint="eastAsia"/>
        </w:rPr>
        <w:t>山西</w:t>
      </w:r>
      <w:r w:rsidR="004D2B40" w:rsidRPr="00C4498B">
        <w:rPr>
          <w:rFonts w:hint="eastAsia"/>
        </w:rPr>
        <w:t>离柳鑫瑞煤业有限公司</w:t>
      </w:r>
      <w:r w:rsidRPr="00C4498B">
        <w:t>应针对</w:t>
      </w:r>
      <w:r w:rsidRPr="00C4498B">
        <w:rPr>
          <w:rFonts w:hint="eastAsia"/>
        </w:rPr>
        <w:t>本项目</w:t>
      </w:r>
      <w:r w:rsidRPr="00C4498B">
        <w:t>矸石场建立一套事故风险应急管理组织机构，制定安全规定、事故防范措施及应急预案。本评价根据项目地面环境风险特点，制定相应的应急预案。应急预案见表</w:t>
      </w:r>
      <w:r w:rsidRPr="00C4498B">
        <w:t>6-</w:t>
      </w:r>
      <w:r w:rsidR="00F0326D" w:rsidRPr="00C4498B">
        <w:rPr>
          <w:rFonts w:hint="eastAsia"/>
        </w:rPr>
        <w:t>3</w:t>
      </w:r>
      <w:r w:rsidRPr="00C4498B">
        <w:t>。</w:t>
      </w:r>
    </w:p>
    <w:p w:rsidR="0038160E" w:rsidRPr="00C4498B" w:rsidRDefault="0038160E" w:rsidP="000D6161">
      <w:pPr>
        <w:pStyle w:val="ad"/>
        <w:rPr>
          <w:bCs/>
        </w:rPr>
      </w:pPr>
      <w:r w:rsidRPr="00C4498B">
        <w:t>表</w:t>
      </w:r>
      <w:r w:rsidRPr="00C4498B">
        <w:rPr>
          <w:rFonts w:hint="eastAsia"/>
        </w:rPr>
        <w:t>6</w:t>
      </w:r>
      <w:r w:rsidRPr="00C4498B">
        <w:t>-</w:t>
      </w:r>
      <w:r w:rsidR="00F0326D" w:rsidRPr="00C4498B">
        <w:rPr>
          <w:rFonts w:hint="eastAsia"/>
        </w:rPr>
        <w:t>3</w:t>
      </w:r>
      <w:r w:rsidRPr="00C4498B">
        <w:t xml:space="preserve">  </w:t>
      </w:r>
      <w:r w:rsidRPr="00C4498B">
        <w:t>应急预案</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719"/>
        <w:gridCol w:w="2678"/>
        <w:gridCol w:w="5675"/>
      </w:tblGrid>
      <w:tr w:rsidR="0038160E" w:rsidRPr="00C4498B" w:rsidTr="00905487">
        <w:trPr>
          <w:trHeight w:val="79"/>
          <w:jc w:val="center"/>
        </w:trPr>
        <w:tc>
          <w:tcPr>
            <w:tcW w:w="396" w:type="pct"/>
            <w:vAlign w:val="center"/>
          </w:tcPr>
          <w:p w:rsidR="0038160E" w:rsidRPr="00C4498B" w:rsidRDefault="0038160E" w:rsidP="004D2B40">
            <w:pPr>
              <w:pStyle w:val="0"/>
            </w:pPr>
            <w:r w:rsidRPr="00C4498B">
              <w:t>序号</w:t>
            </w:r>
          </w:p>
        </w:tc>
        <w:tc>
          <w:tcPr>
            <w:tcW w:w="1476" w:type="pct"/>
            <w:vAlign w:val="center"/>
          </w:tcPr>
          <w:p w:rsidR="0038160E" w:rsidRPr="00C4498B" w:rsidRDefault="0038160E" w:rsidP="004D2B40">
            <w:pPr>
              <w:pStyle w:val="0"/>
            </w:pPr>
            <w:r w:rsidRPr="00C4498B">
              <w:t>项</w:t>
            </w:r>
            <w:r w:rsidRPr="00C4498B">
              <w:t xml:space="preserve">   </w:t>
            </w:r>
            <w:r w:rsidRPr="00C4498B">
              <w:t>目</w:t>
            </w:r>
          </w:p>
        </w:tc>
        <w:tc>
          <w:tcPr>
            <w:tcW w:w="3129" w:type="pct"/>
            <w:vAlign w:val="center"/>
          </w:tcPr>
          <w:p w:rsidR="0038160E" w:rsidRPr="00C4498B" w:rsidRDefault="0038160E" w:rsidP="004D2B40">
            <w:pPr>
              <w:pStyle w:val="0"/>
            </w:pPr>
            <w:r w:rsidRPr="00C4498B">
              <w:t>内</w:t>
            </w:r>
            <w:r w:rsidRPr="00C4498B">
              <w:t xml:space="preserve"> </w:t>
            </w:r>
            <w:r w:rsidRPr="00C4498B">
              <w:t>容</w:t>
            </w:r>
            <w:r w:rsidRPr="00C4498B">
              <w:t xml:space="preserve"> </w:t>
            </w:r>
            <w:r w:rsidRPr="00C4498B">
              <w:t>及</w:t>
            </w:r>
            <w:r w:rsidRPr="00C4498B">
              <w:t xml:space="preserve"> </w:t>
            </w:r>
            <w:r w:rsidRPr="00C4498B">
              <w:t>要</w:t>
            </w:r>
            <w:r w:rsidRPr="00C4498B">
              <w:t xml:space="preserve"> </w:t>
            </w:r>
            <w:r w:rsidRPr="00C4498B">
              <w:t>求</w:t>
            </w:r>
          </w:p>
        </w:tc>
      </w:tr>
      <w:tr w:rsidR="0038160E" w:rsidRPr="00C4498B" w:rsidTr="00905487">
        <w:trPr>
          <w:trHeight w:val="65"/>
          <w:jc w:val="center"/>
        </w:trPr>
        <w:tc>
          <w:tcPr>
            <w:tcW w:w="396" w:type="pct"/>
            <w:vAlign w:val="center"/>
          </w:tcPr>
          <w:p w:rsidR="0038160E" w:rsidRPr="00C4498B" w:rsidRDefault="0038160E" w:rsidP="004D2B40">
            <w:pPr>
              <w:pStyle w:val="0"/>
            </w:pPr>
            <w:r w:rsidRPr="00C4498B">
              <w:t>1</w:t>
            </w:r>
          </w:p>
        </w:tc>
        <w:tc>
          <w:tcPr>
            <w:tcW w:w="1476" w:type="pct"/>
            <w:vAlign w:val="center"/>
          </w:tcPr>
          <w:p w:rsidR="0038160E" w:rsidRPr="00C4498B" w:rsidRDefault="0038160E" w:rsidP="004D2B40">
            <w:pPr>
              <w:pStyle w:val="0"/>
            </w:pPr>
            <w:r w:rsidRPr="00C4498B">
              <w:t>应急计划</w:t>
            </w:r>
          </w:p>
        </w:tc>
        <w:tc>
          <w:tcPr>
            <w:tcW w:w="3129" w:type="pct"/>
            <w:vAlign w:val="center"/>
          </w:tcPr>
          <w:p w:rsidR="0038160E" w:rsidRPr="00C4498B" w:rsidRDefault="0038160E" w:rsidP="004D2B40">
            <w:pPr>
              <w:pStyle w:val="0"/>
            </w:pPr>
            <w:r w:rsidRPr="00C4498B">
              <w:t>危险目标：矸石场溃坝，滑坡、崩塌。</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2</w:t>
            </w:r>
          </w:p>
        </w:tc>
        <w:tc>
          <w:tcPr>
            <w:tcW w:w="1476" w:type="pct"/>
            <w:vAlign w:val="center"/>
          </w:tcPr>
          <w:p w:rsidR="0038160E" w:rsidRPr="00C4498B" w:rsidRDefault="0038160E" w:rsidP="004D2B40">
            <w:pPr>
              <w:pStyle w:val="0"/>
            </w:pPr>
            <w:r w:rsidRPr="00C4498B">
              <w:t>应急组织机构、人员</w:t>
            </w:r>
          </w:p>
        </w:tc>
        <w:tc>
          <w:tcPr>
            <w:tcW w:w="3129" w:type="pct"/>
            <w:vAlign w:val="center"/>
          </w:tcPr>
          <w:p w:rsidR="0038160E" w:rsidRPr="00C4498B" w:rsidRDefault="004D2B40" w:rsidP="004D2B40">
            <w:pPr>
              <w:pStyle w:val="0"/>
            </w:pPr>
            <w:r w:rsidRPr="00C4498B">
              <w:rPr>
                <w:rFonts w:hint="eastAsia"/>
              </w:rPr>
              <w:t>山西离柳鑫瑞煤业有限公司</w:t>
            </w:r>
            <w:r w:rsidR="0038160E" w:rsidRPr="00C4498B">
              <w:t>应建立应急组织机构、设专职应急人员负责应急工作。</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3</w:t>
            </w:r>
          </w:p>
        </w:tc>
        <w:tc>
          <w:tcPr>
            <w:tcW w:w="1476" w:type="pct"/>
            <w:vAlign w:val="center"/>
          </w:tcPr>
          <w:p w:rsidR="0038160E" w:rsidRPr="00C4498B" w:rsidRDefault="0038160E" w:rsidP="004D2B40">
            <w:pPr>
              <w:pStyle w:val="0"/>
            </w:pPr>
            <w:r w:rsidRPr="00C4498B">
              <w:t>预案分级响应条件</w:t>
            </w:r>
          </w:p>
        </w:tc>
        <w:tc>
          <w:tcPr>
            <w:tcW w:w="3129" w:type="pct"/>
            <w:vAlign w:val="center"/>
          </w:tcPr>
          <w:p w:rsidR="0038160E" w:rsidRPr="00C4498B" w:rsidRDefault="0038160E" w:rsidP="004D2B40">
            <w:pPr>
              <w:pStyle w:val="0"/>
            </w:pPr>
            <w:r w:rsidRPr="00C4498B">
              <w:t>将应急预案分成几级，根据相应的级别分类，采取相对应的程序，进行应急措施。</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4</w:t>
            </w:r>
          </w:p>
        </w:tc>
        <w:tc>
          <w:tcPr>
            <w:tcW w:w="1476" w:type="pct"/>
            <w:vAlign w:val="center"/>
          </w:tcPr>
          <w:p w:rsidR="0038160E" w:rsidRPr="00C4498B" w:rsidRDefault="0038160E" w:rsidP="004D2B40">
            <w:pPr>
              <w:pStyle w:val="0"/>
            </w:pPr>
            <w:r w:rsidRPr="00C4498B">
              <w:t>应急救援保障</w:t>
            </w:r>
          </w:p>
        </w:tc>
        <w:tc>
          <w:tcPr>
            <w:tcW w:w="3129" w:type="pct"/>
            <w:vAlign w:val="center"/>
          </w:tcPr>
          <w:p w:rsidR="0038160E" w:rsidRPr="00C4498B" w:rsidRDefault="0038160E" w:rsidP="004D2B40">
            <w:pPr>
              <w:pStyle w:val="0"/>
            </w:pPr>
            <w:r w:rsidRPr="00C4498B">
              <w:t>应购置应急设备、如消防灭火、救援器材等。</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5</w:t>
            </w:r>
          </w:p>
        </w:tc>
        <w:tc>
          <w:tcPr>
            <w:tcW w:w="1476" w:type="pct"/>
            <w:vAlign w:val="center"/>
          </w:tcPr>
          <w:p w:rsidR="0038160E" w:rsidRPr="00C4498B" w:rsidRDefault="0038160E" w:rsidP="004D2B40">
            <w:pPr>
              <w:pStyle w:val="0"/>
            </w:pPr>
            <w:r w:rsidRPr="00C4498B">
              <w:t>报警、通讯联系方式</w:t>
            </w:r>
          </w:p>
        </w:tc>
        <w:tc>
          <w:tcPr>
            <w:tcW w:w="3129" w:type="pct"/>
            <w:vAlign w:val="center"/>
          </w:tcPr>
          <w:p w:rsidR="0038160E" w:rsidRPr="00C4498B" w:rsidRDefault="0038160E" w:rsidP="004D2B40">
            <w:pPr>
              <w:pStyle w:val="0"/>
            </w:pPr>
            <w:r w:rsidRPr="00C4498B">
              <w:t>规定应急状态下的报警、通讯联系方式、通知方式和交通保障管制等。</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6</w:t>
            </w:r>
          </w:p>
        </w:tc>
        <w:tc>
          <w:tcPr>
            <w:tcW w:w="1476" w:type="pct"/>
            <w:vAlign w:val="center"/>
          </w:tcPr>
          <w:p w:rsidR="0038160E" w:rsidRPr="00C4498B" w:rsidRDefault="0038160E" w:rsidP="004D2B40">
            <w:pPr>
              <w:pStyle w:val="0"/>
            </w:pPr>
            <w:r w:rsidRPr="00C4498B">
              <w:t>应急环境监测、抢救、救援及控制措施</w:t>
            </w:r>
          </w:p>
        </w:tc>
        <w:tc>
          <w:tcPr>
            <w:tcW w:w="3129" w:type="pct"/>
            <w:vAlign w:val="center"/>
          </w:tcPr>
          <w:p w:rsidR="0038160E" w:rsidRPr="00C4498B" w:rsidRDefault="0038160E" w:rsidP="004D2B40">
            <w:pPr>
              <w:pStyle w:val="0"/>
            </w:pPr>
            <w:r w:rsidRPr="00C4498B">
              <w:t>应由专业队伍负责对事故现场进行侦察监测、对事故性质、参数与后果进行评估，为指挥部门提供决策依据。</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7</w:t>
            </w:r>
          </w:p>
        </w:tc>
        <w:tc>
          <w:tcPr>
            <w:tcW w:w="1476" w:type="pct"/>
            <w:vAlign w:val="center"/>
          </w:tcPr>
          <w:p w:rsidR="0038160E" w:rsidRPr="00C4498B" w:rsidRDefault="0038160E" w:rsidP="004D2B40">
            <w:pPr>
              <w:pStyle w:val="0"/>
            </w:pPr>
            <w:r w:rsidRPr="00C4498B">
              <w:t>应急检测、防护措施、清除泄漏措施和器材</w:t>
            </w:r>
          </w:p>
        </w:tc>
        <w:tc>
          <w:tcPr>
            <w:tcW w:w="3129" w:type="pct"/>
            <w:vAlign w:val="center"/>
          </w:tcPr>
          <w:p w:rsidR="0038160E" w:rsidRPr="00C4498B" w:rsidRDefault="0038160E" w:rsidP="004D2B40">
            <w:pPr>
              <w:pStyle w:val="0"/>
            </w:pPr>
            <w:r w:rsidRPr="00C4498B">
              <w:t>事故现场、邻近区域、控制防火区域，控制和清除污染措施及相应设备。</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8</w:t>
            </w:r>
          </w:p>
        </w:tc>
        <w:tc>
          <w:tcPr>
            <w:tcW w:w="1476" w:type="pct"/>
            <w:vAlign w:val="center"/>
          </w:tcPr>
          <w:p w:rsidR="0038160E" w:rsidRPr="00C4498B" w:rsidRDefault="0038160E" w:rsidP="004D2B40">
            <w:pPr>
              <w:pStyle w:val="0"/>
            </w:pPr>
            <w:r w:rsidRPr="00C4498B">
              <w:t>人员紧急撤离、疏散、应急计量控制、撤离组织计划</w:t>
            </w:r>
          </w:p>
        </w:tc>
        <w:tc>
          <w:tcPr>
            <w:tcW w:w="3129" w:type="pct"/>
            <w:vAlign w:val="center"/>
          </w:tcPr>
          <w:p w:rsidR="0038160E" w:rsidRPr="00C4498B" w:rsidRDefault="0038160E" w:rsidP="004D2B40">
            <w:pPr>
              <w:pStyle w:val="0"/>
            </w:pPr>
            <w:r w:rsidRPr="00C4498B">
              <w:t>事故现场、受事故影响的区域人员及公众对应急计量控制规定，撤离组织计划及救护，医疗救护与公众健康。</w:t>
            </w:r>
          </w:p>
        </w:tc>
      </w:tr>
      <w:tr w:rsidR="0038160E" w:rsidRPr="00C4498B" w:rsidTr="00905487">
        <w:trPr>
          <w:trHeight w:val="369"/>
          <w:jc w:val="center"/>
        </w:trPr>
        <w:tc>
          <w:tcPr>
            <w:tcW w:w="396" w:type="pct"/>
            <w:vAlign w:val="center"/>
          </w:tcPr>
          <w:p w:rsidR="0038160E" w:rsidRPr="00C4498B" w:rsidRDefault="0038160E" w:rsidP="004D2B40">
            <w:pPr>
              <w:pStyle w:val="0"/>
            </w:pPr>
            <w:r w:rsidRPr="00C4498B">
              <w:t>9</w:t>
            </w:r>
          </w:p>
        </w:tc>
        <w:tc>
          <w:tcPr>
            <w:tcW w:w="1476" w:type="pct"/>
            <w:vAlign w:val="center"/>
          </w:tcPr>
          <w:p w:rsidR="0038160E" w:rsidRPr="00C4498B" w:rsidRDefault="0038160E" w:rsidP="004D2B40">
            <w:pPr>
              <w:pStyle w:val="0"/>
            </w:pPr>
            <w:r w:rsidRPr="00C4498B">
              <w:t>事故应急救援关闭程序与恢复措施</w:t>
            </w:r>
          </w:p>
        </w:tc>
        <w:tc>
          <w:tcPr>
            <w:tcW w:w="3129" w:type="pct"/>
            <w:vAlign w:val="center"/>
          </w:tcPr>
          <w:p w:rsidR="0038160E" w:rsidRPr="00C4498B" w:rsidRDefault="0038160E" w:rsidP="004D2B40">
            <w:pPr>
              <w:pStyle w:val="0"/>
            </w:pPr>
            <w:r w:rsidRPr="00C4498B">
              <w:t>规定应急状态终止程序事故现场善后处理、恢复措施、邻近区域解除事故警戒及善后恢复措施。</w:t>
            </w:r>
          </w:p>
        </w:tc>
      </w:tr>
      <w:tr w:rsidR="0038160E" w:rsidRPr="00C4498B" w:rsidTr="00905487">
        <w:trPr>
          <w:trHeight w:val="65"/>
          <w:jc w:val="center"/>
        </w:trPr>
        <w:tc>
          <w:tcPr>
            <w:tcW w:w="396" w:type="pct"/>
            <w:vAlign w:val="center"/>
          </w:tcPr>
          <w:p w:rsidR="0038160E" w:rsidRPr="00C4498B" w:rsidRDefault="0038160E" w:rsidP="004D2B40">
            <w:pPr>
              <w:pStyle w:val="0"/>
            </w:pPr>
            <w:r w:rsidRPr="00C4498B">
              <w:t>10</w:t>
            </w:r>
          </w:p>
        </w:tc>
        <w:tc>
          <w:tcPr>
            <w:tcW w:w="1476" w:type="pct"/>
            <w:vAlign w:val="center"/>
          </w:tcPr>
          <w:p w:rsidR="0038160E" w:rsidRPr="00C4498B" w:rsidRDefault="0038160E" w:rsidP="004D2B40">
            <w:pPr>
              <w:pStyle w:val="0"/>
            </w:pPr>
            <w:r w:rsidRPr="00C4498B">
              <w:t>应急培训计划</w:t>
            </w:r>
          </w:p>
        </w:tc>
        <w:tc>
          <w:tcPr>
            <w:tcW w:w="3129" w:type="pct"/>
            <w:vAlign w:val="center"/>
          </w:tcPr>
          <w:p w:rsidR="0038160E" w:rsidRPr="00C4498B" w:rsidRDefault="0038160E" w:rsidP="004D2B40">
            <w:pPr>
              <w:pStyle w:val="0"/>
            </w:pPr>
            <w:r w:rsidRPr="00C4498B">
              <w:t>应急计划制定后，定期安排人员培训与演练</w:t>
            </w:r>
          </w:p>
        </w:tc>
      </w:tr>
      <w:tr w:rsidR="0038160E" w:rsidRPr="00C4498B" w:rsidTr="00905487">
        <w:trPr>
          <w:trHeight w:val="65"/>
          <w:jc w:val="center"/>
        </w:trPr>
        <w:tc>
          <w:tcPr>
            <w:tcW w:w="396" w:type="pct"/>
            <w:vAlign w:val="center"/>
          </w:tcPr>
          <w:p w:rsidR="0038160E" w:rsidRPr="00C4498B" w:rsidRDefault="0038160E" w:rsidP="004D2B40">
            <w:pPr>
              <w:pStyle w:val="0"/>
            </w:pPr>
            <w:r w:rsidRPr="00C4498B">
              <w:t>11</w:t>
            </w:r>
          </w:p>
        </w:tc>
        <w:tc>
          <w:tcPr>
            <w:tcW w:w="1476" w:type="pct"/>
            <w:vAlign w:val="center"/>
          </w:tcPr>
          <w:p w:rsidR="0038160E" w:rsidRPr="00C4498B" w:rsidRDefault="0038160E" w:rsidP="004D2B40">
            <w:pPr>
              <w:pStyle w:val="0"/>
            </w:pPr>
            <w:r w:rsidRPr="00C4498B">
              <w:t>公众教育和信息</w:t>
            </w:r>
          </w:p>
        </w:tc>
        <w:tc>
          <w:tcPr>
            <w:tcW w:w="3129" w:type="pct"/>
            <w:vAlign w:val="center"/>
          </w:tcPr>
          <w:p w:rsidR="0038160E" w:rsidRPr="00C4498B" w:rsidRDefault="0038160E" w:rsidP="004D2B40">
            <w:pPr>
              <w:pStyle w:val="0"/>
            </w:pPr>
            <w:r w:rsidRPr="00C4498B">
              <w:t>对邻近地区开展公众教育培训和发布有关信息</w:t>
            </w:r>
          </w:p>
        </w:tc>
      </w:tr>
    </w:tbl>
    <w:p w:rsidR="0038160E" w:rsidRPr="00C4498B" w:rsidRDefault="0038160E" w:rsidP="00022DFD">
      <w:pPr>
        <w:pStyle w:val="2"/>
      </w:pPr>
      <w:bookmarkStart w:id="155" w:name="_Toc244144148"/>
      <w:bookmarkStart w:id="156" w:name="_Toc248544899"/>
      <w:bookmarkStart w:id="157" w:name="_Toc268787041"/>
      <w:bookmarkStart w:id="158" w:name="_Toc274235549"/>
      <w:bookmarkStart w:id="159" w:name="_Toc518481670"/>
      <w:bookmarkEnd w:id="153"/>
      <w:bookmarkEnd w:id="154"/>
      <w:r w:rsidRPr="00C4498B">
        <w:t>6.3</w:t>
      </w:r>
      <w:bookmarkEnd w:id="155"/>
      <w:bookmarkEnd w:id="156"/>
      <w:bookmarkEnd w:id="157"/>
      <w:bookmarkEnd w:id="158"/>
      <w:r w:rsidRPr="00C4498B">
        <w:rPr>
          <w:rFonts w:hint="eastAsia"/>
        </w:rPr>
        <w:t>环保投资估算</w:t>
      </w:r>
      <w:bookmarkEnd w:id="159"/>
    </w:p>
    <w:p w:rsidR="0038160E" w:rsidRPr="00C4498B" w:rsidRDefault="0038160E" w:rsidP="00022DFD">
      <w:pPr>
        <w:ind w:firstLine="480"/>
      </w:pPr>
      <w:r w:rsidRPr="00C4498B">
        <w:t>根据以上分析，对本次工程施工期和营运期环境保护投资费用估算详见表</w:t>
      </w:r>
      <w:r w:rsidRPr="00C4498B">
        <w:t>6-</w:t>
      </w:r>
      <w:r w:rsidRPr="00C4498B">
        <w:rPr>
          <w:rFonts w:hint="eastAsia"/>
        </w:rPr>
        <w:t>3</w:t>
      </w:r>
      <w:r w:rsidRPr="00C4498B">
        <w:t>。工程环保投资</w:t>
      </w:r>
      <w:r w:rsidRPr="00C4498B">
        <w:rPr>
          <w:rFonts w:hint="eastAsia"/>
        </w:rPr>
        <w:t>37.0</w:t>
      </w:r>
      <w:r w:rsidRPr="00C4498B">
        <w:t>万元，占总投资</w:t>
      </w:r>
      <w:r w:rsidR="00022DFD" w:rsidRPr="00C4498B">
        <w:rPr>
          <w:rFonts w:hint="eastAsia"/>
        </w:rPr>
        <w:t>359.82</w:t>
      </w:r>
      <w:r w:rsidRPr="00C4498B">
        <w:t>万元的</w:t>
      </w:r>
      <w:r w:rsidR="00022DFD" w:rsidRPr="00C4498B">
        <w:rPr>
          <w:rFonts w:hint="eastAsia"/>
        </w:rPr>
        <w:t>10.28</w:t>
      </w:r>
      <w:r w:rsidRPr="00C4498B">
        <w:t>%</w:t>
      </w:r>
      <w:r w:rsidRPr="00C4498B">
        <w:t>。</w:t>
      </w:r>
    </w:p>
    <w:p w:rsidR="0038160E" w:rsidRPr="00C4498B" w:rsidRDefault="0038160E" w:rsidP="00B04CF9">
      <w:pPr>
        <w:pStyle w:val="ad"/>
      </w:pPr>
      <w:r w:rsidRPr="00C4498B">
        <w:t>表</w:t>
      </w:r>
      <w:r w:rsidRPr="00C4498B">
        <w:rPr>
          <w:rFonts w:hint="eastAsia"/>
        </w:rPr>
        <w:t>6-</w:t>
      </w:r>
      <w:r w:rsidR="00F0326D" w:rsidRPr="00C4498B">
        <w:rPr>
          <w:rFonts w:hint="eastAsia"/>
        </w:rPr>
        <w:t>4</w:t>
      </w:r>
      <w:r w:rsidRPr="00C4498B">
        <w:t xml:space="preserve">  </w:t>
      </w:r>
      <w:r w:rsidRPr="00C4498B">
        <w:t>环境保护费用估算表</w:t>
      </w:r>
    </w:p>
    <w:tbl>
      <w:tblPr>
        <w:tblW w:w="5000" w:type="pct"/>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83"/>
        <w:gridCol w:w="4186"/>
        <w:gridCol w:w="2009"/>
        <w:gridCol w:w="1144"/>
      </w:tblGrid>
      <w:tr w:rsidR="0038160E" w:rsidRPr="00C4498B" w:rsidTr="00905487">
        <w:trPr>
          <w:cantSplit/>
          <w:trHeight w:val="761"/>
          <w:jc w:val="right"/>
        </w:trPr>
        <w:tc>
          <w:tcPr>
            <w:tcW w:w="694" w:type="pct"/>
            <w:vAlign w:val="center"/>
          </w:tcPr>
          <w:p w:rsidR="0038160E" w:rsidRPr="00C4498B" w:rsidRDefault="0038160E" w:rsidP="00022DFD">
            <w:pPr>
              <w:pStyle w:val="0"/>
            </w:pPr>
            <w:r w:rsidRPr="00C4498B">
              <w:rPr>
                <w:rFonts w:hint="eastAsia"/>
              </w:rPr>
              <w:t>项目</w:t>
            </w:r>
          </w:p>
        </w:tc>
        <w:tc>
          <w:tcPr>
            <w:tcW w:w="2456" w:type="pct"/>
            <w:vAlign w:val="center"/>
          </w:tcPr>
          <w:p w:rsidR="0038160E" w:rsidRPr="00C4498B" w:rsidRDefault="0038160E" w:rsidP="00022DFD">
            <w:pPr>
              <w:pStyle w:val="0"/>
              <w:rPr>
                <w:bCs/>
              </w:rPr>
            </w:pPr>
            <w:r w:rsidRPr="00C4498B">
              <w:rPr>
                <w:bCs/>
              </w:rPr>
              <w:t>污染治理措施</w:t>
            </w:r>
          </w:p>
        </w:tc>
        <w:tc>
          <w:tcPr>
            <w:tcW w:w="1179" w:type="pct"/>
            <w:vAlign w:val="center"/>
          </w:tcPr>
          <w:p w:rsidR="0038160E" w:rsidRPr="00C4498B" w:rsidRDefault="0038160E" w:rsidP="00022DFD">
            <w:pPr>
              <w:pStyle w:val="0"/>
              <w:rPr>
                <w:rFonts w:cs="Times New Roman"/>
                <w:bCs/>
              </w:rPr>
            </w:pPr>
            <w:r w:rsidRPr="00C4498B">
              <w:rPr>
                <w:rFonts w:cs="Times New Roman" w:hint="eastAsia"/>
                <w:bCs/>
              </w:rPr>
              <w:t>数量</w:t>
            </w:r>
          </w:p>
        </w:tc>
        <w:tc>
          <w:tcPr>
            <w:tcW w:w="671" w:type="pct"/>
            <w:vAlign w:val="center"/>
          </w:tcPr>
          <w:p w:rsidR="0038160E" w:rsidRPr="00C4498B" w:rsidRDefault="0038160E" w:rsidP="000D6161">
            <w:pPr>
              <w:pStyle w:val="0"/>
              <w:rPr>
                <w:rFonts w:cs="Times New Roman"/>
              </w:rPr>
            </w:pPr>
            <w:r w:rsidRPr="00C4498B">
              <w:rPr>
                <w:rFonts w:cs="Times New Roman" w:hint="eastAsia"/>
              </w:rPr>
              <w:t>环保投资（万元）</w:t>
            </w:r>
          </w:p>
        </w:tc>
      </w:tr>
      <w:tr w:rsidR="0038160E" w:rsidRPr="00C4498B" w:rsidTr="00905487">
        <w:trPr>
          <w:cantSplit/>
          <w:trHeight w:val="448"/>
          <w:jc w:val="right"/>
        </w:trPr>
        <w:tc>
          <w:tcPr>
            <w:tcW w:w="694" w:type="pct"/>
            <w:vAlign w:val="center"/>
          </w:tcPr>
          <w:p w:rsidR="0038160E" w:rsidRPr="00C4498B" w:rsidRDefault="0038160E" w:rsidP="00022DFD">
            <w:pPr>
              <w:pStyle w:val="0"/>
              <w:rPr>
                <w:bCs/>
              </w:rPr>
            </w:pPr>
            <w:r w:rsidRPr="00C4498B">
              <w:lastRenderedPageBreak/>
              <w:t>矸石场</w:t>
            </w:r>
            <w:r w:rsidRPr="00C4498B">
              <w:rPr>
                <w:bCs/>
              </w:rPr>
              <w:t>堆存扬尘</w:t>
            </w:r>
          </w:p>
        </w:tc>
        <w:tc>
          <w:tcPr>
            <w:tcW w:w="2456" w:type="pct"/>
            <w:vAlign w:val="center"/>
          </w:tcPr>
          <w:p w:rsidR="0038160E" w:rsidRPr="00C4498B" w:rsidRDefault="0038160E" w:rsidP="00022DFD">
            <w:pPr>
              <w:pStyle w:val="0"/>
              <w:rPr>
                <w:bCs/>
              </w:rPr>
            </w:pPr>
            <w:r w:rsidRPr="00C4498B">
              <w:rPr>
                <w:bCs/>
              </w:rPr>
              <w:t>矸石及时处置，层层压实、</w:t>
            </w:r>
            <w:r w:rsidRPr="00C4498B">
              <w:rPr>
                <w:rFonts w:hint="eastAsia"/>
                <w:bCs/>
              </w:rPr>
              <w:t>洒水抑尘、</w:t>
            </w:r>
            <w:r w:rsidRPr="00C4498B">
              <w:rPr>
                <w:bCs/>
              </w:rPr>
              <w:t>覆土</w:t>
            </w:r>
            <w:r w:rsidRPr="00C4498B">
              <w:rPr>
                <w:rFonts w:hint="eastAsia"/>
                <w:bCs/>
              </w:rPr>
              <w:t>并进行</w:t>
            </w:r>
            <w:r w:rsidRPr="00C4498B">
              <w:rPr>
                <w:bCs/>
              </w:rPr>
              <w:t>绿化等</w:t>
            </w:r>
          </w:p>
        </w:tc>
        <w:tc>
          <w:tcPr>
            <w:tcW w:w="1179" w:type="pct"/>
            <w:vAlign w:val="center"/>
          </w:tcPr>
          <w:p w:rsidR="0038160E" w:rsidRPr="00C4498B" w:rsidRDefault="0038160E" w:rsidP="00022DFD">
            <w:pPr>
              <w:pStyle w:val="0"/>
              <w:rPr>
                <w:bCs/>
              </w:rPr>
            </w:pPr>
            <w:r w:rsidRPr="00C4498B">
              <w:rPr>
                <w:rFonts w:hint="eastAsia"/>
                <w:bCs/>
              </w:rPr>
              <w:t>每堆放</w:t>
            </w:r>
            <w:r w:rsidRPr="00C4498B">
              <w:rPr>
                <w:rFonts w:hint="eastAsia"/>
                <w:bCs/>
              </w:rPr>
              <w:t>0.3m</w:t>
            </w:r>
            <w:r w:rsidRPr="00C4498B">
              <w:rPr>
                <w:rFonts w:hint="eastAsia"/>
                <w:bCs/>
              </w:rPr>
              <w:t>厚的矸石层用推土机进行一次压实；矸石每堆放</w:t>
            </w:r>
            <w:r w:rsidR="00022DFD" w:rsidRPr="00C4498B">
              <w:rPr>
                <w:rFonts w:hint="eastAsia"/>
                <w:bCs/>
              </w:rPr>
              <w:t>4.5</w:t>
            </w:r>
            <w:r w:rsidRPr="00C4498B">
              <w:rPr>
                <w:rFonts w:hint="eastAsia"/>
                <w:bCs/>
              </w:rPr>
              <w:t>m</w:t>
            </w:r>
            <w:r w:rsidRPr="00C4498B">
              <w:rPr>
                <w:rFonts w:hint="eastAsia"/>
                <w:bCs/>
              </w:rPr>
              <w:t>厚的矸石覆盖一层</w:t>
            </w:r>
            <w:r w:rsidRPr="00C4498B">
              <w:rPr>
                <w:rFonts w:hint="eastAsia"/>
                <w:bCs/>
              </w:rPr>
              <w:t>50cm</w:t>
            </w:r>
            <w:r w:rsidRPr="00C4498B">
              <w:rPr>
                <w:rFonts w:hint="eastAsia"/>
                <w:bCs/>
              </w:rPr>
              <w:t>厚的黄土，到达堆存高度后要及时对顶部进行覆土厚度达到</w:t>
            </w:r>
            <w:r w:rsidR="00022DFD" w:rsidRPr="00C4498B">
              <w:rPr>
                <w:rFonts w:hint="eastAsia"/>
                <w:bCs/>
              </w:rPr>
              <w:t>1.0</w:t>
            </w:r>
            <w:r w:rsidRPr="00C4498B">
              <w:rPr>
                <w:rFonts w:hint="eastAsia"/>
                <w:bCs/>
              </w:rPr>
              <w:t>m</w:t>
            </w:r>
          </w:p>
        </w:tc>
        <w:tc>
          <w:tcPr>
            <w:tcW w:w="671" w:type="pct"/>
            <w:vAlign w:val="center"/>
          </w:tcPr>
          <w:p w:rsidR="0038160E" w:rsidRPr="00C4498B" w:rsidRDefault="0038160E" w:rsidP="00022DFD">
            <w:pPr>
              <w:pStyle w:val="0"/>
            </w:pPr>
            <w:r w:rsidRPr="00C4498B">
              <w:t>20</w:t>
            </w:r>
          </w:p>
        </w:tc>
      </w:tr>
      <w:tr w:rsidR="0038160E" w:rsidRPr="00C4498B" w:rsidTr="00905487">
        <w:trPr>
          <w:cantSplit/>
          <w:trHeight w:val="478"/>
          <w:jc w:val="right"/>
        </w:trPr>
        <w:tc>
          <w:tcPr>
            <w:tcW w:w="694" w:type="pct"/>
            <w:vAlign w:val="center"/>
          </w:tcPr>
          <w:p w:rsidR="0038160E" w:rsidRPr="00C4498B" w:rsidRDefault="0038160E" w:rsidP="00022DFD">
            <w:pPr>
              <w:pStyle w:val="0"/>
              <w:rPr>
                <w:bCs/>
              </w:rPr>
            </w:pPr>
            <w:r w:rsidRPr="00C4498B">
              <w:rPr>
                <w:bCs/>
              </w:rPr>
              <w:t>运输车辆运输扬尘</w:t>
            </w:r>
          </w:p>
        </w:tc>
        <w:tc>
          <w:tcPr>
            <w:tcW w:w="2456" w:type="pct"/>
            <w:vAlign w:val="center"/>
          </w:tcPr>
          <w:p w:rsidR="0038160E" w:rsidRPr="00C4498B" w:rsidRDefault="0038160E" w:rsidP="00022DFD">
            <w:pPr>
              <w:pStyle w:val="0"/>
              <w:rPr>
                <w:bCs/>
              </w:rPr>
            </w:pPr>
            <w:r w:rsidRPr="00C4498B">
              <w:rPr>
                <w:bCs/>
              </w:rPr>
              <w:t>限制超载、篷布遮盖、道路洒水</w:t>
            </w:r>
            <w:r w:rsidRPr="00C4498B">
              <w:rPr>
                <w:bCs/>
              </w:rPr>
              <w:t xml:space="preserve"> </w:t>
            </w:r>
          </w:p>
        </w:tc>
        <w:tc>
          <w:tcPr>
            <w:tcW w:w="1179" w:type="pct"/>
            <w:vAlign w:val="center"/>
          </w:tcPr>
          <w:p w:rsidR="0038160E" w:rsidRPr="00C4498B" w:rsidRDefault="0038160E" w:rsidP="00022DFD">
            <w:pPr>
              <w:pStyle w:val="0"/>
              <w:rPr>
                <w:bCs/>
              </w:rPr>
            </w:pPr>
            <w:r w:rsidRPr="00C4498B">
              <w:rPr>
                <w:rFonts w:hint="eastAsia"/>
                <w:bCs/>
              </w:rPr>
              <w:t>/</w:t>
            </w:r>
          </w:p>
        </w:tc>
        <w:tc>
          <w:tcPr>
            <w:tcW w:w="671" w:type="pct"/>
            <w:vAlign w:val="center"/>
          </w:tcPr>
          <w:p w:rsidR="0038160E" w:rsidRPr="00C4498B" w:rsidRDefault="0038160E" w:rsidP="00022DFD">
            <w:pPr>
              <w:pStyle w:val="0"/>
              <w:rPr>
                <w:bCs/>
              </w:rPr>
            </w:pPr>
            <w:r w:rsidRPr="00C4498B">
              <w:rPr>
                <w:bCs/>
              </w:rPr>
              <w:t>2.0</w:t>
            </w:r>
          </w:p>
        </w:tc>
      </w:tr>
      <w:tr w:rsidR="0038160E" w:rsidRPr="00C4498B" w:rsidTr="00905487">
        <w:trPr>
          <w:cantSplit/>
          <w:trHeight w:val="330"/>
          <w:jc w:val="right"/>
        </w:trPr>
        <w:tc>
          <w:tcPr>
            <w:tcW w:w="694" w:type="pct"/>
            <w:vAlign w:val="center"/>
          </w:tcPr>
          <w:p w:rsidR="0038160E" w:rsidRPr="00C4498B" w:rsidRDefault="0038160E" w:rsidP="00022DFD">
            <w:pPr>
              <w:pStyle w:val="0"/>
              <w:rPr>
                <w:bCs/>
              </w:rPr>
            </w:pPr>
            <w:r w:rsidRPr="00C4498B">
              <w:t>废水</w:t>
            </w:r>
          </w:p>
        </w:tc>
        <w:tc>
          <w:tcPr>
            <w:tcW w:w="2456" w:type="pct"/>
            <w:vAlign w:val="center"/>
          </w:tcPr>
          <w:p w:rsidR="0038160E" w:rsidRPr="00C4498B" w:rsidRDefault="0038160E" w:rsidP="00022DFD">
            <w:pPr>
              <w:pStyle w:val="0"/>
              <w:rPr>
                <w:bCs/>
              </w:rPr>
            </w:pPr>
            <w:r w:rsidRPr="00C4498B">
              <w:rPr>
                <w:bCs/>
              </w:rPr>
              <w:t>矸石场修筑排水系统包括</w:t>
            </w:r>
            <w:r w:rsidR="00022DFD" w:rsidRPr="00C4498B">
              <w:rPr>
                <w:rFonts w:hint="eastAsia"/>
              </w:rPr>
              <w:t>截水沟</w:t>
            </w:r>
            <w:r w:rsidRPr="00C4498B">
              <w:rPr>
                <w:rFonts w:hint="eastAsia"/>
              </w:rPr>
              <w:t>、马道排水</w:t>
            </w:r>
            <w:r w:rsidRPr="00C4498B">
              <w:t>沟</w:t>
            </w:r>
            <w:r w:rsidRPr="00C4498B">
              <w:rPr>
                <w:rFonts w:hint="eastAsia"/>
              </w:rPr>
              <w:t>、</w:t>
            </w:r>
            <w:r w:rsidRPr="00C4498B">
              <w:t>消力池</w:t>
            </w:r>
            <w:r w:rsidRPr="00C4498B">
              <w:rPr>
                <w:bCs/>
              </w:rPr>
              <w:t>等，保证雨水</w:t>
            </w:r>
            <w:r w:rsidRPr="00C4498B">
              <w:rPr>
                <w:rFonts w:hint="eastAsia"/>
                <w:bCs/>
              </w:rPr>
              <w:t>通过</w:t>
            </w:r>
            <w:r w:rsidR="00022DFD" w:rsidRPr="00C4498B">
              <w:rPr>
                <w:rFonts w:hint="eastAsia"/>
                <w:bCs/>
              </w:rPr>
              <w:t>截水沟和马道排水沟</w:t>
            </w:r>
            <w:r w:rsidRPr="00C4498B">
              <w:rPr>
                <w:rFonts w:hint="eastAsia"/>
                <w:bCs/>
              </w:rPr>
              <w:t>排往矸石场下游</w:t>
            </w:r>
          </w:p>
        </w:tc>
        <w:tc>
          <w:tcPr>
            <w:tcW w:w="1179" w:type="pct"/>
            <w:vAlign w:val="center"/>
          </w:tcPr>
          <w:p w:rsidR="0038160E" w:rsidRPr="00C4498B" w:rsidRDefault="00022DFD" w:rsidP="00022DFD">
            <w:pPr>
              <w:pStyle w:val="0"/>
              <w:rPr>
                <w:bCs/>
              </w:rPr>
            </w:pPr>
            <w:r w:rsidRPr="00C4498B">
              <w:rPr>
                <w:rFonts w:hint="eastAsia"/>
                <w:bCs/>
              </w:rPr>
              <w:t>截水沟</w:t>
            </w:r>
            <w:r w:rsidR="0038160E" w:rsidRPr="00C4498B">
              <w:rPr>
                <w:rFonts w:hint="eastAsia"/>
                <w:bCs/>
              </w:rPr>
              <w:t>长</w:t>
            </w:r>
            <w:r w:rsidRPr="00C4498B">
              <w:rPr>
                <w:rFonts w:hint="eastAsia"/>
                <w:bCs/>
              </w:rPr>
              <w:t>588</w:t>
            </w:r>
            <w:r w:rsidR="0038160E" w:rsidRPr="00C4498B">
              <w:rPr>
                <w:rFonts w:hint="eastAsia"/>
                <w:bCs/>
              </w:rPr>
              <w:t>m</w:t>
            </w:r>
            <w:r w:rsidR="0038160E" w:rsidRPr="00C4498B">
              <w:rPr>
                <w:rFonts w:hint="eastAsia"/>
                <w:bCs/>
              </w:rPr>
              <w:t>，马道排水沟总长为</w:t>
            </w:r>
            <w:r w:rsidRPr="00C4498B">
              <w:rPr>
                <w:rFonts w:hint="eastAsia"/>
                <w:bCs/>
              </w:rPr>
              <w:t>516</w:t>
            </w:r>
            <w:r w:rsidR="0038160E" w:rsidRPr="00C4498B">
              <w:rPr>
                <w:rFonts w:hint="eastAsia"/>
                <w:bCs/>
              </w:rPr>
              <w:t>m</w:t>
            </w:r>
            <w:r w:rsidR="0038160E" w:rsidRPr="00C4498B">
              <w:rPr>
                <w:rFonts w:hint="eastAsia"/>
                <w:bCs/>
              </w:rPr>
              <w:t>，</w:t>
            </w:r>
            <w:r w:rsidR="0038160E" w:rsidRPr="00C4498B">
              <w:t>消力池尺寸为</w:t>
            </w:r>
            <w:r w:rsidRPr="00C4498B">
              <w:rPr>
                <w:rFonts w:hint="eastAsia"/>
              </w:rPr>
              <w:t>8</w:t>
            </w:r>
            <w:r w:rsidR="0038160E" w:rsidRPr="00C4498B">
              <w:t>.0m</w:t>
            </w:r>
            <w:r w:rsidR="0038160E" w:rsidRPr="00C4498B">
              <w:rPr>
                <w:rFonts w:hint="eastAsia"/>
              </w:rPr>
              <w:t>×</w:t>
            </w:r>
            <w:r w:rsidRPr="00C4498B">
              <w:rPr>
                <w:rFonts w:hint="eastAsia"/>
              </w:rPr>
              <w:t>5</w:t>
            </w:r>
            <w:r w:rsidR="0038160E" w:rsidRPr="00C4498B">
              <w:t>.0m</w:t>
            </w:r>
            <w:r w:rsidR="0038160E" w:rsidRPr="00C4498B">
              <w:rPr>
                <w:rFonts w:hint="eastAsia"/>
              </w:rPr>
              <w:t>×</w:t>
            </w:r>
            <w:r w:rsidRPr="00C4498B">
              <w:rPr>
                <w:rFonts w:hint="eastAsia"/>
              </w:rPr>
              <w:t>2.0</w:t>
            </w:r>
            <w:r w:rsidR="0038160E" w:rsidRPr="00C4498B">
              <w:t>m</w:t>
            </w:r>
          </w:p>
        </w:tc>
        <w:tc>
          <w:tcPr>
            <w:tcW w:w="671" w:type="pct"/>
            <w:vAlign w:val="center"/>
          </w:tcPr>
          <w:p w:rsidR="0038160E" w:rsidRPr="00C4498B" w:rsidRDefault="0038160E" w:rsidP="00022DFD">
            <w:pPr>
              <w:pStyle w:val="0"/>
              <w:rPr>
                <w:bCs/>
              </w:rPr>
            </w:pPr>
            <w:r w:rsidRPr="00C4498B">
              <w:rPr>
                <w:bCs/>
              </w:rPr>
              <w:t>10</w:t>
            </w:r>
          </w:p>
        </w:tc>
      </w:tr>
      <w:tr w:rsidR="0038160E" w:rsidRPr="00C4498B" w:rsidTr="00905487">
        <w:trPr>
          <w:cantSplit/>
          <w:trHeight w:val="822"/>
          <w:jc w:val="right"/>
        </w:trPr>
        <w:tc>
          <w:tcPr>
            <w:tcW w:w="694" w:type="pct"/>
            <w:vAlign w:val="center"/>
          </w:tcPr>
          <w:p w:rsidR="0038160E" w:rsidRPr="00C4498B" w:rsidRDefault="0038160E" w:rsidP="00022DFD">
            <w:pPr>
              <w:pStyle w:val="0"/>
            </w:pPr>
            <w:r w:rsidRPr="00C4498B">
              <w:t>高噪设备噪声</w:t>
            </w:r>
          </w:p>
        </w:tc>
        <w:tc>
          <w:tcPr>
            <w:tcW w:w="2456" w:type="pct"/>
            <w:vAlign w:val="center"/>
          </w:tcPr>
          <w:p w:rsidR="0038160E" w:rsidRPr="00C4498B" w:rsidRDefault="0038160E" w:rsidP="00022DFD">
            <w:pPr>
              <w:pStyle w:val="0"/>
            </w:pPr>
            <w:r w:rsidRPr="00C4498B">
              <w:t>减速、限制鸣笛</w:t>
            </w:r>
          </w:p>
        </w:tc>
        <w:tc>
          <w:tcPr>
            <w:tcW w:w="1179" w:type="pct"/>
            <w:vAlign w:val="center"/>
          </w:tcPr>
          <w:p w:rsidR="0038160E" w:rsidRPr="00C4498B" w:rsidRDefault="0038160E" w:rsidP="00022DFD">
            <w:pPr>
              <w:pStyle w:val="0"/>
            </w:pPr>
            <w:r w:rsidRPr="00C4498B">
              <w:rPr>
                <w:rFonts w:hint="eastAsia"/>
              </w:rPr>
              <w:t>/</w:t>
            </w:r>
          </w:p>
        </w:tc>
        <w:tc>
          <w:tcPr>
            <w:tcW w:w="671" w:type="pct"/>
            <w:vAlign w:val="center"/>
          </w:tcPr>
          <w:p w:rsidR="0038160E" w:rsidRPr="00C4498B" w:rsidRDefault="0038160E" w:rsidP="00022DFD">
            <w:pPr>
              <w:pStyle w:val="0"/>
            </w:pPr>
            <w:r w:rsidRPr="00C4498B">
              <w:t>//</w:t>
            </w:r>
          </w:p>
        </w:tc>
      </w:tr>
      <w:tr w:rsidR="0038160E" w:rsidRPr="00C4498B" w:rsidTr="00905487">
        <w:trPr>
          <w:cantSplit/>
          <w:trHeight w:val="574"/>
          <w:jc w:val="right"/>
        </w:trPr>
        <w:tc>
          <w:tcPr>
            <w:tcW w:w="694" w:type="pct"/>
            <w:vAlign w:val="center"/>
          </w:tcPr>
          <w:p w:rsidR="0038160E" w:rsidRPr="00C4498B" w:rsidRDefault="0038160E" w:rsidP="00022DFD">
            <w:pPr>
              <w:pStyle w:val="0"/>
            </w:pPr>
            <w:r w:rsidRPr="00C4498B">
              <w:rPr>
                <w:rFonts w:hint="eastAsia"/>
              </w:rPr>
              <w:t>挡矸墙</w:t>
            </w:r>
          </w:p>
        </w:tc>
        <w:tc>
          <w:tcPr>
            <w:tcW w:w="2456" w:type="pct"/>
            <w:vAlign w:val="center"/>
          </w:tcPr>
          <w:p w:rsidR="0038160E" w:rsidRPr="00C4498B" w:rsidRDefault="0038160E" w:rsidP="00022DFD">
            <w:pPr>
              <w:pStyle w:val="0"/>
            </w:pPr>
            <w:r w:rsidRPr="00C4498B">
              <w:t>矸石场沟口修建</w:t>
            </w:r>
            <w:r w:rsidRPr="00C4498B">
              <w:rPr>
                <w:rFonts w:hint="eastAsia"/>
              </w:rPr>
              <w:t>混凝土挡矸墙，挡矸墙长为</w:t>
            </w:r>
            <w:r w:rsidR="00022DFD" w:rsidRPr="00C4498B">
              <w:rPr>
                <w:rFonts w:hint="eastAsia"/>
              </w:rPr>
              <w:t>37.65</w:t>
            </w:r>
            <w:r w:rsidRPr="00C4498B">
              <w:rPr>
                <w:rFonts w:hint="eastAsia"/>
              </w:rPr>
              <w:t>m</w:t>
            </w:r>
            <w:r w:rsidRPr="00C4498B">
              <w:rPr>
                <w:rFonts w:hint="eastAsia"/>
              </w:rPr>
              <w:t>，</w:t>
            </w:r>
            <w:r w:rsidR="00022DFD" w:rsidRPr="00C4498B">
              <w:rPr>
                <w:rFonts w:hint="eastAsia"/>
              </w:rPr>
              <w:t>高</w:t>
            </w:r>
            <w:r w:rsidR="00022DFD" w:rsidRPr="00C4498B">
              <w:rPr>
                <w:rFonts w:hint="eastAsia"/>
              </w:rPr>
              <w:t>5.2</w:t>
            </w:r>
            <w:r w:rsidRPr="00C4498B">
              <w:rPr>
                <w:rFonts w:hint="eastAsia"/>
              </w:rPr>
              <w:t xml:space="preserve"> m</w:t>
            </w:r>
          </w:p>
        </w:tc>
        <w:tc>
          <w:tcPr>
            <w:tcW w:w="1179" w:type="pct"/>
            <w:vAlign w:val="center"/>
          </w:tcPr>
          <w:p w:rsidR="0038160E" w:rsidRPr="00C4498B" w:rsidRDefault="00022DFD" w:rsidP="00022DFD">
            <w:pPr>
              <w:pStyle w:val="0"/>
            </w:pPr>
            <w:r w:rsidRPr="00C4498B">
              <w:rPr>
                <w:rFonts w:hint="eastAsia"/>
              </w:rPr>
              <w:t>2</w:t>
            </w:r>
            <w:r w:rsidR="0038160E" w:rsidRPr="00C4498B">
              <w:rPr>
                <w:rFonts w:hint="eastAsia"/>
              </w:rPr>
              <w:t>座</w:t>
            </w:r>
          </w:p>
        </w:tc>
        <w:tc>
          <w:tcPr>
            <w:tcW w:w="671" w:type="pct"/>
            <w:vAlign w:val="center"/>
          </w:tcPr>
          <w:p w:rsidR="0038160E" w:rsidRPr="00C4498B" w:rsidRDefault="0038160E" w:rsidP="00022DFD">
            <w:pPr>
              <w:pStyle w:val="0"/>
            </w:pPr>
            <w:r w:rsidRPr="00C4498B">
              <w:rPr>
                <w:rFonts w:hint="eastAsia"/>
              </w:rPr>
              <w:t>计入工程费用</w:t>
            </w:r>
          </w:p>
        </w:tc>
      </w:tr>
      <w:tr w:rsidR="0038160E" w:rsidRPr="00C4498B" w:rsidTr="00905487">
        <w:trPr>
          <w:cantSplit/>
          <w:trHeight w:val="1211"/>
          <w:jc w:val="right"/>
        </w:trPr>
        <w:tc>
          <w:tcPr>
            <w:tcW w:w="694" w:type="pct"/>
            <w:vAlign w:val="center"/>
          </w:tcPr>
          <w:p w:rsidR="0038160E" w:rsidRPr="00C4498B" w:rsidRDefault="0038160E" w:rsidP="00022DFD">
            <w:pPr>
              <w:pStyle w:val="0"/>
            </w:pPr>
            <w:r w:rsidRPr="00C4498B">
              <w:t>矸石场边坡</w:t>
            </w:r>
            <w:r w:rsidRPr="00C4498B">
              <w:rPr>
                <w:rFonts w:hint="eastAsia"/>
              </w:rPr>
              <w:t>绿化</w:t>
            </w:r>
          </w:p>
        </w:tc>
        <w:tc>
          <w:tcPr>
            <w:tcW w:w="2456" w:type="pct"/>
            <w:vAlign w:val="center"/>
          </w:tcPr>
          <w:p w:rsidR="0038160E" w:rsidRPr="00C4498B" w:rsidRDefault="0038160E" w:rsidP="00022DFD">
            <w:pPr>
              <w:pStyle w:val="0"/>
              <w:rPr>
                <w:bCs/>
              </w:rPr>
            </w:pPr>
            <w:r w:rsidRPr="00C4498B">
              <w:rPr>
                <w:rFonts w:hint="eastAsia"/>
              </w:rPr>
              <w:t>边坡进行绿化</w:t>
            </w:r>
          </w:p>
        </w:tc>
        <w:tc>
          <w:tcPr>
            <w:tcW w:w="1179" w:type="pct"/>
            <w:vAlign w:val="center"/>
          </w:tcPr>
          <w:p w:rsidR="0038160E" w:rsidRPr="00C4498B" w:rsidRDefault="0038160E" w:rsidP="00022DFD">
            <w:pPr>
              <w:pStyle w:val="0"/>
              <w:rPr>
                <w:bCs/>
              </w:rPr>
            </w:pPr>
            <w:r w:rsidRPr="00C4498B">
              <w:rPr>
                <w:rFonts w:hint="eastAsia"/>
                <w:bCs/>
              </w:rPr>
              <w:t>/</w:t>
            </w:r>
          </w:p>
        </w:tc>
        <w:tc>
          <w:tcPr>
            <w:tcW w:w="671" w:type="pct"/>
            <w:vAlign w:val="center"/>
          </w:tcPr>
          <w:p w:rsidR="0038160E" w:rsidRPr="00C4498B" w:rsidRDefault="0038160E" w:rsidP="00022DFD">
            <w:pPr>
              <w:pStyle w:val="0"/>
            </w:pPr>
            <w:r w:rsidRPr="00C4498B">
              <w:t>5.0</w:t>
            </w:r>
          </w:p>
        </w:tc>
      </w:tr>
      <w:tr w:rsidR="0038160E" w:rsidRPr="00C4498B" w:rsidTr="00905487">
        <w:trPr>
          <w:cantSplit/>
          <w:trHeight w:val="456"/>
          <w:jc w:val="right"/>
        </w:trPr>
        <w:tc>
          <w:tcPr>
            <w:tcW w:w="694" w:type="pct"/>
            <w:vAlign w:val="center"/>
          </w:tcPr>
          <w:p w:rsidR="0038160E" w:rsidRPr="00C4498B" w:rsidRDefault="0038160E" w:rsidP="00022DFD">
            <w:pPr>
              <w:pStyle w:val="0"/>
            </w:pPr>
            <w:r w:rsidRPr="00C4498B">
              <w:rPr>
                <w:rFonts w:hint="eastAsia"/>
              </w:rPr>
              <w:t>总投资</w:t>
            </w:r>
          </w:p>
        </w:tc>
        <w:tc>
          <w:tcPr>
            <w:tcW w:w="3635" w:type="pct"/>
            <w:gridSpan w:val="2"/>
            <w:vAlign w:val="center"/>
          </w:tcPr>
          <w:p w:rsidR="0038160E" w:rsidRPr="00C4498B" w:rsidRDefault="0038160E" w:rsidP="00022DFD">
            <w:pPr>
              <w:pStyle w:val="0"/>
            </w:pPr>
          </w:p>
        </w:tc>
        <w:tc>
          <w:tcPr>
            <w:tcW w:w="671" w:type="pct"/>
            <w:vAlign w:val="center"/>
          </w:tcPr>
          <w:p w:rsidR="0038160E" w:rsidRPr="00C4498B" w:rsidRDefault="0038160E" w:rsidP="00022DFD">
            <w:pPr>
              <w:pStyle w:val="0"/>
            </w:pPr>
            <w:r w:rsidRPr="00C4498B">
              <w:t>37.0</w:t>
            </w:r>
          </w:p>
        </w:tc>
      </w:tr>
    </w:tbl>
    <w:p w:rsidR="0038160E" w:rsidRPr="00C4498B" w:rsidRDefault="0038160E" w:rsidP="00022DFD">
      <w:pPr>
        <w:pStyle w:val="2"/>
      </w:pPr>
      <w:bookmarkStart w:id="160" w:name="_Toc518481671"/>
      <w:r w:rsidRPr="00C4498B">
        <w:t>6.</w:t>
      </w:r>
      <w:r w:rsidRPr="00C4498B">
        <w:rPr>
          <w:rFonts w:hint="eastAsia"/>
        </w:rPr>
        <w:t>4</w:t>
      </w:r>
      <w:r w:rsidRPr="00C4498B">
        <w:rPr>
          <w:rFonts w:hint="eastAsia"/>
        </w:rPr>
        <w:t>环境保护措施</w:t>
      </w:r>
      <w:bookmarkEnd w:id="160"/>
    </w:p>
    <w:p w:rsidR="0038160E" w:rsidRPr="00C4498B" w:rsidRDefault="0038160E" w:rsidP="00022DFD">
      <w:pPr>
        <w:ind w:firstLine="480"/>
      </w:pPr>
      <w:r w:rsidRPr="00C4498B">
        <w:rPr>
          <w:rFonts w:hint="eastAsia"/>
        </w:rPr>
        <w:t>本项目环境保护措施见表</w:t>
      </w:r>
      <w:r w:rsidRPr="00C4498B">
        <w:rPr>
          <w:rFonts w:hint="eastAsia"/>
        </w:rPr>
        <w:t>6-</w:t>
      </w:r>
      <w:r w:rsidR="00F0326D" w:rsidRPr="00C4498B">
        <w:rPr>
          <w:rFonts w:hint="eastAsia"/>
        </w:rPr>
        <w:t>5</w:t>
      </w:r>
      <w:r w:rsidRPr="00C4498B">
        <w:rPr>
          <w:rFonts w:hint="eastAsia"/>
        </w:rPr>
        <w:t>。</w:t>
      </w:r>
    </w:p>
    <w:p w:rsidR="0038160E" w:rsidRPr="00C4498B" w:rsidRDefault="0038160E" w:rsidP="00022DFD">
      <w:pPr>
        <w:pStyle w:val="ad"/>
      </w:pPr>
      <w:r w:rsidRPr="00C4498B">
        <w:rPr>
          <w:rFonts w:hint="eastAsia"/>
        </w:rPr>
        <w:t>表</w:t>
      </w:r>
      <w:r w:rsidRPr="00C4498B">
        <w:rPr>
          <w:rFonts w:hint="eastAsia"/>
        </w:rPr>
        <w:t>6-</w:t>
      </w:r>
      <w:r w:rsidR="00F0326D" w:rsidRPr="00C4498B">
        <w:rPr>
          <w:rFonts w:hint="eastAsia"/>
        </w:rPr>
        <w:t>5</w:t>
      </w:r>
      <w:r w:rsidRPr="00C4498B">
        <w:rPr>
          <w:rFonts w:hint="eastAsia"/>
        </w:rPr>
        <w:t xml:space="preserve"> </w:t>
      </w:r>
      <w:r w:rsidRPr="00C4498B">
        <w:rPr>
          <w:rFonts w:hint="eastAsia"/>
        </w:rPr>
        <w:t>本项目环境保护措施表</w:t>
      </w:r>
    </w:p>
    <w:tbl>
      <w:tblPr>
        <w:tblW w:w="5000" w:type="pct"/>
        <w:jc w:val="righ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183"/>
        <w:gridCol w:w="4186"/>
        <w:gridCol w:w="3153"/>
      </w:tblGrid>
      <w:tr w:rsidR="0038160E" w:rsidRPr="00C4498B" w:rsidTr="000F68A0">
        <w:trPr>
          <w:cantSplit/>
          <w:jc w:val="right"/>
        </w:trPr>
        <w:tc>
          <w:tcPr>
            <w:tcW w:w="694" w:type="pct"/>
            <w:vAlign w:val="center"/>
          </w:tcPr>
          <w:p w:rsidR="0038160E" w:rsidRPr="00C4498B" w:rsidRDefault="0038160E" w:rsidP="000F68A0">
            <w:pPr>
              <w:pStyle w:val="0"/>
            </w:pPr>
            <w:r w:rsidRPr="00C4498B">
              <w:rPr>
                <w:rFonts w:hint="eastAsia"/>
              </w:rPr>
              <w:t>项目</w:t>
            </w:r>
          </w:p>
        </w:tc>
        <w:tc>
          <w:tcPr>
            <w:tcW w:w="2456" w:type="pct"/>
            <w:vAlign w:val="center"/>
          </w:tcPr>
          <w:p w:rsidR="0038160E" w:rsidRPr="00C4498B" w:rsidRDefault="0038160E" w:rsidP="000F68A0">
            <w:pPr>
              <w:pStyle w:val="0"/>
              <w:rPr>
                <w:bCs/>
              </w:rPr>
            </w:pPr>
            <w:r w:rsidRPr="00C4498B">
              <w:rPr>
                <w:bCs/>
              </w:rPr>
              <w:t>污染治理措施</w:t>
            </w:r>
          </w:p>
        </w:tc>
        <w:tc>
          <w:tcPr>
            <w:tcW w:w="1850" w:type="pct"/>
            <w:vAlign w:val="center"/>
          </w:tcPr>
          <w:p w:rsidR="0038160E" w:rsidRPr="00C4498B" w:rsidRDefault="0038160E" w:rsidP="000F68A0">
            <w:pPr>
              <w:pStyle w:val="0"/>
              <w:rPr>
                <w:rFonts w:cs="Times New Roman"/>
              </w:rPr>
            </w:pPr>
            <w:r w:rsidRPr="00C4498B">
              <w:rPr>
                <w:rFonts w:cs="Times New Roman" w:hint="eastAsia"/>
                <w:bCs/>
              </w:rPr>
              <w:t>数量</w:t>
            </w:r>
          </w:p>
        </w:tc>
      </w:tr>
      <w:tr w:rsidR="0038160E" w:rsidRPr="00C4498B" w:rsidTr="000F68A0">
        <w:trPr>
          <w:cantSplit/>
          <w:jc w:val="right"/>
        </w:trPr>
        <w:tc>
          <w:tcPr>
            <w:tcW w:w="694" w:type="pct"/>
            <w:vAlign w:val="center"/>
          </w:tcPr>
          <w:p w:rsidR="0038160E" w:rsidRPr="00C4498B" w:rsidRDefault="0038160E" w:rsidP="000F68A0">
            <w:pPr>
              <w:pStyle w:val="0"/>
              <w:rPr>
                <w:bCs/>
              </w:rPr>
            </w:pPr>
            <w:r w:rsidRPr="00C4498B">
              <w:t>矸石场</w:t>
            </w:r>
            <w:r w:rsidRPr="00C4498B">
              <w:rPr>
                <w:bCs/>
              </w:rPr>
              <w:t>堆存扬尘</w:t>
            </w:r>
          </w:p>
        </w:tc>
        <w:tc>
          <w:tcPr>
            <w:tcW w:w="2456" w:type="pct"/>
            <w:vAlign w:val="center"/>
          </w:tcPr>
          <w:p w:rsidR="0038160E" w:rsidRPr="00C4498B" w:rsidRDefault="0038160E" w:rsidP="000F68A0">
            <w:pPr>
              <w:pStyle w:val="0"/>
              <w:rPr>
                <w:bCs/>
              </w:rPr>
            </w:pPr>
            <w:r w:rsidRPr="00C4498B">
              <w:rPr>
                <w:bCs/>
              </w:rPr>
              <w:t>矸石及时处置，层层压实、</w:t>
            </w:r>
            <w:r w:rsidRPr="00C4498B">
              <w:rPr>
                <w:rFonts w:hint="eastAsia"/>
                <w:bCs/>
              </w:rPr>
              <w:t>洒水抑尘、</w:t>
            </w:r>
            <w:r w:rsidRPr="00C4498B">
              <w:rPr>
                <w:bCs/>
              </w:rPr>
              <w:t>覆土</w:t>
            </w:r>
            <w:r w:rsidRPr="00C4498B">
              <w:rPr>
                <w:rFonts w:hint="eastAsia"/>
                <w:bCs/>
              </w:rPr>
              <w:t>并进行</w:t>
            </w:r>
            <w:r w:rsidRPr="00C4498B">
              <w:rPr>
                <w:bCs/>
              </w:rPr>
              <w:t>绿化等</w:t>
            </w:r>
          </w:p>
        </w:tc>
        <w:tc>
          <w:tcPr>
            <w:tcW w:w="1850" w:type="pct"/>
            <w:vAlign w:val="center"/>
          </w:tcPr>
          <w:p w:rsidR="0038160E" w:rsidRPr="00C4498B" w:rsidRDefault="0038160E" w:rsidP="000F68A0">
            <w:pPr>
              <w:pStyle w:val="0"/>
            </w:pPr>
            <w:r w:rsidRPr="00C4498B">
              <w:rPr>
                <w:rFonts w:hint="eastAsia"/>
                <w:bCs/>
              </w:rPr>
              <w:t>每堆放</w:t>
            </w:r>
            <w:r w:rsidRPr="00C4498B">
              <w:rPr>
                <w:rFonts w:hint="eastAsia"/>
                <w:bCs/>
              </w:rPr>
              <w:t>0.3m</w:t>
            </w:r>
            <w:r w:rsidRPr="00C4498B">
              <w:rPr>
                <w:rFonts w:hint="eastAsia"/>
                <w:bCs/>
              </w:rPr>
              <w:t>厚的矸石层用推土机进行一次压实；矸石每堆放</w:t>
            </w:r>
            <w:r w:rsidR="00022DFD" w:rsidRPr="00C4498B">
              <w:rPr>
                <w:rFonts w:hint="eastAsia"/>
                <w:bCs/>
              </w:rPr>
              <w:t>4.5</w:t>
            </w:r>
            <w:r w:rsidRPr="00C4498B">
              <w:rPr>
                <w:rFonts w:hint="eastAsia"/>
                <w:bCs/>
              </w:rPr>
              <w:t>m</w:t>
            </w:r>
            <w:r w:rsidRPr="00C4498B">
              <w:rPr>
                <w:rFonts w:hint="eastAsia"/>
                <w:bCs/>
              </w:rPr>
              <w:t>厚的矸石覆盖一层</w:t>
            </w:r>
            <w:r w:rsidRPr="00C4498B">
              <w:rPr>
                <w:rFonts w:hint="eastAsia"/>
                <w:bCs/>
              </w:rPr>
              <w:t>50cm</w:t>
            </w:r>
            <w:r w:rsidRPr="00C4498B">
              <w:rPr>
                <w:rFonts w:hint="eastAsia"/>
                <w:bCs/>
              </w:rPr>
              <w:t>厚的黄土，到达堆存高度后要及时对顶部进行覆土厚度达到</w:t>
            </w:r>
            <w:r w:rsidR="00022DFD" w:rsidRPr="00C4498B">
              <w:rPr>
                <w:rFonts w:hint="eastAsia"/>
                <w:bCs/>
              </w:rPr>
              <w:t>1.0</w:t>
            </w:r>
            <w:r w:rsidRPr="00C4498B">
              <w:rPr>
                <w:rFonts w:hint="eastAsia"/>
                <w:bCs/>
              </w:rPr>
              <w:t>m</w:t>
            </w:r>
          </w:p>
        </w:tc>
      </w:tr>
      <w:tr w:rsidR="0038160E" w:rsidRPr="00C4498B" w:rsidTr="000F68A0">
        <w:trPr>
          <w:cantSplit/>
          <w:jc w:val="right"/>
        </w:trPr>
        <w:tc>
          <w:tcPr>
            <w:tcW w:w="694" w:type="pct"/>
            <w:vAlign w:val="center"/>
          </w:tcPr>
          <w:p w:rsidR="0038160E" w:rsidRPr="00C4498B" w:rsidRDefault="0038160E" w:rsidP="000F68A0">
            <w:pPr>
              <w:pStyle w:val="0"/>
              <w:rPr>
                <w:bCs/>
              </w:rPr>
            </w:pPr>
            <w:r w:rsidRPr="00C4498B">
              <w:rPr>
                <w:bCs/>
              </w:rPr>
              <w:t>运输车辆运输扬尘</w:t>
            </w:r>
          </w:p>
        </w:tc>
        <w:tc>
          <w:tcPr>
            <w:tcW w:w="2456" w:type="pct"/>
            <w:vAlign w:val="center"/>
          </w:tcPr>
          <w:p w:rsidR="000F68A0" w:rsidRDefault="000F68A0" w:rsidP="000F68A0">
            <w:pPr>
              <w:pStyle w:val="0"/>
              <w:jc w:val="left"/>
              <w:rPr>
                <w:color w:val="FF0000"/>
              </w:rPr>
            </w:pPr>
            <w:r w:rsidRPr="000F68A0">
              <w:rPr>
                <w:rFonts w:hint="eastAsia"/>
                <w:color w:val="FF0000"/>
              </w:rPr>
              <w:t>主井工业场地设置洗车平台，运矸汽车出场时经过洗车平台，防止泥土粘带</w:t>
            </w:r>
            <w:r>
              <w:rPr>
                <w:rFonts w:hint="eastAsia"/>
                <w:color w:val="FF0000"/>
              </w:rPr>
              <w:t>；</w:t>
            </w:r>
          </w:p>
          <w:p w:rsidR="0038160E" w:rsidRPr="00C4498B" w:rsidRDefault="0038160E" w:rsidP="000F68A0">
            <w:pPr>
              <w:pStyle w:val="0"/>
              <w:jc w:val="left"/>
              <w:rPr>
                <w:bCs/>
              </w:rPr>
            </w:pPr>
            <w:r w:rsidRPr="00C4498B">
              <w:rPr>
                <w:bCs/>
              </w:rPr>
              <w:t>限制超载、篷布遮盖、道路洒水</w:t>
            </w:r>
          </w:p>
        </w:tc>
        <w:tc>
          <w:tcPr>
            <w:tcW w:w="1850" w:type="pct"/>
            <w:vAlign w:val="center"/>
          </w:tcPr>
          <w:p w:rsidR="0038160E" w:rsidRPr="00C4498B" w:rsidRDefault="0038160E" w:rsidP="000F68A0">
            <w:pPr>
              <w:pStyle w:val="0"/>
              <w:rPr>
                <w:bCs/>
              </w:rPr>
            </w:pPr>
            <w:r w:rsidRPr="00C4498B">
              <w:rPr>
                <w:rFonts w:hint="eastAsia"/>
                <w:bCs/>
              </w:rPr>
              <w:t>/</w:t>
            </w:r>
          </w:p>
        </w:tc>
      </w:tr>
      <w:tr w:rsidR="00022DFD" w:rsidRPr="00C4498B" w:rsidTr="000F68A0">
        <w:trPr>
          <w:cantSplit/>
          <w:jc w:val="right"/>
        </w:trPr>
        <w:tc>
          <w:tcPr>
            <w:tcW w:w="694" w:type="pct"/>
            <w:vAlign w:val="center"/>
          </w:tcPr>
          <w:p w:rsidR="00022DFD" w:rsidRPr="00C4498B" w:rsidRDefault="00022DFD" w:rsidP="000F68A0">
            <w:pPr>
              <w:pStyle w:val="0"/>
              <w:rPr>
                <w:bCs/>
              </w:rPr>
            </w:pPr>
            <w:r w:rsidRPr="00C4498B">
              <w:t>废水</w:t>
            </w:r>
          </w:p>
        </w:tc>
        <w:tc>
          <w:tcPr>
            <w:tcW w:w="2456" w:type="pct"/>
            <w:vAlign w:val="center"/>
          </w:tcPr>
          <w:p w:rsidR="00022DFD" w:rsidRPr="00C4498B" w:rsidRDefault="00022DFD" w:rsidP="000F68A0">
            <w:pPr>
              <w:pStyle w:val="0"/>
              <w:rPr>
                <w:bCs/>
              </w:rPr>
            </w:pPr>
            <w:r w:rsidRPr="00C4498B">
              <w:rPr>
                <w:bCs/>
              </w:rPr>
              <w:t>矸石场修筑排水系统包括</w:t>
            </w:r>
            <w:r w:rsidRPr="00C4498B">
              <w:rPr>
                <w:rFonts w:hint="eastAsia"/>
              </w:rPr>
              <w:t>截水沟、马道排水</w:t>
            </w:r>
            <w:r w:rsidRPr="00C4498B">
              <w:t>沟</w:t>
            </w:r>
            <w:r w:rsidRPr="00C4498B">
              <w:rPr>
                <w:rFonts w:hint="eastAsia"/>
              </w:rPr>
              <w:t>、</w:t>
            </w:r>
            <w:r w:rsidRPr="00C4498B">
              <w:t>消力池</w:t>
            </w:r>
            <w:r w:rsidRPr="00C4498B">
              <w:rPr>
                <w:bCs/>
              </w:rPr>
              <w:t>等，保证雨水</w:t>
            </w:r>
            <w:r w:rsidRPr="00C4498B">
              <w:rPr>
                <w:rFonts w:hint="eastAsia"/>
                <w:bCs/>
              </w:rPr>
              <w:t>通过截水沟和马道排水沟排往矸石场下游</w:t>
            </w:r>
          </w:p>
        </w:tc>
        <w:tc>
          <w:tcPr>
            <w:tcW w:w="1850" w:type="pct"/>
            <w:vAlign w:val="center"/>
          </w:tcPr>
          <w:p w:rsidR="00022DFD" w:rsidRPr="00C4498B" w:rsidRDefault="00022DFD" w:rsidP="000F68A0">
            <w:pPr>
              <w:pStyle w:val="0"/>
              <w:rPr>
                <w:bCs/>
              </w:rPr>
            </w:pPr>
            <w:r w:rsidRPr="00C4498B">
              <w:rPr>
                <w:rFonts w:hint="eastAsia"/>
                <w:bCs/>
              </w:rPr>
              <w:t>截水沟长</w:t>
            </w:r>
            <w:r w:rsidRPr="00C4498B">
              <w:rPr>
                <w:rFonts w:hint="eastAsia"/>
                <w:bCs/>
              </w:rPr>
              <w:t>588m</w:t>
            </w:r>
            <w:r w:rsidRPr="00C4498B">
              <w:rPr>
                <w:rFonts w:hint="eastAsia"/>
                <w:bCs/>
              </w:rPr>
              <w:t>，马道排水沟总长为</w:t>
            </w:r>
            <w:r w:rsidRPr="00C4498B">
              <w:rPr>
                <w:rFonts w:hint="eastAsia"/>
                <w:bCs/>
              </w:rPr>
              <w:t>516m</w:t>
            </w:r>
            <w:r w:rsidRPr="00C4498B">
              <w:rPr>
                <w:rFonts w:hint="eastAsia"/>
                <w:bCs/>
              </w:rPr>
              <w:t>，</w:t>
            </w:r>
            <w:r w:rsidRPr="00C4498B">
              <w:t>消力池尺寸为</w:t>
            </w:r>
            <w:r w:rsidRPr="00C4498B">
              <w:rPr>
                <w:rFonts w:hint="eastAsia"/>
              </w:rPr>
              <w:t>8</w:t>
            </w:r>
            <w:r w:rsidRPr="00C4498B">
              <w:t>.0m</w:t>
            </w:r>
            <w:r w:rsidRPr="00C4498B">
              <w:rPr>
                <w:rFonts w:hint="eastAsia"/>
              </w:rPr>
              <w:t>×</w:t>
            </w:r>
            <w:r w:rsidRPr="00C4498B">
              <w:rPr>
                <w:rFonts w:hint="eastAsia"/>
              </w:rPr>
              <w:t>5</w:t>
            </w:r>
            <w:r w:rsidRPr="00C4498B">
              <w:t>.0m</w:t>
            </w:r>
            <w:r w:rsidRPr="00C4498B">
              <w:rPr>
                <w:rFonts w:hint="eastAsia"/>
              </w:rPr>
              <w:t>×</w:t>
            </w:r>
            <w:r w:rsidRPr="00C4498B">
              <w:rPr>
                <w:rFonts w:hint="eastAsia"/>
              </w:rPr>
              <w:t>2.0</w:t>
            </w:r>
            <w:r w:rsidRPr="00C4498B">
              <w:t>m</w:t>
            </w:r>
          </w:p>
        </w:tc>
      </w:tr>
      <w:tr w:rsidR="0038160E" w:rsidRPr="00C4498B" w:rsidTr="000F68A0">
        <w:trPr>
          <w:cantSplit/>
          <w:jc w:val="right"/>
        </w:trPr>
        <w:tc>
          <w:tcPr>
            <w:tcW w:w="694" w:type="pct"/>
            <w:vAlign w:val="center"/>
          </w:tcPr>
          <w:p w:rsidR="0038160E" w:rsidRPr="00C4498B" w:rsidRDefault="0038160E" w:rsidP="000F68A0">
            <w:pPr>
              <w:pStyle w:val="0"/>
            </w:pPr>
            <w:r w:rsidRPr="00C4498B">
              <w:t>高噪设备噪声</w:t>
            </w:r>
          </w:p>
        </w:tc>
        <w:tc>
          <w:tcPr>
            <w:tcW w:w="2456" w:type="pct"/>
            <w:vAlign w:val="center"/>
          </w:tcPr>
          <w:p w:rsidR="0038160E" w:rsidRPr="00C4498B" w:rsidRDefault="0038160E" w:rsidP="000F68A0">
            <w:pPr>
              <w:pStyle w:val="0"/>
            </w:pPr>
            <w:r w:rsidRPr="00C4498B">
              <w:t>减速、限制鸣笛</w:t>
            </w:r>
          </w:p>
        </w:tc>
        <w:tc>
          <w:tcPr>
            <w:tcW w:w="1850" w:type="pct"/>
            <w:vAlign w:val="center"/>
          </w:tcPr>
          <w:p w:rsidR="0038160E" w:rsidRPr="00C4498B" w:rsidRDefault="0038160E" w:rsidP="000F68A0">
            <w:pPr>
              <w:pStyle w:val="0"/>
            </w:pPr>
            <w:r w:rsidRPr="00C4498B">
              <w:rPr>
                <w:rFonts w:hint="eastAsia"/>
              </w:rPr>
              <w:t>/</w:t>
            </w:r>
          </w:p>
        </w:tc>
      </w:tr>
      <w:tr w:rsidR="00022DFD" w:rsidRPr="00C4498B" w:rsidTr="000F68A0">
        <w:trPr>
          <w:cantSplit/>
          <w:jc w:val="right"/>
        </w:trPr>
        <w:tc>
          <w:tcPr>
            <w:tcW w:w="694" w:type="pct"/>
            <w:vAlign w:val="center"/>
          </w:tcPr>
          <w:p w:rsidR="00022DFD" w:rsidRPr="00C4498B" w:rsidRDefault="00022DFD" w:rsidP="000F68A0">
            <w:pPr>
              <w:pStyle w:val="0"/>
            </w:pPr>
            <w:r w:rsidRPr="00C4498B">
              <w:rPr>
                <w:rFonts w:hint="eastAsia"/>
              </w:rPr>
              <w:lastRenderedPageBreak/>
              <w:t>挡矸墙</w:t>
            </w:r>
          </w:p>
        </w:tc>
        <w:tc>
          <w:tcPr>
            <w:tcW w:w="2456" w:type="pct"/>
            <w:vAlign w:val="center"/>
          </w:tcPr>
          <w:p w:rsidR="00022DFD" w:rsidRPr="00C4498B" w:rsidRDefault="00022DFD" w:rsidP="000F68A0">
            <w:pPr>
              <w:pStyle w:val="0"/>
            </w:pPr>
            <w:r w:rsidRPr="00C4498B">
              <w:t>矸石场沟口修建</w:t>
            </w:r>
            <w:r w:rsidRPr="00C4498B">
              <w:rPr>
                <w:rFonts w:hint="eastAsia"/>
              </w:rPr>
              <w:t>混凝土挡矸墙，挡矸墙长为</w:t>
            </w:r>
            <w:r w:rsidRPr="00C4498B">
              <w:rPr>
                <w:rFonts w:hint="eastAsia"/>
              </w:rPr>
              <w:t>37.65m</w:t>
            </w:r>
            <w:r w:rsidRPr="00C4498B">
              <w:rPr>
                <w:rFonts w:hint="eastAsia"/>
              </w:rPr>
              <w:t>，高</w:t>
            </w:r>
            <w:r w:rsidRPr="00C4498B">
              <w:rPr>
                <w:rFonts w:hint="eastAsia"/>
              </w:rPr>
              <w:t>5.2 m</w:t>
            </w:r>
          </w:p>
        </w:tc>
        <w:tc>
          <w:tcPr>
            <w:tcW w:w="1850" w:type="pct"/>
            <w:vAlign w:val="center"/>
          </w:tcPr>
          <w:p w:rsidR="00022DFD" w:rsidRPr="00C4498B" w:rsidRDefault="00022DFD" w:rsidP="000F68A0">
            <w:pPr>
              <w:pStyle w:val="0"/>
            </w:pPr>
            <w:r w:rsidRPr="00C4498B">
              <w:rPr>
                <w:rFonts w:hint="eastAsia"/>
              </w:rPr>
              <w:t>2</w:t>
            </w:r>
            <w:r w:rsidRPr="00C4498B">
              <w:rPr>
                <w:rFonts w:hint="eastAsia"/>
              </w:rPr>
              <w:t>座</w:t>
            </w:r>
          </w:p>
        </w:tc>
      </w:tr>
      <w:tr w:rsidR="0038160E" w:rsidRPr="00C4498B" w:rsidTr="000F68A0">
        <w:trPr>
          <w:cantSplit/>
          <w:jc w:val="right"/>
        </w:trPr>
        <w:tc>
          <w:tcPr>
            <w:tcW w:w="694" w:type="pct"/>
            <w:vAlign w:val="center"/>
          </w:tcPr>
          <w:p w:rsidR="0038160E" w:rsidRPr="00C4498B" w:rsidRDefault="0038160E" w:rsidP="000F68A0">
            <w:pPr>
              <w:pStyle w:val="0"/>
            </w:pPr>
            <w:r w:rsidRPr="00C4498B">
              <w:t>矸石场边坡</w:t>
            </w:r>
            <w:r w:rsidRPr="00C4498B">
              <w:rPr>
                <w:rFonts w:hint="eastAsia"/>
              </w:rPr>
              <w:t>绿化</w:t>
            </w:r>
          </w:p>
        </w:tc>
        <w:tc>
          <w:tcPr>
            <w:tcW w:w="2456" w:type="pct"/>
            <w:vAlign w:val="center"/>
          </w:tcPr>
          <w:p w:rsidR="0038160E" w:rsidRPr="00C4498B" w:rsidRDefault="0038160E" w:rsidP="000F68A0">
            <w:pPr>
              <w:pStyle w:val="0"/>
              <w:rPr>
                <w:bCs/>
              </w:rPr>
            </w:pPr>
            <w:r w:rsidRPr="00C4498B">
              <w:rPr>
                <w:rFonts w:hint="eastAsia"/>
              </w:rPr>
              <w:t>边坡进行绿化</w:t>
            </w:r>
          </w:p>
        </w:tc>
        <w:tc>
          <w:tcPr>
            <w:tcW w:w="1850" w:type="pct"/>
            <w:vAlign w:val="center"/>
          </w:tcPr>
          <w:p w:rsidR="0038160E" w:rsidRPr="00C4498B" w:rsidRDefault="0038160E" w:rsidP="000F68A0">
            <w:pPr>
              <w:pStyle w:val="0"/>
            </w:pPr>
            <w:r w:rsidRPr="00C4498B">
              <w:rPr>
                <w:rFonts w:hint="eastAsia"/>
              </w:rPr>
              <w:t>/</w:t>
            </w:r>
          </w:p>
        </w:tc>
      </w:tr>
    </w:tbl>
    <w:p w:rsidR="0038160E" w:rsidRPr="00C4498B" w:rsidRDefault="0038160E" w:rsidP="0038160E">
      <w:pPr>
        <w:pStyle w:val="0"/>
        <w:ind w:firstLine="480"/>
      </w:pPr>
    </w:p>
    <w:p w:rsidR="00022DFD" w:rsidRPr="00C4498B" w:rsidRDefault="00022DFD" w:rsidP="00BD3EE3">
      <w:pPr>
        <w:ind w:firstLine="480"/>
        <w:sectPr w:rsidR="00022DFD" w:rsidRPr="00C4498B" w:rsidSect="00971C2F">
          <w:pgSz w:w="11906" w:h="16838"/>
          <w:pgMar w:top="1440" w:right="1800" w:bottom="1440" w:left="1800" w:header="851" w:footer="992" w:gutter="0"/>
          <w:cols w:space="425"/>
          <w:docGrid w:type="lines" w:linePitch="312"/>
        </w:sectPr>
      </w:pPr>
    </w:p>
    <w:p w:rsidR="00022DFD" w:rsidRPr="00C4498B" w:rsidRDefault="00022DFD" w:rsidP="00022DFD">
      <w:pPr>
        <w:pStyle w:val="1"/>
      </w:pPr>
      <w:bookmarkStart w:id="161" w:name="_Toc518481672"/>
      <w:r w:rsidRPr="00C4498B">
        <w:lastRenderedPageBreak/>
        <w:t>第七章</w:t>
      </w:r>
      <w:r w:rsidRPr="00C4498B">
        <w:t xml:space="preserve">  </w:t>
      </w:r>
      <w:r w:rsidRPr="00C4498B">
        <w:rPr>
          <w:rFonts w:hint="eastAsia"/>
        </w:rPr>
        <w:t>环境经济损益分析</w:t>
      </w:r>
      <w:bookmarkEnd w:id="161"/>
    </w:p>
    <w:p w:rsidR="00022DFD" w:rsidRPr="00C4498B" w:rsidRDefault="00022DFD" w:rsidP="00022DFD">
      <w:pPr>
        <w:ind w:firstLine="480"/>
      </w:pPr>
      <w:bookmarkStart w:id="162" w:name="_Toc214680588"/>
      <w:bookmarkStart w:id="163" w:name="_Toc274235554"/>
      <w:r w:rsidRPr="00C4498B">
        <w:t>环境影响经济损益分析是环境影响评价的一个重要组成部分。通过环境影响经济损益分析，对建设项目所造成的环境资源损失进行定量计算，并与建设项目的经济效益进行比较，以确定其经济上的可行性。</w:t>
      </w:r>
    </w:p>
    <w:p w:rsidR="00022DFD" w:rsidRPr="00C4498B" w:rsidRDefault="00022DFD" w:rsidP="00022DFD">
      <w:pPr>
        <w:pStyle w:val="2"/>
      </w:pPr>
      <w:bookmarkStart w:id="164" w:name="_Toc518481673"/>
      <w:r w:rsidRPr="00C4498B">
        <w:t>7.1</w:t>
      </w:r>
      <w:r w:rsidRPr="00C4498B">
        <w:rPr>
          <w:rFonts w:hint="eastAsia"/>
        </w:rPr>
        <w:t>主要经济技术指标</w:t>
      </w:r>
      <w:bookmarkEnd w:id="164"/>
    </w:p>
    <w:bookmarkEnd w:id="162"/>
    <w:bookmarkEnd w:id="163"/>
    <w:p w:rsidR="00022DFD" w:rsidRPr="00C4498B" w:rsidRDefault="00022DFD" w:rsidP="00022DFD">
      <w:pPr>
        <w:pStyle w:val="af"/>
        <w:spacing w:after="0" w:line="440" w:lineRule="exact"/>
        <w:ind w:leftChars="0" w:left="0" w:firstLineChars="200" w:firstLine="480"/>
        <w:rPr>
          <w:bCs/>
        </w:rPr>
      </w:pPr>
      <w:r w:rsidRPr="00C4498B">
        <w:rPr>
          <w:bCs/>
        </w:rPr>
        <w:t>本项目总投资</w:t>
      </w:r>
      <w:r w:rsidRPr="00C4498B">
        <w:rPr>
          <w:rFonts w:hAnsi="宋体" w:hint="eastAsia"/>
          <w:bCs/>
        </w:rPr>
        <w:t>359.82</w:t>
      </w:r>
      <w:r w:rsidRPr="00C4498B">
        <w:rPr>
          <w:bCs/>
        </w:rPr>
        <w:t>万元</w:t>
      </w:r>
      <w:r w:rsidRPr="00C4498B">
        <w:rPr>
          <w:rFonts w:hint="eastAsia"/>
          <w:bCs/>
        </w:rPr>
        <w:t>，其中</w:t>
      </w:r>
      <w:r w:rsidRPr="00C4498B">
        <w:t>环保投资</w:t>
      </w:r>
      <w:r w:rsidRPr="00C4498B">
        <w:t>37.0</w:t>
      </w:r>
      <w:r w:rsidRPr="00C4498B">
        <w:t>万元，占总投资的</w:t>
      </w:r>
      <w:r w:rsidRPr="00C4498B">
        <w:rPr>
          <w:rFonts w:hint="eastAsia"/>
        </w:rPr>
        <w:t>10.28%</w:t>
      </w:r>
      <w:r w:rsidRPr="00C4498B">
        <w:rPr>
          <w:rFonts w:hint="eastAsia"/>
        </w:rPr>
        <w:t>。本项目</w:t>
      </w:r>
      <w:r w:rsidRPr="00C4498B">
        <w:rPr>
          <w:bCs/>
        </w:rPr>
        <w:t>主要经济技术指标见表</w:t>
      </w:r>
      <w:r w:rsidRPr="00C4498B">
        <w:rPr>
          <w:rFonts w:hint="eastAsia"/>
          <w:bCs/>
        </w:rPr>
        <w:t>3-2</w:t>
      </w:r>
      <w:r w:rsidRPr="00C4498B">
        <w:rPr>
          <w:bCs/>
        </w:rPr>
        <w:t>。</w:t>
      </w:r>
    </w:p>
    <w:p w:rsidR="00022DFD" w:rsidRPr="00C4498B" w:rsidRDefault="00022DFD" w:rsidP="00022DFD">
      <w:pPr>
        <w:pStyle w:val="2"/>
      </w:pPr>
      <w:bookmarkStart w:id="165" w:name="_Toc518481674"/>
      <w:r w:rsidRPr="00C4498B">
        <w:t>7.2</w:t>
      </w:r>
      <w:r w:rsidRPr="00C4498B">
        <w:rPr>
          <w:rFonts w:hint="eastAsia"/>
        </w:rPr>
        <w:t>环境影响经济损益分析</w:t>
      </w:r>
      <w:bookmarkEnd w:id="165"/>
    </w:p>
    <w:p w:rsidR="00022DFD" w:rsidRPr="00C4498B" w:rsidRDefault="00022DFD" w:rsidP="00022DFD">
      <w:pPr>
        <w:pStyle w:val="3"/>
      </w:pPr>
      <w:r w:rsidRPr="00C4498B">
        <w:rPr>
          <w:rFonts w:hint="eastAsia"/>
        </w:rPr>
        <w:t>7</w:t>
      </w:r>
      <w:r w:rsidRPr="00C4498B">
        <w:t>.2.1</w:t>
      </w:r>
      <w:r w:rsidRPr="00C4498B">
        <w:rPr>
          <w:rFonts w:hint="eastAsia"/>
        </w:rPr>
        <w:t>建设项目环境代价分析</w:t>
      </w:r>
    </w:p>
    <w:p w:rsidR="00022DFD" w:rsidRPr="00C4498B" w:rsidRDefault="00022DFD" w:rsidP="00022DFD">
      <w:pPr>
        <w:ind w:firstLine="480"/>
      </w:pPr>
      <w:r w:rsidRPr="00C4498B">
        <w:rPr>
          <w:rFonts w:hint="eastAsia"/>
        </w:rPr>
        <w:t>环境代价指工程污染和破坏所造成的环境损失折算成经济价值。本项目建成投产后产生的污染对环境的经济代价按下式估算：</w:t>
      </w:r>
    </w:p>
    <w:p w:rsidR="00022DFD" w:rsidRPr="00C4498B" w:rsidRDefault="00022DFD" w:rsidP="00022DFD">
      <w:pPr>
        <w:ind w:firstLine="480"/>
      </w:pPr>
      <w:r w:rsidRPr="00C4498B">
        <w:rPr>
          <w:rFonts w:hint="eastAsia"/>
        </w:rPr>
        <w:t>环境代价</w:t>
      </w:r>
      <w:r w:rsidRPr="00C4498B">
        <w:rPr>
          <w:rFonts w:hint="eastAsia"/>
        </w:rPr>
        <w:t>=A+B+C</w:t>
      </w:r>
    </w:p>
    <w:p w:rsidR="00022DFD" w:rsidRPr="00C4498B" w:rsidRDefault="00022DFD" w:rsidP="00022DFD">
      <w:pPr>
        <w:ind w:firstLine="480"/>
      </w:pPr>
      <w:r w:rsidRPr="00C4498B">
        <w:rPr>
          <w:rFonts w:hint="eastAsia"/>
        </w:rPr>
        <w:t>式中：</w:t>
      </w:r>
      <w:r w:rsidRPr="00C4498B">
        <w:rPr>
          <w:rFonts w:hint="eastAsia"/>
        </w:rPr>
        <w:t xml:space="preserve">A </w:t>
      </w:r>
      <w:r w:rsidRPr="00C4498B">
        <w:rPr>
          <w:rFonts w:hint="eastAsia"/>
        </w:rPr>
        <w:t>为资源和能源流失代价；</w:t>
      </w:r>
    </w:p>
    <w:p w:rsidR="00022DFD" w:rsidRPr="00C4498B" w:rsidRDefault="00022DFD" w:rsidP="00022DFD">
      <w:pPr>
        <w:ind w:firstLine="480"/>
      </w:pPr>
      <w:r w:rsidRPr="00C4498B">
        <w:rPr>
          <w:rFonts w:hint="eastAsia"/>
        </w:rPr>
        <w:t xml:space="preserve">      B </w:t>
      </w:r>
      <w:r w:rsidRPr="00C4498B">
        <w:rPr>
          <w:rFonts w:hint="eastAsia"/>
        </w:rPr>
        <w:t>为对环境生产和生活资料造成的损失代价；</w:t>
      </w:r>
    </w:p>
    <w:p w:rsidR="00022DFD" w:rsidRPr="00C4498B" w:rsidRDefault="00022DFD" w:rsidP="00022DFD">
      <w:pPr>
        <w:ind w:firstLine="480"/>
      </w:pPr>
      <w:r w:rsidRPr="00C4498B">
        <w:rPr>
          <w:rFonts w:hint="eastAsia"/>
        </w:rPr>
        <w:t xml:space="preserve">      C </w:t>
      </w:r>
      <w:r w:rsidRPr="00C4498B">
        <w:rPr>
          <w:rFonts w:hint="eastAsia"/>
        </w:rPr>
        <w:t>为对人群、动植物造成的损失代价。</w:t>
      </w:r>
    </w:p>
    <w:p w:rsidR="00022DFD" w:rsidRPr="00C4498B" w:rsidRDefault="00022DFD" w:rsidP="00022DFD">
      <w:pPr>
        <w:ind w:firstLine="480"/>
      </w:pPr>
      <w:r w:rsidRPr="00C4498B">
        <w:rPr>
          <w:rFonts w:hint="eastAsia"/>
        </w:rPr>
        <w:t>1</w:t>
      </w:r>
      <w:r w:rsidRPr="00C4498B">
        <w:rPr>
          <w:rFonts w:hint="eastAsia"/>
        </w:rPr>
        <w:t>）资源和能源流失代价（</w:t>
      </w:r>
      <w:r w:rsidRPr="00C4498B">
        <w:rPr>
          <w:rFonts w:hint="eastAsia"/>
        </w:rPr>
        <w:t>A</w:t>
      </w:r>
      <w:r w:rsidRPr="00C4498B">
        <w:rPr>
          <w:rFonts w:hint="eastAsia"/>
        </w:rPr>
        <w:t>）</w:t>
      </w:r>
    </w:p>
    <w:p w:rsidR="00022DFD" w:rsidRPr="00C4498B" w:rsidRDefault="00022DFD" w:rsidP="00022DFD">
      <w:pPr>
        <w:ind w:firstLine="480"/>
      </w:pPr>
      <w:r w:rsidRPr="00C4498B">
        <w:rPr>
          <w:rFonts w:hint="eastAsia"/>
        </w:rPr>
        <w:t>式中：</w:t>
      </w:r>
      <w:r w:rsidRPr="00C4498B">
        <w:rPr>
          <w:rFonts w:hint="eastAsia"/>
        </w:rPr>
        <w:t>Qi</w:t>
      </w:r>
      <w:r w:rsidRPr="00C4498B">
        <w:rPr>
          <w:rFonts w:hint="eastAsia"/>
        </w:rPr>
        <w:t>——某种排放物年累计量；</w:t>
      </w:r>
    </w:p>
    <w:p w:rsidR="00022DFD" w:rsidRPr="00C4498B" w:rsidRDefault="00022DFD" w:rsidP="00022DFD">
      <w:pPr>
        <w:ind w:firstLine="480"/>
      </w:pPr>
      <w:r w:rsidRPr="00C4498B">
        <w:rPr>
          <w:rFonts w:hint="eastAsia"/>
        </w:rPr>
        <w:t xml:space="preserve">      Pi</w:t>
      </w:r>
      <w:r w:rsidRPr="00C4498B">
        <w:rPr>
          <w:rFonts w:hint="eastAsia"/>
        </w:rPr>
        <w:t>——排放物作为资源、能源的价格。</w:t>
      </w:r>
    </w:p>
    <w:p w:rsidR="00022DFD" w:rsidRPr="00C4498B" w:rsidRDefault="00022DFD" w:rsidP="00022DFD">
      <w:pPr>
        <w:ind w:firstLine="480"/>
      </w:pPr>
      <w:r w:rsidRPr="00C4498B">
        <w:rPr>
          <w:rFonts w:hint="eastAsia"/>
        </w:rPr>
        <w:t>结合项目特点，本部分主要分析估算外排的污染物中资源价值较高的污染物流失的损失代价。本部分损失约</w:t>
      </w:r>
      <w:r w:rsidRPr="00C4498B">
        <w:t>0</w:t>
      </w:r>
      <w:r w:rsidRPr="00C4498B">
        <w:rPr>
          <w:rFonts w:hint="eastAsia"/>
        </w:rPr>
        <w:t>.5</w:t>
      </w:r>
      <w:r w:rsidRPr="00C4498B">
        <w:rPr>
          <w:rFonts w:hint="eastAsia"/>
        </w:rPr>
        <w:t>万</w:t>
      </w:r>
    </w:p>
    <w:p w:rsidR="00022DFD" w:rsidRPr="00C4498B" w:rsidRDefault="00022DFD" w:rsidP="00022DFD">
      <w:pPr>
        <w:ind w:firstLine="480"/>
      </w:pPr>
      <w:r w:rsidRPr="00C4498B">
        <w:rPr>
          <w:rFonts w:hint="eastAsia"/>
        </w:rPr>
        <w:t>2</w:t>
      </w:r>
      <w:r w:rsidRPr="00C4498B">
        <w:rPr>
          <w:rFonts w:hint="eastAsia"/>
        </w:rPr>
        <w:t>）生产生活资料损失代价（</w:t>
      </w:r>
      <w:r w:rsidRPr="00C4498B">
        <w:rPr>
          <w:rFonts w:hint="eastAsia"/>
        </w:rPr>
        <w:t>B</w:t>
      </w:r>
      <w:r w:rsidRPr="00C4498B">
        <w:rPr>
          <w:rFonts w:hint="eastAsia"/>
        </w:rPr>
        <w:t>）</w:t>
      </w:r>
    </w:p>
    <w:p w:rsidR="00022DFD" w:rsidRPr="00C4498B" w:rsidRDefault="00022DFD" w:rsidP="00022DFD">
      <w:pPr>
        <w:ind w:firstLine="480"/>
      </w:pPr>
      <w:r w:rsidRPr="00C4498B">
        <w:rPr>
          <w:rFonts w:hint="eastAsia"/>
        </w:rPr>
        <w:t>本项目已做到达标排放，排污量很少，且为无组织排放，无需缴纳排污费等。因此生产生活资料损失代价为</w:t>
      </w:r>
      <w:r w:rsidRPr="00C4498B">
        <w:rPr>
          <w:rFonts w:hint="eastAsia"/>
        </w:rPr>
        <w:t>0</w:t>
      </w:r>
      <w:r w:rsidRPr="00C4498B">
        <w:rPr>
          <w:rFonts w:hint="eastAsia"/>
        </w:rPr>
        <w:t>万元</w:t>
      </w:r>
      <w:r w:rsidRPr="00C4498B">
        <w:rPr>
          <w:rFonts w:hint="eastAsia"/>
        </w:rPr>
        <w:t>/</w:t>
      </w:r>
      <w:r w:rsidRPr="00C4498B">
        <w:rPr>
          <w:rFonts w:hint="eastAsia"/>
        </w:rPr>
        <w:t>年。</w:t>
      </w:r>
    </w:p>
    <w:p w:rsidR="00022DFD" w:rsidRPr="00C4498B" w:rsidRDefault="00022DFD" w:rsidP="00022DFD">
      <w:pPr>
        <w:ind w:firstLine="480"/>
      </w:pPr>
      <w:r w:rsidRPr="00C4498B">
        <w:rPr>
          <w:rFonts w:hint="eastAsia"/>
        </w:rPr>
        <w:t>3</w:t>
      </w:r>
      <w:r w:rsidRPr="00C4498B">
        <w:rPr>
          <w:rFonts w:hint="eastAsia"/>
        </w:rPr>
        <w:t>）人群损失（</w:t>
      </w:r>
      <w:r w:rsidRPr="00C4498B">
        <w:rPr>
          <w:rFonts w:hint="eastAsia"/>
        </w:rPr>
        <w:t>C</w:t>
      </w:r>
      <w:r w:rsidRPr="00C4498B">
        <w:rPr>
          <w:rFonts w:hint="eastAsia"/>
        </w:rPr>
        <w:t>）</w:t>
      </w:r>
    </w:p>
    <w:p w:rsidR="00022DFD" w:rsidRPr="00C4498B" w:rsidRDefault="00022DFD" w:rsidP="00022DFD">
      <w:pPr>
        <w:ind w:firstLine="480"/>
      </w:pPr>
      <w:r w:rsidRPr="00C4498B">
        <w:rPr>
          <w:rFonts w:hint="eastAsia"/>
        </w:rPr>
        <w:t>由报告书对环境要素影响评价的结论，结合当地自然、社会环境现状可以看出，按照本环评报告所规定的环保措施实施后，本项目工程污染的排放会得到有效的控制，可以全面实现达标排放，对人体的影响轻微，但对工人有一定的影响，应加强</w:t>
      </w:r>
      <w:r w:rsidRPr="00C4498B">
        <w:rPr>
          <w:rFonts w:hint="eastAsia"/>
        </w:rPr>
        <w:lastRenderedPageBreak/>
        <w:t>操作工的劳动保护，以减小其健康损失，劳保所需费用按</w:t>
      </w:r>
      <w:r w:rsidRPr="00C4498B">
        <w:rPr>
          <w:rFonts w:hint="eastAsia"/>
        </w:rPr>
        <w:t>5</w:t>
      </w:r>
      <w:r w:rsidRPr="00C4498B">
        <w:rPr>
          <w:rFonts w:hint="eastAsia"/>
        </w:rPr>
        <w:t>万元</w:t>
      </w:r>
      <w:r w:rsidRPr="00C4498B">
        <w:rPr>
          <w:rFonts w:hint="eastAsia"/>
        </w:rPr>
        <w:t>/</w:t>
      </w:r>
      <w:r w:rsidRPr="00C4498B">
        <w:rPr>
          <w:rFonts w:hint="eastAsia"/>
        </w:rPr>
        <w:t>年估算。因此人群损失代价为</w:t>
      </w:r>
      <w:r w:rsidRPr="00C4498B">
        <w:rPr>
          <w:rFonts w:hint="eastAsia"/>
        </w:rPr>
        <w:t>5</w:t>
      </w:r>
      <w:r w:rsidRPr="00C4498B">
        <w:rPr>
          <w:rFonts w:hint="eastAsia"/>
        </w:rPr>
        <w:t>万元</w:t>
      </w:r>
      <w:r w:rsidRPr="00C4498B">
        <w:rPr>
          <w:rFonts w:hint="eastAsia"/>
        </w:rPr>
        <w:t>/</w:t>
      </w:r>
      <w:r w:rsidRPr="00C4498B">
        <w:rPr>
          <w:rFonts w:hint="eastAsia"/>
        </w:rPr>
        <w:t>年。</w:t>
      </w:r>
    </w:p>
    <w:p w:rsidR="00022DFD" w:rsidRPr="00C4498B" w:rsidRDefault="00022DFD" w:rsidP="00022DFD">
      <w:pPr>
        <w:ind w:firstLine="480"/>
      </w:pPr>
      <w:r w:rsidRPr="00C4498B">
        <w:rPr>
          <w:rFonts w:hint="eastAsia"/>
        </w:rPr>
        <w:t>综上所述，工程环境代价为：</w:t>
      </w:r>
      <w:r w:rsidRPr="00C4498B">
        <w:t>5</w:t>
      </w:r>
      <w:r w:rsidRPr="00C4498B">
        <w:rPr>
          <w:rFonts w:hint="eastAsia"/>
        </w:rPr>
        <w:t>.5</w:t>
      </w:r>
      <w:r w:rsidRPr="00C4498B">
        <w:rPr>
          <w:rFonts w:hint="eastAsia"/>
        </w:rPr>
        <w:t>万元</w:t>
      </w:r>
      <w:r w:rsidRPr="00C4498B">
        <w:rPr>
          <w:rFonts w:hint="eastAsia"/>
        </w:rPr>
        <w:t>/</w:t>
      </w:r>
      <w:r w:rsidRPr="00C4498B">
        <w:rPr>
          <w:rFonts w:hint="eastAsia"/>
        </w:rPr>
        <w:t>年。</w:t>
      </w:r>
    </w:p>
    <w:p w:rsidR="00022DFD" w:rsidRPr="00C4498B" w:rsidRDefault="00022DFD" w:rsidP="00022DFD">
      <w:pPr>
        <w:pStyle w:val="3"/>
      </w:pPr>
      <w:r w:rsidRPr="00C4498B">
        <w:t>7.2.2</w:t>
      </w:r>
      <w:r w:rsidRPr="00C4498B">
        <w:rPr>
          <w:rFonts w:hint="eastAsia"/>
        </w:rPr>
        <w:t>建设项目环境成本分析</w:t>
      </w:r>
    </w:p>
    <w:p w:rsidR="00022DFD" w:rsidRPr="00C4498B" w:rsidRDefault="00022DFD" w:rsidP="00022DFD">
      <w:pPr>
        <w:ind w:firstLine="480"/>
      </w:pPr>
      <w:r w:rsidRPr="00C4498B">
        <w:rPr>
          <w:rFonts w:hint="eastAsia"/>
        </w:rPr>
        <w:t>建设项目环境成本主要包括两部分：工程环境保护措施投资和环保设施运行及管理费用（两部分费用不具有可加性）。</w:t>
      </w:r>
    </w:p>
    <w:p w:rsidR="00022DFD" w:rsidRPr="00C4498B" w:rsidRDefault="00022DFD" w:rsidP="00022DFD">
      <w:pPr>
        <w:ind w:firstLine="480"/>
      </w:pPr>
      <w:r w:rsidRPr="00C4498B">
        <w:rPr>
          <w:rFonts w:hint="eastAsia"/>
        </w:rPr>
        <w:t>1</w:t>
      </w:r>
      <w:r w:rsidRPr="00C4498B">
        <w:rPr>
          <w:rFonts w:hint="eastAsia"/>
        </w:rPr>
        <w:t>）环保工程建设投资</w:t>
      </w:r>
    </w:p>
    <w:p w:rsidR="00022DFD" w:rsidRPr="00C4498B" w:rsidRDefault="00022DFD" w:rsidP="00022DFD">
      <w:pPr>
        <w:ind w:firstLine="480"/>
      </w:pPr>
      <w:r w:rsidRPr="00C4498B">
        <w:rPr>
          <w:rFonts w:hint="eastAsia"/>
        </w:rPr>
        <w:t>本项目总投资</w:t>
      </w:r>
      <w:r w:rsidRPr="00C4498B">
        <w:rPr>
          <w:rFonts w:hint="eastAsia"/>
        </w:rPr>
        <w:t>359.82</w:t>
      </w:r>
      <w:r w:rsidRPr="00C4498B">
        <w:rPr>
          <w:rFonts w:hint="eastAsia"/>
        </w:rPr>
        <w:t>万元，项目环保投资为</w:t>
      </w:r>
      <w:r w:rsidRPr="00C4498B">
        <w:t>37.0</w:t>
      </w:r>
      <w:r w:rsidRPr="00C4498B">
        <w:rPr>
          <w:rFonts w:hint="eastAsia"/>
        </w:rPr>
        <w:t>万元。</w:t>
      </w:r>
    </w:p>
    <w:p w:rsidR="00022DFD" w:rsidRPr="00C4498B" w:rsidRDefault="00022DFD" w:rsidP="00022DFD">
      <w:pPr>
        <w:ind w:firstLine="480"/>
      </w:pPr>
      <w:r w:rsidRPr="00C4498B">
        <w:rPr>
          <w:rFonts w:hint="eastAsia"/>
        </w:rPr>
        <w:t>2</w:t>
      </w:r>
      <w:r w:rsidRPr="00C4498B">
        <w:rPr>
          <w:rFonts w:hint="eastAsia"/>
        </w:rPr>
        <w:t>）环保设施运行及管理费用</w:t>
      </w:r>
    </w:p>
    <w:p w:rsidR="00022DFD" w:rsidRPr="00C4498B" w:rsidRDefault="00022DFD" w:rsidP="00022DFD">
      <w:pPr>
        <w:ind w:firstLine="480"/>
      </w:pPr>
      <w:r w:rsidRPr="00C4498B">
        <w:rPr>
          <w:rFonts w:hint="eastAsia"/>
        </w:rPr>
        <w:t>项目运行过程中绿化带的养护管理等费用约</w:t>
      </w:r>
      <w:r w:rsidRPr="00C4498B">
        <w:t>1.0</w:t>
      </w:r>
      <w:r w:rsidRPr="00C4498B">
        <w:rPr>
          <w:rFonts w:hint="eastAsia"/>
        </w:rPr>
        <w:t>万元。</w:t>
      </w:r>
    </w:p>
    <w:p w:rsidR="00022DFD" w:rsidRPr="00C4498B" w:rsidRDefault="00022DFD" w:rsidP="00022DFD">
      <w:pPr>
        <w:ind w:firstLine="480"/>
      </w:pPr>
      <w:r w:rsidRPr="00C4498B">
        <w:rPr>
          <w:rFonts w:hint="eastAsia"/>
        </w:rPr>
        <w:t>本项目环境成本约</w:t>
      </w:r>
      <w:r w:rsidRPr="00C4498B">
        <w:t>38.0</w:t>
      </w:r>
      <w:r w:rsidRPr="00C4498B">
        <w:rPr>
          <w:rFonts w:hint="eastAsia"/>
        </w:rPr>
        <w:t>万元。</w:t>
      </w:r>
    </w:p>
    <w:p w:rsidR="00022DFD" w:rsidRPr="00C4498B" w:rsidRDefault="00022DFD" w:rsidP="00022DFD">
      <w:pPr>
        <w:pStyle w:val="3"/>
      </w:pPr>
      <w:r w:rsidRPr="00C4498B">
        <w:rPr>
          <w:rFonts w:hint="eastAsia"/>
        </w:rPr>
        <w:t>7.2.3</w:t>
      </w:r>
      <w:r w:rsidRPr="00C4498B">
        <w:rPr>
          <w:rFonts w:hint="eastAsia"/>
        </w:rPr>
        <w:t>环境经济效益分析</w:t>
      </w:r>
    </w:p>
    <w:p w:rsidR="00022DFD" w:rsidRPr="00C4498B" w:rsidRDefault="00022DFD" w:rsidP="00022DFD">
      <w:pPr>
        <w:ind w:firstLine="480"/>
      </w:pPr>
      <w:r w:rsidRPr="00C4498B">
        <w:t>采取各项污染控制措施后，即有效地控制了污染，又可带来经济效益。环境工程的经济效益体现在两方面，一是直接经济效益，即环保措施对废物回收利用所提供的产品价值；二是间接经济效益，即环保措施实施后的社会效益。</w:t>
      </w:r>
    </w:p>
    <w:p w:rsidR="00022DFD" w:rsidRPr="00C4498B" w:rsidRDefault="00022DFD" w:rsidP="00B13C81">
      <w:pPr>
        <w:pStyle w:val="4"/>
        <w:spacing w:before="120" w:after="120"/>
      </w:pPr>
      <w:r w:rsidRPr="00C4498B">
        <w:t>7.2.3.1</w:t>
      </w:r>
      <w:r w:rsidRPr="00C4498B">
        <w:t>直接经济效益（</w:t>
      </w:r>
      <w:r w:rsidRPr="00C4498B">
        <w:t>R1</w:t>
      </w:r>
      <w:r w:rsidRPr="00C4498B">
        <w:t>）</w:t>
      </w:r>
      <w:r w:rsidRPr="00C4498B">
        <w:t></w:t>
      </w:r>
    </w:p>
    <w:p w:rsidR="00022DFD" w:rsidRPr="00C4498B" w:rsidRDefault="00022DFD" w:rsidP="00022DFD">
      <w:pPr>
        <w:pStyle w:val="af"/>
        <w:spacing w:after="0" w:line="480" w:lineRule="exact"/>
        <w:ind w:leftChars="0" w:left="0"/>
        <w:jc w:val="center"/>
        <w:rPr>
          <w:bCs/>
        </w:rPr>
      </w:pPr>
      <w:r w:rsidRPr="00C4498B">
        <w:rPr>
          <w:bCs/>
          <w:position w:val="-28"/>
        </w:rPr>
        <w:object w:dxaOrig="4020" w:dyaOrig="679">
          <v:shape id="对象 5" o:spid="_x0000_i1038" type="#_x0000_t75" style="width:212.15pt;height:35.25pt;mso-position-horizontal-relative:page;mso-position-vertical-relative:page" o:ole="">
            <v:imagedata r:id="rId78" o:title=""/>
          </v:shape>
          <o:OLEObject Type="Embed" ProgID="Equation.3" ShapeID="对象 5" DrawAspect="Content" ObjectID="_1592223544" r:id="rId79"/>
        </w:object>
      </w:r>
    </w:p>
    <w:p w:rsidR="00022DFD" w:rsidRPr="00C4498B" w:rsidRDefault="00022DFD" w:rsidP="00022DFD">
      <w:pPr>
        <w:pStyle w:val="af"/>
        <w:spacing w:after="0" w:line="480" w:lineRule="exact"/>
        <w:ind w:leftChars="0" w:left="0" w:firstLineChars="200" w:firstLine="480"/>
        <w:rPr>
          <w:bCs/>
        </w:rPr>
      </w:pPr>
      <w:r w:rsidRPr="00C4498B">
        <w:rPr>
          <w:bCs/>
        </w:rPr>
        <w:t>式中：</w:t>
      </w:r>
      <w:r w:rsidRPr="00C4498B">
        <w:rPr>
          <w:bCs/>
        </w:rPr>
        <w:t>Ni——</w:t>
      </w:r>
      <w:r w:rsidRPr="00C4498B">
        <w:rPr>
          <w:bCs/>
        </w:rPr>
        <w:t>能源利用的经济效益</w:t>
      </w:r>
    </w:p>
    <w:p w:rsidR="00022DFD" w:rsidRPr="00C4498B" w:rsidRDefault="00022DFD" w:rsidP="00022DFD">
      <w:pPr>
        <w:pStyle w:val="af"/>
        <w:spacing w:after="0" w:line="480" w:lineRule="exact"/>
        <w:ind w:leftChars="0" w:left="0" w:firstLineChars="200" w:firstLine="480"/>
        <w:rPr>
          <w:bCs/>
        </w:rPr>
      </w:pPr>
      <w:r w:rsidRPr="00C4498B">
        <w:rPr>
          <w:rFonts w:hint="eastAsia"/>
          <w:bCs/>
        </w:rPr>
        <w:t xml:space="preserve">      </w:t>
      </w:r>
      <w:r w:rsidRPr="00C4498B">
        <w:rPr>
          <w:bCs/>
        </w:rPr>
        <w:t>Mi——</w:t>
      </w:r>
      <w:r w:rsidRPr="00C4498B">
        <w:rPr>
          <w:bCs/>
        </w:rPr>
        <w:t>水源利用的经济效益</w:t>
      </w:r>
    </w:p>
    <w:p w:rsidR="00022DFD" w:rsidRPr="00C4498B" w:rsidRDefault="00022DFD" w:rsidP="00022DFD">
      <w:pPr>
        <w:pStyle w:val="af"/>
        <w:spacing w:after="0" w:line="480" w:lineRule="exact"/>
        <w:ind w:leftChars="0" w:left="0" w:firstLineChars="200" w:firstLine="480"/>
        <w:rPr>
          <w:bCs/>
        </w:rPr>
      </w:pPr>
      <w:r w:rsidRPr="00C4498B">
        <w:rPr>
          <w:rFonts w:hint="eastAsia"/>
          <w:bCs/>
        </w:rPr>
        <w:t xml:space="preserve">      </w:t>
      </w:r>
      <w:r w:rsidRPr="00C4498B">
        <w:rPr>
          <w:bCs/>
        </w:rPr>
        <w:t>Qi——</w:t>
      </w:r>
      <w:r w:rsidRPr="00C4498B">
        <w:rPr>
          <w:bCs/>
        </w:rPr>
        <w:t>废气利用的经济效益</w:t>
      </w:r>
    </w:p>
    <w:p w:rsidR="00022DFD" w:rsidRPr="00C4498B" w:rsidRDefault="00022DFD" w:rsidP="00022DFD">
      <w:pPr>
        <w:pStyle w:val="af"/>
        <w:spacing w:after="0" w:line="480" w:lineRule="exact"/>
        <w:ind w:leftChars="0" w:left="0" w:firstLineChars="200" w:firstLine="480"/>
        <w:rPr>
          <w:bCs/>
        </w:rPr>
      </w:pPr>
      <w:r w:rsidRPr="00C4498B">
        <w:rPr>
          <w:rFonts w:hint="eastAsia"/>
          <w:bCs/>
        </w:rPr>
        <w:t xml:space="preserve">      </w:t>
      </w:r>
      <w:r w:rsidRPr="00C4498B">
        <w:rPr>
          <w:bCs/>
        </w:rPr>
        <w:t>Si——</w:t>
      </w:r>
      <w:r w:rsidRPr="00C4498B">
        <w:rPr>
          <w:bCs/>
        </w:rPr>
        <w:t>固体废物利用的经济效益</w:t>
      </w:r>
    </w:p>
    <w:p w:rsidR="00022DFD" w:rsidRPr="00C4498B" w:rsidRDefault="00022DFD" w:rsidP="00022DFD">
      <w:pPr>
        <w:pStyle w:val="af"/>
        <w:spacing w:after="0" w:line="480" w:lineRule="exact"/>
        <w:ind w:leftChars="0" w:left="0" w:firstLineChars="200" w:firstLine="480"/>
        <w:rPr>
          <w:bCs/>
        </w:rPr>
      </w:pPr>
      <w:r w:rsidRPr="00C4498B">
        <w:rPr>
          <w:rFonts w:hint="eastAsia"/>
          <w:bCs/>
        </w:rPr>
        <w:t xml:space="preserve">      </w:t>
      </w:r>
      <w:r w:rsidRPr="00C4498B">
        <w:rPr>
          <w:bCs/>
        </w:rPr>
        <w:t>Ti——</w:t>
      </w:r>
      <w:r w:rsidRPr="00C4498B">
        <w:rPr>
          <w:bCs/>
        </w:rPr>
        <w:t>废水利用的经济效益</w:t>
      </w:r>
    </w:p>
    <w:p w:rsidR="00022DFD" w:rsidRPr="00C4498B" w:rsidRDefault="00022DFD" w:rsidP="00022DFD">
      <w:pPr>
        <w:pStyle w:val="af"/>
        <w:spacing w:after="0" w:line="480" w:lineRule="exact"/>
        <w:ind w:leftChars="0" w:left="0" w:firstLineChars="200" w:firstLine="480"/>
        <w:rPr>
          <w:bCs/>
        </w:rPr>
      </w:pPr>
      <w:r w:rsidRPr="00C4498B">
        <w:rPr>
          <w:rFonts w:hint="eastAsia"/>
          <w:bCs/>
        </w:rPr>
        <w:t xml:space="preserve">       </w:t>
      </w:r>
      <w:r w:rsidRPr="00C4498B">
        <w:rPr>
          <w:bCs/>
        </w:rPr>
        <w:t>i——</w:t>
      </w:r>
      <w:r w:rsidRPr="00C4498B">
        <w:rPr>
          <w:bCs/>
        </w:rPr>
        <w:t>利用项目的个数</w:t>
      </w:r>
    </w:p>
    <w:p w:rsidR="00022DFD" w:rsidRPr="00C4498B" w:rsidRDefault="00022DFD" w:rsidP="00022DFD">
      <w:pPr>
        <w:pStyle w:val="af"/>
        <w:spacing w:after="0" w:line="480" w:lineRule="exact"/>
        <w:ind w:leftChars="0" w:left="0" w:firstLineChars="200" w:firstLine="480"/>
        <w:rPr>
          <w:bCs/>
        </w:rPr>
      </w:pPr>
      <w:r w:rsidRPr="00C4498B">
        <w:rPr>
          <w:bCs/>
        </w:rPr>
        <w:t>本项目环境工程产生的直接经济效益主要为矸石综合利用所获得的效益，约为</w:t>
      </w:r>
      <w:r w:rsidRPr="00C4498B">
        <w:rPr>
          <w:bCs/>
        </w:rPr>
        <w:t>2.0</w:t>
      </w:r>
      <w:r w:rsidRPr="00C4498B">
        <w:rPr>
          <w:bCs/>
        </w:rPr>
        <w:t>万元。</w:t>
      </w:r>
    </w:p>
    <w:p w:rsidR="00022DFD" w:rsidRPr="00C4498B" w:rsidRDefault="00022DFD" w:rsidP="009E0B63">
      <w:pPr>
        <w:pStyle w:val="4"/>
        <w:spacing w:before="120"/>
      </w:pPr>
      <w:r w:rsidRPr="00C4498B">
        <w:t>7.2.3.2</w:t>
      </w:r>
      <w:r w:rsidRPr="00C4498B">
        <w:t>间接经济效益（</w:t>
      </w:r>
      <w:r w:rsidRPr="00C4498B">
        <w:t>R2</w:t>
      </w:r>
      <w:r w:rsidRPr="00C4498B">
        <w:t>）</w:t>
      </w:r>
    </w:p>
    <w:p w:rsidR="00022DFD" w:rsidRPr="00C4498B" w:rsidRDefault="00022DFD" w:rsidP="00177C09">
      <w:pPr>
        <w:pStyle w:val="af1"/>
        <w:spacing w:beforeLines="50" w:before="120" w:afterLines="50" w:after="120"/>
        <w:ind w:firstLine="482"/>
        <w:jc w:val="center"/>
        <w:rPr>
          <w:rFonts w:ascii="Times New Roman" w:hAnsi="Times New Roman" w:cs="Times New Roman"/>
        </w:rPr>
      </w:pPr>
      <w:r w:rsidRPr="00C4498B">
        <w:rPr>
          <w:rFonts w:ascii="Times New Roman" w:hAnsi="Times New Roman" w:cs="Times New Roman"/>
          <w:position w:val="-30"/>
        </w:rPr>
        <w:object w:dxaOrig="2560" w:dyaOrig="699">
          <v:shape id="对象 6" o:spid="_x0000_i1039" type="#_x0000_t75" style="width:135.55pt;height:37.55pt;mso-position-horizontal-relative:page;mso-position-vertical-relative:page" o:ole="">
            <v:imagedata r:id="rId80" o:title=""/>
          </v:shape>
          <o:OLEObject Type="Embed" ProgID="Equation.3" ShapeID="对象 6" DrawAspect="Content" ObjectID="_1592223545" r:id="rId81"/>
        </w:object>
      </w:r>
    </w:p>
    <w:p w:rsidR="00022DFD" w:rsidRPr="00C4498B" w:rsidRDefault="00022DFD" w:rsidP="00022DFD">
      <w:pPr>
        <w:ind w:firstLine="480"/>
      </w:pPr>
      <w:r w:rsidRPr="00C4498B">
        <w:lastRenderedPageBreak/>
        <w:t>式中：</w:t>
      </w:r>
      <w:r w:rsidRPr="00C4498B">
        <w:t>Ji——</w:t>
      </w:r>
      <w:r w:rsidRPr="00C4498B">
        <w:t>控制污染后对环境减少的损失</w:t>
      </w:r>
      <w:r w:rsidRPr="00C4498B">
        <w:t></w:t>
      </w:r>
    </w:p>
    <w:p w:rsidR="00022DFD" w:rsidRPr="00C4498B" w:rsidRDefault="00022DFD" w:rsidP="00022DFD">
      <w:pPr>
        <w:ind w:firstLine="480"/>
      </w:pPr>
      <w:r w:rsidRPr="00C4498B">
        <w:rPr>
          <w:rFonts w:hint="eastAsia"/>
        </w:rPr>
        <w:t xml:space="preserve">      </w:t>
      </w:r>
      <w:r w:rsidRPr="00C4498B">
        <w:t>Ki——</w:t>
      </w:r>
      <w:r w:rsidRPr="00C4498B">
        <w:t>控制污染后对水体减少的损失</w:t>
      </w:r>
      <w:r w:rsidRPr="00C4498B">
        <w:t></w:t>
      </w:r>
    </w:p>
    <w:p w:rsidR="00022DFD" w:rsidRPr="00C4498B" w:rsidRDefault="00022DFD" w:rsidP="00022DFD">
      <w:pPr>
        <w:ind w:firstLine="480"/>
      </w:pPr>
      <w:r w:rsidRPr="00C4498B">
        <w:rPr>
          <w:rFonts w:hint="eastAsia"/>
        </w:rPr>
        <w:t xml:space="preserve">      </w:t>
      </w:r>
      <w:r w:rsidRPr="00C4498B">
        <w:t>Zi——</w:t>
      </w:r>
      <w:r w:rsidRPr="00C4498B">
        <w:t>控制污染后减少的排污费、赔偿费</w:t>
      </w:r>
      <w:r w:rsidRPr="00C4498B">
        <w:t></w:t>
      </w:r>
    </w:p>
    <w:p w:rsidR="00022DFD" w:rsidRPr="00C4498B" w:rsidRDefault="00022DFD" w:rsidP="00022DFD">
      <w:pPr>
        <w:ind w:firstLine="480"/>
      </w:pPr>
      <w:r w:rsidRPr="00C4498B">
        <w:t>间接经济效益是由环保设施投入运行后所减少的损失和补偿费用构成的，在无实际数据时，以直接经济效益的</w:t>
      </w:r>
      <w:r w:rsidRPr="00C4498B">
        <w:t>5%</w:t>
      </w:r>
      <w:r w:rsidRPr="00C4498B">
        <w:t>计。则</w:t>
      </w:r>
      <w:r w:rsidRPr="00C4498B">
        <w:t>R2=0.1(</w:t>
      </w:r>
      <w:r w:rsidRPr="00C4498B">
        <w:t>万元</w:t>
      </w:r>
      <w:r w:rsidRPr="00C4498B">
        <w:t>/</w:t>
      </w:r>
      <w:r w:rsidRPr="00C4498B">
        <w:t>年</w:t>
      </w:r>
      <w:r w:rsidRPr="00C4498B">
        <w:t>)</w:t>
      </w:r>
    </w:p>
    <w:p w:rsidR="00022DFD" w:rsidRPr="00C4498B" w:rsidRDefault="00022DFD" w:rsidP="00022DFD">
      <w:pPr>
        <w:ind w:firstLine="480"/>
      </w:pPr>
      <w:r w:rsidRPr="00C4498B">
        <w:t>由此，计算得出环保措施产生经济效益</w:t>
      </w:r>
      <w:r w:rsidRPr="00C4498B">
        <w:t>R=R1+R2=2.1</w:t>
      </w:r>
      <w:r w:rsidRPr="00C4498B">
        <w:t>（万元</w:t>
      </w:r>
      <w:r w:rsidRPr="00C4498B">
        <w:t>/</w:t>
      </w:r>
      <w:r w:rsidRPr="00C4498B">
        <w:t>年）</w:t>
      </w:r>
    </w:p>
    <w:p w:rsidR="00022DFD" w:rsidRPr="00C4498B" w:rsidRDefault="00022DFD" w:rsidP="00022DFD">
      <w:pPr>
        <w:pStyle w:val="3"/>
      </w:pPr>
      <w:r w:rsidRPr="00C4498B">
        <w:rPr>
          <w:rFonts w:hint="eastAsia"/>
        </w:rPr>
        <w:t>7.2.4</w:t>
      </w:r>
      <w:r w:rsidRPr="00C4498B">
        <w:rPr>
          <w:rFonts w:hint="eastAsia"/>
        </w:rPr>
        <w:t>污染控制费用</w:t>
      </w:r>
    </w:p>
    <w:p w:rsidR="00022DFD" w:rsidRPr="00C4498B" w:rsidRDefault="00022DFD" w:rsidP="00022DFD">
      <w:pPr>
        <w:ind w:firstLine="480"/>
      </w:pPr>
      <w:r w:rsidRPr="00C4498B">
        <w:t>污染控制费用是指为了治理污染需要的投入，由治理费用和其辅助费用构成。</w:t>
      </w:r>
    </w:p>
    <w:p w:rsidR="00022DFD" w:rsidRPr="00C4498B" w:rsidRDefault="00022DFD" w:rsidP="009E0B63">
      <w:pPr>
        <w:pStyle w:val="4"/>
        <w:spacing w:before="120"/>
      </w:pPr>
      <w:r w:rsidRPr="00C4498B">
        <w:t>7.2.4.1</w:t>
      </w:r>
      <w:r w:rsidRPr="00C4498B">
        <w:t>治理费用（</w:t>
      </w:r>
      <w:r w:rsidRPr="00C4498B">
        <w:t>C1</w:t>
      </w:r>
      <w:r w:rsidRPr="00C4498B">
        <w:t>）</w:t>
      </w:r>
    </w:p>
    <w:p w:rsidR="00022DFD" w:rsidRPr="00C4498B" w:rsidRDefault="00CA73E7" w:rsidP="00022DFD">
      <w:pPr>
        <w:pStyle w:val="af"/>
        <w:spacing w:after="0" w:line="440" w:lineRule="exact"/>
        <w:ind w:leftChars="0" w:left="0" w:firstLineChars="200" w:firstLine="480"/>
        <w:rPr>
          <w:bCs/>
        </w:rPr>
      </w:pPr>
      <w:r>
        <w:rPr>
          <w:bCs/>
        </w:rPr>
        <w:object w:dxaOrig="1440" w:dyaOrig="1440">
          <v:shape id="对象 4965" o:spid="_x0000_s1050" type="#_x0000_t75" style="position:absolute;left:0;text-align:left;margin-left:28.5pt;margin-top:6.35pt;width:85.75pt;height:33pt;z-index:251663360">
            <v:imagedata r:id="rId82" o:title=""/>
            <w10:wrap type="square"/>
          </v:shape>
          <o:OLEObject Type="Embed" ProgID="Equation.3" ShapeID="对象 4965" DrawAspect="Content" ObjectID="_1592223547" r:id="rId83">
            <o:FieldCodes>\* MERGEFORMAT</o:FieldCodes>
          </o:OLEObject>
        </w:object>
      </w:r>
    </w:p>
    <w:p w:rsidR="00022DFD" w:rsidRPr="00C4498B" w:rsidRDefault="00022DFD" w:rsidP="00022DFD">
      <w:pPr>
        <w:pStyle w:val="af"/>
        <w:spacing w:after="0" w:line="440" w:lineRule="exact"/>
        <w:ind w:leftChars="0" w:left="0" w:firstLineChars="200" w:firstLine="480"/>
        <w:rPr>
          <w:bCs/>
        </w:rPr>
      </w:pPr>
    </w:p>
    <w:p w:rsidR="00022DFD" w:rsidRPr="00C4498B" w:rsidRDefault="00022DFD" w:rsidP="00022DFD">
      <w:pPr>
        <w:ind w:firstLine="480"/>
      </w:pPr>
      <w:r w:rsidRPr="00C4498B">
        <w:t>式中：</w:t>
      </w:r>
      <w:r w:rsidRPr="00C4498B">
        <w:t>C1-1——</w:t>
      </w:r>
      <w:r w:rsidRPr="00C4498B">
        <w:t>环保投资费用</w:t>
      </w:r>
      <w:r w:rsidRPr="00C4498B">
        <w:t></w:t>
      </w:r>
    </w:p>
    <w:p w:rsidR="00022DFD" w:rsidRPr="00C4498B" w:rsidRDefault="00022DFD" w:rsidP="00022DFD">
      <w:pPr>
        <w:ind w:firstLine="480"/>
      </w:pPr>
      <w:r w:rsidRPr="00C4498B">
        <w:rPr>
          <w:rFonts w:hint="eastAsia"/>
        </w:rPr>
        <w:t xml:space="preserve">      </w:t>
      </w:r>
      <w:r w:rsidRPr="00C4498B">
        <w:t>C1-2——</w:t>
      </w:r>
      <w:r w:rsidRPr="00C4498B">
        <w:t>运行费用，取</w:t>
      </w:r>
      <w:r w:rsidRPr="00C4498B">
        <w:rPr>
          <w:rFonts w:hint="eastAsia"/>
        </w:rPr>
        <w:t>环保</w:t>
      </w:r>
      <w:r w:rsidRPr="00C4498B">
        <w:t>投资费用</w:t>
      </w:r>
      <w:r w:rsidRPr="00C4498B">
        <w:t>15%</w:t>
      </w:r>
    </w:p>
    <w:p w:rsidR="00022DFD" w:rsidRPr="00C4498B" w:rsidRDefault="00022DFD" w:rsidP="00022DFD">
      <w:pPr>
        <w:ind w:firstLine="480"/>
      </w:pPr>
      <w:r w:rsidRPr="00C4498B">
        <w:rPr>
          <w:rFonts w:hint="eastAsia"/>
        </w:rPr>
        <w:t xml:space="preserve">      </w:t>
      </w:r>
      <w:r w:rsidRPr="00C4498B">
        <w:t>n——</w:t>
      </w:r>
      <w:r w:rsidRPr="00C4498B">
        <w:t>设备折旧年限，取</w:t>
      </w:r>
      <w:r w:rsidRPr="00C4498B">
        <w:t>10</w:t>
      </w:r>
      <w:r w:rsidRPr="00C4498B">
        <w:t>年。</w:t>
      </w:r>
      <w:r w:rsidRPr="00C4498B">
        <w:t></w:t>
      </w:r>
    </w:p>
    <w:p w:rsidR="00022DFD" w:rsidRPr="00C4498B" w:rsidRDefault="00022DFD" w:rsidP="00022DFD">
      <w:pPr>
        <w:ind w:firstLine="480"/>
      </w:pPr>
      <w:r w:rsidRPr="00C4498B">
        <w:t>计算得，</w:t>
      </w:r>
      <w:r w:rsidRPr="00C4498B">
        <w:t>C1</w:t>
      </w:r>
      <w:r w:rsidRPr="00C4498B">
        <w:t>＝</w:t>
      </w:r>
      <w:r w:rsidRPr="00C4498B">
        <w:t>9.25</w:t>
      </w:r>
      <w:r w:rsidRPr="00C4498B">
        <w:t>万元</w:t>
      </w:r>
      <w:r w:rsidRPr="00C4498B">
        <w:object w:dxaOrig="179" w:dyaOrig="339">
          <v:shape id="对象 7" o:spid="_x0000_i1041" type="#_x0000_t75" style="width:8.45pt;height:17.6pt;mso-position-horizontal-relative:page;mso-position-vertical-relative:page" o:ole="">
            <v:imagedata r:id="rId84" o:title=""/>
          </v:shape>
          <o:OLEObject Type="Embed" ProgID="Equation.3" ShapeID="对象 7" DrawAspect="Content" ObjectID="_1592223546" r:id="rId85"/>
        </w:object>
      </w:r>
    </w:p>
    <w:p w:rsidR="00022DFD" w:rsidRPr="00C4498B" w:rsidRDefault="00022DFD" w:rsidP="009E0B63">
      <w:pPr>
        <w:pStyle w:val="4"/>
        <w:spacing w:before="120"/>
      </w:pPr>
      <w:r w:rsidRPr="00C4498B">
        <w:t>7.2.4.2</w:t>
      </w:r>
      <w:r w:rsidRPr="00C4498B">
        <w:t>其它费用（</w:t>
      </w:r>
      <w:r w:rsidRPr="00C4498B">
        <w:t>C2</w:t>
      </w:r>
      <w:r w:rsidRPr="00C4498B">
        <w:t>）</w:t>
      </w:r>
      <w:r w:rsidRPr="00C4498B">
        <w:t></w:t>
      </w:r>
    </w:p>
    <w:p w:rsidR="00022DFD" w:rsidRPr="00C4498B" w:rsidRDefault="00022DFD" w:rsidP="00022DFD">
      <w:pPr>
        <w:ind w:firstLine="480"/>
      </w:pPr>
      <w:r w:rsidRPr="00C4498B">
        <w:t>本项目为保护环境而付出的其它费用包括：污染防治考察、信息交流、防治措施试运行调试、相应的环境管理及监测仪器运转费以及环境影响评价等方面，按环保投资的</w:t>
      </w:r>
      <w:r w:rsidRPr="00C4498B">
        <w:t>1%</w:t>
      </w:r>
      <w:r w:rsidRPr="00C4498B">
        <w:t>计算。</w:t>
      </w:r>
    </w:p>
    <w:p w:rsidR="00022DFD" w:rsidRPr="00C4498B" w:rsidRDefault="00022DFD" w:rsidP="00022DFD">
      <w:pPr>
        <w:ind w:firstLine="480"/>
      </w:pPr>
      <w:r w:rsidRPr="00C4498B">
        <w:t>C2=C1-1×1%=0.37</w:t>
      </w:r>
      <w:r w:rsidRPr="00C4498B">
        <w:t>（万元</w:t>
      </w:r>
      <w:r w:rsidRPr="00C4498B">
        <w:t>/</w:t>
      </w:r>
      <w:r w:rsidRPr="00C4498B">
        <w:t>年）</w:t>
      </w:r>
    </w:p>
    <w:p w:rsidR="00022DFD" w:rsidRPr="00C4498B" w:rsidRDefault="00022DFD" w:rsidP="009E0B63">
      <w:pPr>
        <w:pStyle w:val="4"/>
        <w:spacing w:before="120"/>
      </w:pPr>
      <w:r w:rsidRPr="00C4498B">
        <w:t>7.2.4.3</w:t>
      </w:r>
      <w:r w:rsidRPr="00C4498B">
        <w:t>污染控制费用</w:t>
      </w:r>
      <w:r w:rsidRPr="00C4498B">
        <w:t></w:t>
      </w:r>
    </w:p>
    <w:p w:rsidR="00022DFD" w:rsidRPr="00C4498B" w:rsidRDefault="00022DFD" w:rsidP="00022DFD">
      <w:pPr>
        <w:ind w:firstLine="480"/>
      </w:pPr>
      <w:r w:rsidRPr="00C4498B">
        <w:t>污染控制费用</w:t>
      </w:r>
      <w:r w:rsidRPr="00C4498B">
        <w:t>C</w:t>
      </w:r>
      <w:r w:rsidRPr="00C4498B">
        <w:t>为治理费用</w:t>
      </w:r>
      <w:r w:rsidRPr="00C4498B">
        <w:t>C1</w:t>
      </w:r>
      <w:r w:rsidRPr="00C4498B">
        <w:t>和其它费用</w:t>
      </w:r>
      <w:r w:rsidRPr="00C4498B">
        <w:t>C2</w:t>
      </w:r>
      <w:r w:rsidRPr="00C4498B">
        <w:t>之和，每年约</w:t>
      </w:r>
      <w:r w:rsidRPr="00C4498B">
        <w:t>9.62</w:t>
      </w:r>
      <w:r w:rsidRPr="00C4498B">
        <w:t>万元。</w:t>
      </w:r>
    </w:p>
    <w:p w:rsidR="00022DFD" w:rsidRPr="00C4498B" w:rsidRDefault="00022DFD" w:rsidP="009E0B63">
      <w:pPr>
        <w:pStyle w:val="3"/>
      </w:pPr>
      <w:r w:rsidRPr="00C4498B">
        <w:rPr>
          <w:rFonts w:hint="eastAsia"/>
        </w:rPr>
        <w:t>7.2.5</w:t>
      </w:r>
      <w:r w:rsidRPr="00C4498B">
        <w:rPr>
          <w:rFonts w:hint="eastAsia"/>
        </w:rPr>
        <w:t>环境经济效益</w:t>
      </w:r>
    </w:p>
    <w:p w:rsidR="00022DFD" w:rsidRPr="00C4498B" w:rsidRDefault="00022DFD" w:rsidP="00022DFD">
      <w:pPr>
        <w:ind w:firstLine="480"/>
      </w:pPr>
      <w:r w:rsidRPr="00C4498B">
        <w:rPr>
          <w:rFonts w:hint="eastAsia"/>
        </w:rPr>
        <w:t>1</w:t>
      </w:r>
      <w:r w:rsidRPr="00C4498B">
        <w:rPr>
          <w:rFonts w:hint="eastAsia"/>
        </w:rPr>
        <w:t>）年净效益</w:t>
      </w:r>
    </w:p>
    <w:p w:rsidR="00022DFD" w:rsidRPr="00C4498B" w:rsidRDefault="00022DFD" w:rsidP="00022DFD">
      <w:pPr>
        <w:ind w:firstLine="480"/>
      </w:pPr>
      <w:r w:rsidRPr="00C4498B">
        <w:rPr>
          <w:rFonts w:hint="eastAsia"/>
        </w:rPr>
        <w:t>年净效益以环境工程的直接经济效益（</w:t>
      </w:r>
      <w:r w:rsidRPr="00C4498B">
        <w:rPr>
          <w:rFonts w:hint="eastAsia"/>
        </w:rPr>
        <w:t>R1</w:t>
      </w:r>
      <w:r w:rsidRPr="00C4498B">
        <w:rPr>
          <w:rFonts w:hint="eastAsia"/>
        </w:rPr>
        <w:t>）扣除污染控制费用（</w:t>
      </w:r>
      <w:r w:rsidRPr="00C4498B">
        <w:rPr>
          <w:rFonts w:hint="eastAsia"/>
        </w:rPr>
        <w:t>C</w:t>
      </w:r>
      <w:r w:rsidRPr="00C4498B">
        <w:rPr>
          <w:rFonts w:hint="eastAsia"/>
        </w:rPr>
        <w:t>）表示，经计算，本项目环保设施年净效益为</w:t>
      </w:r>
      <w:r w:rsidRPr="00C4498B">
        <w:rPr>
          <w:rFonts w:hint="eastAsia"/>
        </w:rPr>
        <w:t>-7.52</w:t>
      </w:r>
      <w:r w:rsidRPr="00C4498B">
        <w:rPr>
          <w:rFonts w:hint="eastAsia"/>
        </w:rPr>
        <w:t>万元。</w:t>
      </w:r>
    </w:p>
    <w:p w:rsidR="00022DFD" w:rsidRPr="00C4498B" w:rsidRDefault="00022DFD" w:rsidP="00022DFD">
      <w:pPr>
        <w:ind w:firstLine="480"/>
      </w:pPr>
      <w:r w:rsidRPr="00C4498B">
        <w:rPr>
          <w:rFonts w:hint="eastAsia"/>
        </w:rPr>
        <w:t>2</w:t>
      </w:r>
      <w:r w:rsidRPr="00C4498B">
        <w:rPr>
          <w:rFonts w:hint="eastAsia"/>
        </w:rPr>
        <w:t>）效益费用比</w:t>
      </w:r>
    </w:p>
    <w:p w:rsidR="00022DFD" w:rsidRPr="00C4498B" w:rsidRDefault="00022DFD" w:rsidP="00022DFD">
      <w:pPr>
        <w:ind w:firstLine="480"/>
      </w:pPr>
      <w:r w:rsidRPr="00C4498B">
        <w:rPr>
          <w:rFonts w:hint="eastAsia"/>
        </w:rPr>
        <w:t>将环境经济效益</w:t>
      </w:r>
      <w:r w:rsidRPr="00C4498B">
        <w:rPr>
          <w:rFonts w:hint="eastAsia"/>
        </w:rPr>
        <w:t>R</w:t>
      </w:r>
      <w:r w:rsidRPr="00C4498B">
        <w:rPr>
          <w:rFonts w:hint="eastAsia"/>
        </w:rPr>
        <w:t>和污染控制费用</w:t>
      </w:r>
      <w:r w:rsidRPr="00C4498B">
        <w:rPr>
          <w:rFonts w:hint="eastAsia"/>
        </w:rPr>
        <w:t>C</w:t>
      </w:r>
      <w:r w:rsidRPr="00C4498B">
        <w:rPr>
          <w:rFonts w:hint="eastAsia"/>
        </w:rPr>
        <w:t>的比值来作为评价工程环保效益的依据。</w:t>
      </w:r>
    </w:p>
    <w:p w:rsidR="00022DFD" w:rsidRPr="00C4498B" w:rsidRDefault="00022DFD" w:rsidP="00022DFD">
      <w:pPr>
        <w:ind w:firstLine="480"/>
      </w:pPr>
      <w:r w:rsidRPr="00C4498B">
        <w:rPr>
          <w:rFonts w:hint="eastAsia"/>
        </w:rPr>
        <w:lastRenderedPageBreak/>
        <w:t>本项目</w:t>
      </w:r>
      <w:r w:rsidRPr="00C4498B">
        <w:rPr>
          <w:rFonts w:hint="eastAsia"/>
        </w:rPr>
        <w:t>R/C=</w:t>
      </w:r>
      <w:r w:rsidRPr="00C4498B">
        <w:t>0.22</w:t>
      </w:r>
    </w:p>
    <w:p w:rsidR="00022DFD" w:rsidRPr="00C4498B" w:rsidRDefault="00022DFD" w:rsidP="00022DFD">
      <w:pPr>
        <w:ind w:firstLine="480"/>
      </w:pPr>
      <w:r w:rsidRPr="00C4498B">
        <w:rPr>
          <w:rFonts w:hint="eastAsia"/>
        </w:rPr>
        <w:t>上式表明，本项目年投入</w:t>
      </w:r>
      <w:r w:rsidRPr="00C4498B">
        <w:rPr>
          <w:rFonts w:hint="eastAsia"/>
        </w:rPr>
        <w:t>1</w:t>
      </w:r>
      <w:r w:rsidRPr="00C4498B">
        <w:rPr>
          <w:rFonts w:hint="eastAsia"/>
        </w:rPr>
        <w:t>万元的环境费用可获得</w:t>
      </w:r>
      <w:r w:rsidRPr="00C4498B">
        <w:t>0.22</w:t>
      </w:r>
      <w:r w:rsidRPr="00C4498B">
        <w:rPr>
          <w:rFonts w:hint="eastAsia"/>
        </w:rPr>
        <w:t>万元的效益，说明每年环境保护费用并不是纯支出，对环境保护的同时也具有少量的经济效益。</w:t>
      </w:r>
    </w:p>
    <w:p w:rsidR="00022DFD" w:rsidRPr="00C4498B" w:rsidRDefault="00022DFD" w:rsidP="00022DFD">
      <w:pPr>
        <w:pStyle w:val="2"/>
      </w:pPr>
      <w:bookmarkStart w:id="166" w:name="_Toc214680589"/>
      <w:bookmarkStart w:id="167" w:name="_Toc274235555"/>
      <w:bookmarkStart w:id="168" w:name="_Toc518481675"/>
      <w:r w:rsidRPr="00C4498B">
        <w:t>7.3</w:t>
      </w:r>
      <w:bookmarkEnd w:id="166"/>
      <w:bookmarkEnd w:id="167"/>
      <w:r w:rsidRPr="00C4498B">
        <w:rPr>
          <w:rFonts w:hint="eastAsia"/>
        </w:rPr>
        <w:t>环境影响经济损益分析结论</w:t>
      </w:r>
      <w:bookmarkEnd w:id="168"/>
    </w:p>
    <w:p w:rsidR="00022DFD" w:rsidRPr="00C4498B" w:rsidRDefault="00022DFD" w:rsidP="00F12798">
      <w:pPr>
        <w:ind w:firstLine="480"/>
        <w:rPr>
          <w:sz w:val="28"/>
          <w:szCs w:val="28"/>
        </w:rPr>
        <w:sectPr w:rsidR="00022DFD" w:rsidRPr="00C4498B" w:rsidSect="00C4108C">
          <w:pgSz w:w="11906" w:h="16838"/>
          <w:pgMar w:top="1418" w:right="1588" w:bottom="1418" w:left="1588" w:header="851" w:footer="992" w:gutter="0"/>
          <w:cols w:space="425"/>
          <w:docGrid w:linePitch="312"/>
        </w:sectPr>
      </w:pPr>
      <w:r w:rsidRPr="00C4498B">
        <w:rPr>
          <w:bCs/>
        </w:rPr>
        <w:t>本项目总投资</w:t>
      </w:r>
      <w:r w:rsidRPr="00C4498B">
        <w:rPr>
          <w:rFonts w:hint="eastAsia"/>
        </w:rPr>
        <w:t>359.82</w:t>
      </w:r>
      <w:r w:rsidRPr="00C4498B">
        <w:rPr>
          <w:bCs/>
        </w:rPr>
        <w:t>万元，</w:t>
      </w:r>
      <w:r w:rsidRPr="00C4498B">
        <w:rPr>
          <w:rFonts w:hint="eastAsia"/>
          <w:bCs/>
        </w:rPr>
        <w:t>其中</w:t>
      </w:r>
      <w:r w:rsidRPr="00C4498B">
        <w:rPr>
          <w:bCs/>
        </w:rPr>
        <w:t>即环保投资为</w:t>
      </w:r>
      <w:r w:rsidRPr="00C4498B">
        <w:rPr>
          <w:bCs/>
        </w:rPr>
        <w:t>37.0</w:t>
      </w:r>
      <w:r w:rsidRPr="00C4498B">
        <w:rPr>
          <w:bCs/>
        </w:rPr>
        <w:t>万元。</w:t>
      </w:r>
      <w:r w:rsidRPr="00C4498B">
        <w:rPr>
          <w:rFonts w:hint="eastAsia"/>
          <w:bCs/>
        </w:rPr>
        <w:t>本项目</w:t>
      </w:r>
      <w:r w:rsidRPr="00C4498B">
        <w:rPr>
          <w:rFonts w:hint="eastAsia"/>
        </w:rPr>
        <w:t>环境保护费用并不是纯支出，对环境保护的同时也具有少量的经济效益因此，</w:t>
      </w:r>
      <w:r w:rsidRPr="00C4498B">
        <w:t>本项目的建设从社会和环境效益角度分析是合理可行的。</w:t>
      </w:r>
    </w:p>
    <w:p w:rsidR="00F12798" w:rsidRPr="00C4498B" w:rsidRDefault="00F12798" w:rsidP="00F12798">
      <w:pPr>
        <w:pStyle w:val="1"/>
      </w:pPr>
      <w:bookmarkStart w:id="169" w:name="_Toc518481676"/>
      <w:r w:rsidRPr="00C4498B">
        <w:lastRenderedPageBreak/>
        <w:t>第</w:t>
      </w:r>
      <w:r w:rsidRPr="00C4498B">
        <w:rPr>
          <w:rFonts w:hint="eastAsia"/>
        </w:rPr>
        <w:t>八</w:t>
      </w:r>
      <w:r w:rsidRPr="00C4498B">
        <w:t>章</w:t>
      </w:r>
      <w:r w:rsidRPr="00C4498B">
        <w:t xml:space="preserve">  </w:t>
      </w:r>
      <w:r w:rsidRPr="00C4498B">
        <w:rPr>
          <w:rFonts w:hint="eastAsia"/>
        </w:rPr>
        <w:t>环境管理与监测计划</w:t>
      </w:r>
      <w:bookmarkEnd w:id="169"/>
    </w:p>
    <w:p w:rsidR="00F12798" w:rsidRPr="00C4498B" w:rsidRDefault="00F12798" w:rsidP="00F12798">
      <w:pPr>
        <w:ind w:firstLine="480"/>
        <w:rPr>
          <w:snapToGrid w:val="0"/>
          <w:kern w:val="0"/>
        </w:rPr>
      </w:pPr>
      <w:r w:rsidRPr="00C4498B">
        <w:rPr>
          <w:snapToGrid w:val="0"/>
          <w:kern w:val="0"/>
        </w:rPr>
        <w:t>环境管理是以环境科学理论为基础，运用经济、法律、技术、行政、教育等手段对经济、社会发展过程中施加给环境的污染和破坏影响进行调节控制，实现经济、社会和环境效益的和谐统一。</w:t>
      </w:r>
    </w:p>
    <w:p w:rsidR="00F12798" w:rsidRPr="00C4498B" w:rsidRDefault="00F12798" w:rsidP="00F12798">
      <w:pPr>
        <w:pStyle w:val="2"/>
      </w:pPr>
      <w:bookmarkStart w:id="170" w:name="_Toc141680684"/>
      <w:bookmarkStart w:id="171" w:name="_Toc248544929"/>
      <w:bookmarkStart w:id="172" w:name="_Toc267846015"/>
      <w:bookmarkStart w:id="173" w:name="_Toc274235579"/>
      <w:bookmarkStart w:id="174" w:name="_Toc518481677"/>
      <w:r w:rsidRPr="00C4498B">
        <w:t>8.1</w:t>
      </w:r>
      <w:r w:rsidRPr="00C4498B">
        <w:t>环境管理</w:t>
      </w:r>
      <w:bookmarkEnd w:id="170"/>
      <w:bookmarkEnd w:id="171"/>
      <w:bookmarkEnd w:id="172"/>
      <w:bookmarkEnd w:id="173"/>
      <w:bookmarkEnd w:id="174"/>
    </w:p>
    <w:p w:rsidR="00F12798" w:rsidRPr="00C4498B" w:rsidRDefault="00F12798" w:rsidP="00F12798">
      <w:pPr>
        <w:ind w:firstLine="480"/>
        <w:rPr>
          <w:snapToGrid w:val="0"/>
          <w:kern w:val="0"/>
        </w:rPr>
      </w:pPr>
      <w:r w:rsidRPr="00C4498B">
        <w:rPr>
          <w:snapToGrid w:val="0"/>
          <w:kern w:val="0"/>
        </w:rPr>
        <w:t>环境管理是以环境科学理论为基础，运用经济、法律、技术、行政、教育等手段对经济、社会发展过程中施加给环境的污染和破坏影响进行调节控制，实现经济、社会和环境效益的和谐统一。环境监测是工业污染源监督管理的重要组成部分，是进行环境管理和污染防治的依据。</w:t>
      </w:r>
    </w:p>
    <w:p w:rsidR="00F12798" w:rsidRPr="00C4498B" w:rsidRDefault="00F12798" w:rsidP="00F12798">
      <w:pPr>
        <w:ind w:firstLine="480"/>
        <w:rPr>
          <w:snapToGrid w:val="0"/>
          <w:kern w:val="0"/>
        </w:rPr>
      </w:pPr>
      <w:r w:rsidRPr="00C4498B">
        <w:rPr>
          <w:snapToGrid w:val="0"/>
          <w:kern w:val="0"/>
        </w:rPr>
        <w:t>为全面贯彻和落实国家及地方环境保护政策、法律、法规，加强企业内部环境管理和污染物排放监督控制，保证企业中各环保设施正常运行，达到企业污染物达标排放，企业内部必须建立行之有效的环境管理机构和制度。</w:t>
      </w:r>
    </w:p>
    <w:p w:rsidR="00F12798" w:rsidRPr="00C4498B" w:rsidRDefault="00F12798" w:rsidP="00F12798">
      <w:pPr>
        <w:pStyle w:val="3"/>
      </w:pPr>
      <w:r w:rsidRPr="00C4498B">
        <w:t>8.1.1</w:t>
      </w:r>
      <w:r w:rsidRPr="00C4498B">
        <w:t>环境保护机构设置的目的</w:t>
      </w:r>
    </w:p>
    <w:p w:rsidR="00F12798" w:rsidRPr="00C4498B" w:rsidRDefault="00F12798" w:rsidP="00F12798">
      <w:pPr>
        <w:ind w:firstLine="480"/>
      </w:pPr>
      <w:r w:rsidRPr="00C4498B">
        <w:t>环境管理是整个工厂管理工作中的重要组成部分</w:t>
      </w:r>
      <w:r w:rsidRPr="00C4498B">
        <w:rPr>
          <w:rFonts w:hint="eastAsia"/>
        </w:rPr>
        <w:t>，</w:t>
      </w:r>
      <w:r w:rsidRPr="00C4498B">
        <w:t>其目的主要是通过环境管理工作的开展，提高全体员工的环保意识，促进企业积极主动地预防和治理污染，避免因管理不善而可能产生的环境污染。</w:t>
      </w:r>
    </w:p>
    <w:p w:rsidR="00F12798" w:rsidRPr="00C4498B" w:rsidRDefault="00F12798" w:rsidP="00F12798">
      <w:pPr>
        <w:ind w:firstLine="480"/>
        <w:rPr>
          <w:bCs/>
          <w:snapToGrid w:val="0"/>
          <w:kern w:val="0"/>
          <w:szCs w:val="32"/>
        </w:rPr>
      </w:pPr>
      <w:r w:rsidRPr="00C4498B">
        <w:rPr>
          <w:rFonts w:hint="eastAsia"/>
        </w:rPr>
        <w:t>评价要求企业</w:t>
      </w:r>
      <w:r w:rsidRPr="00C4498B">
        <w:t>建立环境管理机构，抓好环境保护措施、项目的设计审查以及施工、验收工作的正常运行，建立健全</w:t>
      </w:r>
      <w:r w:rsidRPr="00C4498B">
        <w:rPr>
          <w:rFonts w:hint="eastAsia"/>
        </w:rPr>
        <w:t>的</w:t>
      </w:r>
      <w:r w:rsidRPr="00C4498B">
        <w:t>环境保护机构、建立环境管理档案，建立健全</w:t>
      </w:r>
      <w:r w:rsidRPr="00C4498B">
        <w:rPr>
          <w:rFonts w:hint="eastAsia"/>
        </w:rPr>
        <w:t>的</w:t>
      </w:r>
      <w:r w:rsidRPr="00C4498B">
        <w:t>企业环境管理的各项规章制度，制定环境保护设施的技术规程和操作规程，开展环境保护教育，</w:t>
      </w:r>
      <w:r w:rsidRPr="00C4498B">
        <w:rPr>
          <w:rFonts w:hint="eastAsia"/>
        </w:rPr>
        <w:t>加强对矸石倾倒、填埋</w:t>
      </w:r>
      <w:r w:rsidRPr="00C4498B">
        <w:t>人员</w:t>
      </w:r>
      <w:r w:rsidRPr="00C4498B">
        <w:rPr>
          <w:rFonts w:hint="eastAsia"/>
        </w:rPr>
        <w:t>的培训</w:t>
      </w:r>
      <w:r w:rsidRPr="00C4498B">
        <w:t>，以保证</w:t>
      </w:r>
      <w:r w:rsidRPr="00C4498B">
        <w:rPr>
          <w:rFonts w:hint="eastAsia"/>
        </w:rPr>
        <w:t>项目运营</w:t>
      </w:r>
      <w:r w:rsidRPr="00C4498B">
        <w:t>后顺利开展环境保护工作。</w:t>
      </w:r>
    </w:p>
    <w:p w:rsidR="00F12798" w:rsidRPr="00C4498B" w:rsidRDefault="00F12798" w:rsidP="00F12798">
      <w:pPr>
        <w:pStyle w:val="3"/>
      </w:pPr>
      <w:r w:rsidRPr="00C4498B">
        <w:t>8.1.2</w:t>
      </w:r>
      <w:r w:rsidRPr="00C4498B">
        <w:t>环境管理机构设置</w:t>
      </w:r>
    </w:p>
    <w:p w:rsidR="00F12798" w:rsidRPr="00C4498B" w:rsidRDefault="00F12798" w:rsidP="00F12798">
      <w:pPr>
        <w:ind w:firstLine="480"/>
      </w:pPr>
      <w:r w:rsidRPr="00C4498B">
        <w:rPr>
          <w:rFonts w:hint="eastAsia"/>
        </w:rPr>
        <w:t>环评要求企业设置本项目环保人员</w:t>
      </w:r>
      <w:r w:rsidRPr="00C4498B">
        <w:t>，负责全公司的环保管理、治理和环境监测等工作。</w:t>
      </w:r>
    </w:p>
    <w:p w:rsidR="00F12798" w:rsidRPr="00C4498B" w:rsidRDefault="00F12798" w:rsidP="00F12798">
      <w:pPr>
        <w:ind w:firstLine="480"/>
      </w:pPr>
      <w:r w:rsidRPr="00C4498B">
        <w:t>企业环境管理</w:t>
      </w:r>
      <w:r w:rsidRPr="00C4498B">
        <w:rPr>
          <w:rFonts w:hint="eastAsia"/>
        </w:rPr>
        <w:t>机构设置</w:t>
      </w:r>
      <w:r w:rsidRPr="00C4498B">
        <w:t>见图</w:t>
      </w:r>
      <w:r w:rsidRPr="00C4498B">
        <w:rPr>
          <w:rFonts w:hint="eastAsia"/>
        </w:rPr>
        <w:t>8-</w:t>
      </w:r>
      <w:r w:rsidRPr="00C4498B">
        <w:t>1</w:t>
      </w:r>
      <w:r w:rsidRPr="00C4498B">
        <w:t>。</w:t>
      </w:r>
    </w:p>
    <w:p w:rsidR="00F12798" w:rsidRPr="00C4498B" w:rsidRDefault="00F12798" w:rsidP="00F12798">
      <w:pPr>
        <w:tabs>
          <w:tab w:val="num" w:pos="0"/>
        </w:tabs>
        <w:spacing w:line="480" w:lineRule="exact"/>
        <w:ind w:firstLine="480"/>
        <w:rPr>
          <w:bCs/>
          <w:snapToGrid w:val="0"/>
          <w:kern w:val="0"/>
          <w:szCs w:val="32"/>
        </w:rPr>
      </w:pPr>
    </w:p>
    <w:p w:rsidR="00F12798" w:rsidRPr="00C4498B" w:rsidRDefault="00CA73E7" w:rsidP="00F12798">
      <w:pPr>
        <w:ind w:firstLineChars="0" w:firstLine="0"/>
        <w:jc w:val="center"/>
        <w:rPr>
          <w:szCs w:val="28"/>
        </w:rPr>
      </w:pPr>
      <w:r>
        <w:rPr>
          <w:szCs w:val="28"/>
        </w:rPr>
      </w:r>
      <w:r>
        <w:rPr>
          <w:szCs w:val="28"/>
        </w:rPr>
        <w:pict>
          <v:group id="_x0000_s1057" style="width:152.6pt;height:56.5pt;mso-position-horizontal-relative:char;mso-position-vertical-relative:line" coordorigin="4093,2664" coordsize="3052,1130">
            <v:shapetype id="_x0000_t202" coordsize="21600,21600" o:spt="202" path="m,l,21600r21600,l21600,xe">
              <v:stroke joinstyle="miter"/>
              <v:path gradientshapeok="t" o:connecttype="rect"/>
            </v:shapetype>
            <v:shape id="文本框 2273" o:spid="_x0000_s1052" type="#_x0000_t202" style="position:absolute;left:4093;top:2664;width:3052;height:410" strokeweight="1pt">
              <v:textbox style="mso-next-textbox:#文本框 2273">
                <w:txbxContent>
                  <w:p w:rsidR="00177C09" w:rsidRDefault="00177C09" w:rsidP="00F62829">
                    <w:pPr>
                      <w:spacing w:line="0" w:lineRule="atLeast"/>
                      <w:ind w:firstLineChars="0" w:firstLine="0"/>
                      <w:jc w:val="center"/>
                      <w:rPr>
                        <w:bCs/>
                      </w:rPr>
                    </w:pPr>
                    <w:r>
                      <w:rPr>
                        <w:rFonts w:hint="eastAsia"/>
                        <w:bCs/>
                      </w:rPr>
                      <w:t>矸石场负责人</w:t>
                    </w:r>
                  </w:p>
                </w:txbxContent>
              </v:textbox>
            </v:shape>
            <v:line id="直线 2285" o:spid="_x0000_s1053" style="position:absolute" from="5608,3072" to="5608,3384">
              <v:stroke endarrow="block" endarrowwidth="narrow" endarrowlength="short"/>
            </v:line>
            <v:shape id="_x0000_s1054" type="#_x0000_t202" style="position:absolute;left:4093;top:3384;width:3052;height:410" strokeweight="1pt">
              <v:textbox style="mso-next-textbox:#_x0000_s1054">
                <w:txbxContent>
                  <w:p w:rsidR="00177C09" w:rsidRDefault="00177C09" w:rsidP="00F62829">
                    <w:pPr>
                      <w:spacing w:line="0" w:lineRule="atLeast"/>
                      <w:ind w:firstLineChars="0" w:firstLine="0"/>
                      <w:jc w:val="center"/>
                      <w:rPr>
                        <w:bCs/>
                      </w:rPr>
                    </w:pPr>
                    <w:r>
                      <w:rPr>
                        <w:rFonts w:hint="eastAsia"/>
                        <w:bCs/>
                      </w:rPr>
                      <w:t>专职管理人员</w:t>
                    </w:r>
                  </w:p>
                </w:txbxContent>
              </v:textbox>
            </v:shape>
            <w10:anchorlock/>
          </v:group>
        </w:pict>
      </w:r>
    </w:p>
    <w:p w:rsidR="00F12798" w:rsidRPr="00C4498B" w:rsidRDefault="00F12798" w:rsidP="00F12798">
      <w:pPr>
        <w:pStyle w:val="ad"/>
      </w:pPr>
      <w:r w:rsidRPr="00C4498B">
        <w:t>图</w:t>
      </w:r>
      <w:r w:rsidRPr="00C4498B">
        <w:rPr>
          <w:rFonts w:hint="eastAsia"/>
        </w:rPr>
        <w:t>8-1</w:t>
      </w:r>
      <w:r w:rsidRPr="00C4498B">
        <w:rPr>
          <w:rFonts w:hint="eastAsia"/>
        </w:rPr>
        <w:t>本项目</w:t>
      </w:r>
      <w:r w:rsidRPr="00C4498B">
        <w:t>环境管理机构图</w:t>
      </w:r>
    </w:p>
    <w:p w:rsidR="00F12798" w:rsidRPr="00C4498B" w:rsidRDefault="00F12798" w:rsidP="00F12798">
      <w:pPr>
        <w:pStyle w:val="3"/>
      </w:pPr>
      <w:r w:rsidRPr="00C4498B">
        <w:t>8.1.3</w:t>
      </w:r>
      <w:r w:rsidRPr="00C4498B">
        <w:rPr>
          <w:rFonts w:hint="eastAsia"/>
        </w:rPr>
        <w:t>环保兼职人员</w:t>
      </w:r>
      <w:r w:rsidRPr="00C4498B">
        <w:t>环境保护职责</w:t>
      </w:r>
    </w:p>
    <w:p w:rsidR="00F12798" w:rsidRPr="00C4498B" w:rsidRDefault="00F12798" w:rsidP="00F12798">
      <w:pPr>
        <w:ind w:firstLine="480"/>
      </w:pPr>
      <w:r w:rsidRPr="00C4498B">
        <w:t>1</w:t>
      </w:r>
      <w:r w:rsidRPr="00C4498B">
        <w:t>）掌握污染源排放情况，污染防治设施运行情况；</w:t>
      </w:r>
    </w:p>
    <w:p w:rsidR="00F12798" w:rsidRPr="00C4498B" w:rsidRDefault="00F12798" w:rsidP="00F12798">
      <w:pPr>
        <w:ind w:firstLine="480"/>
      </w:pPr>
      <w:r w:rsidRPr="00C4498B">
        <w:rPr>
          <w:rFonts w:hint="eastAsia"/>
        </w:rPr>
        <w:t>2</w:t>
      </w:r>
      <w:r w:rsidRPr="00C4498B">
        <w:rPr>
          <w:rFonts w:hint="eastAsia"/>
        </w:rPr>
        <w:t>）污染控制、环境保护治理设施运行文件的管理；</w:t>
      </w:r>
    </w:p>
    <w:p w:rsidR="00F12798" w:rsidRPr="00C4498B" w:rsidRDefault="00F12798" w:rsidP="00F12798">
      <w:pPr>
        <w:ind w:firstLine="480"/>
      </w:pPr>
      <w:r w:rsidRPr="00C4498B">
        <w:rPr>
          <w:rFonts w:hint="eastAsia"/>
        </w:rPr>
        <w:t>3</w:t>
      </w:r>
      <w:r w:rsidRPr="00C4498B">
        <w:rPr>
          <w:rFonts w:hint="eastAsia"/>
        </w:rPr>
        <w:t>）</w:t>
      </w:r>
      <w:r w:rsidRPr="00C4498B">
        <w:t>督促</w:t>
      </w:r>
      <w:r w:rsidRPr="00C4498B">
        <w:rPr>
          <w:rFonts w:hint="eastAsia"/>
        </w:rPr>
        <w:t>矸石倾倒、填埋</w:t>
      </w:r>
      <w:r w:rsidRPr="00C4498B">
        <w:t>人员</w:t>
      </w:r>
      <w:r w:rsidRPr="00C4498B">
        <w:rPr>
          <w:rFonts w:hint="eastAsia"/>
        </w:rPr>
        <w:t>按照操作规程进行矸石倾倒作业；督促矸石运输人员</w:t>
      </w:r>
      <w:r w:rsidRPr="00C4498B">
        <w:t>按</w:t>
      </w:r>
      <w:r w:rsidRPr="00C4498B">
        <w:rPr>
          <w:rFonts w:hint="eastAsia"/>
        </w:rPr>
        <w:t>车辆</w:t>
      </w:r>
      <w:r w:rsidRPr="00C4498B">
        <w:t>保养、检修制度强化管理；</w:t>
      </w:r>
    </w:p>
    <w:p w:rsidR="00F12798" w:rsidRPr="00C4498B" w:rsidRDefault="00F12798" w:rsidP="00F12798">
      <w:pPr>
        <w:ind w:firstLine="480"/>
      </w:pPr>
      <w:r w:rsidRPr="00C4498B">
        <w:rPr>
          <w:rFonts w:hint="eastAsia"/>
        </w:rPr>
        <w:t>4</w:t>
      </w:r>
      <w:r w:rsidRPr="00C4498B">
        <w:t>）及时与上级环保部门沟通，获取相关的信息和技术</w:t>
      </w:r>
      <w:r w:rsidRPr="00C4498B">
        <w:rPr>
          <w:rFonts w:hint="eastAsia"/>
        </w:rPr>
        <w:t>；</w:t>
      </w:r>
    </w:p>
    <w:p w:rsidR="00F12798" w:rsidRPr="00C4498B" w:rsidRDefault="00F12798" w:rsidP="00F12798">
      <w:pPr>
        <w:ind w:firstLine="480"/>
      </w:pPr>
      <w:r w:rsidRPr="00C4498B">
        <w:rPr>
          <w:rFonts w:hint="eastAsia"/>
        </w:rPr>
        <w:t>5</w:t>
      </w:r>
      <w:r w:rsidRPr="00C4498B">
        <w:rPr>
          <w:rFonts w:hint="eastAsia"/>
        </w:rPr>
        <w:t>）负责公司环境保护技术资料、文件的归档工作；</w:t>
      </w:r>
    </w:p>
    <w:p w:rsidR="00F12798" w:rsidRPr="00C4498B" w:rsidRDefault="00F12798" w:rsidP="00F12798">
      <w:pPr>
        <w:ind w:firstLine="480"/>
      </w:pPr>
      <w:r w:rsidRPr="00C4498B">
        <w:rPr>
          <w:rFonts w:hint="eastAsia"/>
        </w:rPr>
        <w:t>6</w:t>
      </w:r>
      <w:r w:rsidRPr="00C4498B">
        <w:rPr>
          <w:rFonts w:hint="eastAsia"/>
        </w:rPr>
        <w:t>）</w:t>
      </w:r>
      <w:r w:rsidRPr="00C4498B">
        <w:t>负责突发环境事故应急预案的</w:t>
      </w:r>
      <w:r w:rsidRPr="00C4498B">
        <w:rPr>
          <w:rFonts w:hint="eastAsia"/>
        </w:rPr>
        <w:t>制定</w:t>
      </w:r>
      <w:r w:rsidRPr="00C4498B">
        <w:t>；</w:t>
      </w:r>
    </w:p>
    <w:p w:rsidR="00F12798" w:rsidRPr="00C4498B" w:rsidRDefault="00F12798" w:rsidP="00F12798">
      <w:pPr>
        <w:ind w:firstLine="480"/>
      </w:pPr>
      <w:r w:rsidRPr="00C4498B">
        <w:rPr>
          <w:rFonts w:hint="eastAsia"/>
        </w:rPr>
        <w:t>7</w:t>
      </w:r>
      <w:r w:rsidRPr="00C4498B">
        <w:t>）</w:t>
      </w:r>
      <w:r w:rsidRPr="00C4498B">
        <w:t> </w:t>
      </w:r>
      <w:r w:rsidRPr="00C4498B">
        <w:t>制定应急预案的演练计划，协助现场指挥组具体落实；</w:t>
      </w:r>
    </w:p>
    <w:p w:rsidR="00F12798" w:rsidRPr="00C4498B" w:rsidRDefault="00F12798" w:rsidP="00F12798">
      <w:pPr>
        <w:ind w:firstLine="480"/>
      </w:pPr>
      <w:r w:rsidRPr="00C4498B">
        <w:rPr>
          <w:rFonts w:hint="eastAsia"/>
        </w:rPr>
        <w:t>8</w:t>
      </w:r>
      <w:r w:rsidRPr="00C4498B">
        <w:rPr>
          <w:rFonts w:hint="eastAsia"/>
        </w:rPr>
        <w:t>）负责公司环境保护工作的培训和宣传工作；</w:t>
      </w:r>
    </w:p>
    <w:p w:rsidR="00F12798" w:rsidRPr="00C4498B" w:rsidRDefault="00F12798" w:rsidP="00F12798">
      <w:pPr>
        <w:ind w:firstLine="480"/>
      </w:pPr>
      <w:r w:rsidRPr="00C4498B">
        <w:rPr>
          <w:rFonts w:hint="eastAsia"/>
        </w:rPr>
        <w:t>9</w:t>
      </w:r>
      <w:r w:rsidRPr="00C4498B">
        <w:rPr>
          <w:rFonts w:hint="eastAsia"/>
        </w:rPr>
        <w:t>）制定公司监测计划。</w:t>
      </w:r>
    </w:p>
    <w:p w:rsidR="00F12798" w:rsidRPr="00C4498B" w:rsidRDefault="00F12798" w:rsidP="00F12798">
      <w:pPr>
        <w:pStyle w:val="3"/>
      </w:pPr>
      <w:r w:rsidRPr="00C4498B">
        <w:t>8.1.4</w:t>
      </w:r>
      <w:r w:rsidRPr="00C4498B">
        <w:t>环境管理</w:t>
      </w:r>
      <w:r w:rsidRPr="00C4498B">
        <w:rPr>
          <w:rFonts w:hint="eastAsia"/>
        </w:rPr>
        <w:t>制度</w:t>
      </w:r>
    </w:p>
    <w:p w:rsidR="00F12798" w:rsidRPr="00C4498B" w:rsidRDefault="00F12798" w:rsidP="00F12798">
      <w:pPr>
        <w:ind w:firstLine="480"/>
      </w:pPr>
      <w:r w:rsidRPr="00C4498B">
        <w:t>建立健全各项环境管理的规章制度，并把它作为企业领导和全体职工必须严格遵守的一种规范和准则。</w:t>
      </w:r>
      <w:r w:rsidRPr="00C4498B">
        <w:rPr>
          <w:rFonts w:hint="eastAsia"/>
        </w:rPr>
        <w:t>本项目施工期结束</w:t>
      </w:r>
      <w:r w:rsidRPr="00C4498B">
        <w:t>后，企业应根据</w:t>
      </w:r>
      <w:r w:rsidRPr="00C4498B">
        <w:rPr>
          <w:rFonts w:hint="eastAsia"/>
        </w:rPr>
        <w:t>本项目</w:t>
      </w:r>
      <w:r w:rsidRPr="00C4498B">
        <w:t>的特点建立健全必要的环境管理规章制度，这样才能加强和促进企业环境保护工作的开展。</w:t>
      </w:r>
    </w:p>
    <w:p w:rsidR="00F12798" w:rsidRPr="00C4498B" w:rsidRDefault="00F12798" w:rsidP="00F12798">
      <w:pPr>
        <w:ind w:firstLine="480"/>
      </w:pPr>
      <w:r w:rsidRPr="00C4498B">
        <w:t>企业应制订的最基本的环境管理制度如下：《环境保护管理制度》、《环境管理的经济责任制》、《环境管理岗位责任制》、《环境污染事故管理规定》、《环境管理档案制度》等</w:t>
      </w:r>
      <w:r w:rsidRPr="00C4498B">
        <w:rPr>
          <w:rFonts w:hint="eastAsia"/>
        </w:rPr>
        <w:t>。</w:t>
      </w:r>
    </w:p>
    <w:p w:rsidR="00F12798" w:rsidRPr="00C4498B" w:rsidRDefault="00F12798" w:rsidP="00F12798">
      <w:pPr>
        <w:pStyle w:val="3"/>
      </w:pPr>
      <w:r w:rsidRPr="00C4498B">
        <w:t>8.1.5</w:t>
      </w:r>
      <w:r w:rsidRPr="00C4498B">
        <w:t>环境管理</w:t>
      </w:r>
      <w:r w:rsidRPr="00C4498B">
        <w:rPr>
          <w:rFonts w:hint="eastAsia"/>
        </w:rPr>
        <w:t>计划</w:t>
      </w:r>
    </w:p>
    <w:p w:rsidR="00F12798" w:rsidRPr="00C4498B" w:rsidRDefault="00F12798" w:rsidP="00F12798">
      <w:pPr>
        <w:ind w:firstLine="480"/>
      </w:pPr>
      <w:r w:rsidRPr="00C4498B">
        <w:t>建设项目各阶段环境管理工作计划</w:t>
      </w:r>
      <w:r w:rsidRPr="00C4498B">
        <w:rPr>
          <w:rFonts w:hint="eastAsia"/>
        </w:rPr>
        <w:t>具体</w:t>
      </w:r>
      <w:r w:rsidRPr="00C4498B">
        <w:t>内容见表</w:t>
      </w:r>
      <w:r w:rsidRPr="00C4498B">
        <w:t>8-1</w:t>
      </w:r>
      <w:r w:rsidRPr="00C4498B">
        <w:t>。</w:t>
      </w:r>
    </w:p>
    <w:p w:rsidR="00F12798" w:rsidRPr="00C4498B" w:rsidRDefault="00F12798" w:rsidP="00F12798">
      <w:pPr>
        <w:pStyle w:val="ad"/>
        <w:rPr>
          <w:bCs/>
        </w:rPr>
      </w:pPr>
      <w:r w:rsidRPr="00C4498B">
        <w:t>表</w:t>
      </w:r>
      <w:r w:rsidRPr="00C4498B">
        <w:t xml:space="preserve">8-1  </w:t>
      </w:r>
      <w:r w:rsidRPr="00C4498B">
        <w:t>建设项目各阶段环境保护内容表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1435"/>
        <w:gridCol w:w="7512"/>
      </w:tblGrid>
      <w:tr w:rsidR="00F12798" w:rsidRPr="00C4498B" w:rsidTr="00C4108C">
        <w:trPr>
          <w:trHeight w:val="397"/>
          <w:jc w:val="center"/>
        </w:trPr>
        <w:tc>
          <w:tcPr>
            <w:tcW w:w="802" w:type="pct"/>
            <w:vAlign w:val="center"/>
          </w:tcPr>
          <w:p w:rsidR="00F12798" w:rsidRPr="00C4498B" w:rsidRDefault="00F12798" w:rsidP="00F12798">
            <w:pPr>
              <w:pStyle w:val="0"/>
            </w:pPr>
            <w:r w:rsidRPr="00C4498B">
              <w:t>阶段名称</w:t>
            </w:r>
          </w:p>
        </w:tc>
        <w:tc>
          <w:tcPr>
            <w:tcW w:w="4198" w:type="pct"/>
            <w:vAlign w:val="center"/>
          </w:tcPr>
          <w:p w:rsidR="00F12798" w:rsidRPr="00C4498B" w:rsidRDefault="00F12798" w:rsidP="00F12798">
            <w:pPr>
              <w:pStyle w:val="0"/>
            </w:pPr>
            <w:r w:rsidRPr="00C4498B">
              <w:t>相对应的环保内容</w:t>
            </w:r>
          </w:p>
        </w:tc>
      </w:tr>
      <w:tr w:rsidR="00F12798" w:rsidRPr="00C4498B" w:rsidTr="00C4108C">
        <w:trPr>
          <w:trHeight w:val="397"/>
          <w:jc w:val="center"/>
        </w:trPr>
        <w:tc>
          <w:tcPr>
            <w:tcW w:w="802" w:type="pct"/>
            <w:vAlign w:val="center"/>
          </w:tcPr>
          <w:p w:rsidR="00F12798" w:rsidRPr="00C4498B" w:rsidRDefault="00F12798" w:rsidP="00F12798">
            <w:pPr>
              <w:pStyle w:val="0"/>
            </w:pPr>
            <w:r w:rsidRPr="00C4498B">
              <w:t>建议书阶段</w:t>
            </w:r>
          </w:p>
        </w:tc>
        <w:tc>
          <w:tcPr>
            <w:tcW w:w="4198" w:type="pct"/>
            <w:vAlign w:val="center"/>
          </w:tcPr>
          <w:p w:rsidR="00F12798" w:rsidRPr="00C4498B" w:rsidRDefault="00F12798" w:rsidP="00F12798">
            <w:pPr>
              <w:pStyle w:val="0"/>
            </w:pPr>
            <w:r w:rsidRPr="00C4498B">
              <w:t>选址；根据拟建项目的性质、规模、厂址、环境等有关资料，对项目建成后可能造成的环境影响进行简要说明。</w:t>
            </w:r>
          </w:p>
        </w:tc>
      </w:tr>
      <w:tr w:rsidR="00F12798" w:rsidRPr="00C4498B" w:rsidTr="00C4108C">
        <w:trPr>
          <w:trHeight w:val="397"/>
          <w:jc w:val="center"/>
        </w:trPr>
        <w:tc>
          <w:tcPr>
            <w:tcW w:w="802" w:type="pct"/>
            <w:vAlign w:val="center"/>
          </w:tcPr>
          <w:p w:rsidR="00F12798" w:rsidRPr="00C4498B" w:rsidRDefault="00F12798" w:rsidP="00F12798">
            <w:pPr>
              <w:pStyle w:val="0"/>
            </w:pPr>
            <w:r w:rsidRPr="00C4498B">
              <w:t>可研阶段</w:t>
            </w:r>
          </w:p>
        </w:tc>
        <w:tc>
          <w:tcPr>
            <w:tcW w:w="4198" w:type="pct"/>
            <w:vAlign w:val="center"/>
          </w:tcPr>
          <w:p w:rsidR="00F12798" w:rsidRPr="00C4498B" w:rsidRDefault="00F12798" w:rsidP="00F12798">
            <w:pPr>
              <w:pStyle w:val="0"/>
            </w:pPr>
            <w:r w:rsidRPr="00C4498B">
              <w:t>完成建设项目环境影响报告书的编制和</w:t>
            </w:r>
            <w:r w:rsidRPr="00C4498B">
              <w:rPr>
                <w:rFonts w:hint="eastAsia"/>
              </w:rPr>
              <w:t>送审</w:t>
            </w:r>
            <w:r w:rsidRPr="00C4498B">
              <w:t>工作，编制报告书需进行环境现状监测。</w:t>
            </w:r>
          </w:p>
        </w:tc>
      </w:tr>
      <w:tr w:rsidR="00F12798" w:rsidRPr="00C4498B" w:rsidTr="00C4108C">
        <w:trPr>
          <w:trHeight w:val="397"/>
          <w:jc w:val="center"/>
        </w:trPr>
        <w:tc>
          <w:tcPr>
            <w:tcW w:w="802" w:type="pct"/>
            <w:vAlign w:val="center"/>
          </w:tcPr>
          <w:p w:rsidR="00F12798" w:rsidRPr="00C4498B" w:rsidRDefault="00F12798" w:rsidP="00F12798">
            <w:pPr>
              <w:pStyle w:val="0"/>
            </w:pPr>
            <w:r w:rsidRPr="00C4498B">
              <w:t>初设阶段</w:t>
            </w:r>
          </w:p>
        </w:tc>
        <w:tc>
          <w:tcPr>
            <w:tcW w:w="4198" w:type="pct"/>
            <w:vAlign w:val="center"/>
          </w:tcPr>
          <w:p w:rsidR="00F12798" w:rsidRPr="00C4498B" w:rsidRDefault="00F12798" w:rsidP="00F12798">
            <w:pPr>
              <w:pStyle w:val="0"/>
            </w:pPr>
            <w:r w:rsidRPr="00C4498B">
              <w:t>编写</w:t>
            </w:r>
            <w:r w:rsidRPr="00C4498B">
              <w:rPr>
                <w:rFonts w:hint="eastAsia"/>
              </w:rPr>
              <w:t>工程设计并对</w:t>
            </w:r>
            <w:r w:rsidRPr="00C4498B">
              <w:t>环保</w:t>
            </w:r>
            <w:r w:rsidRPr="00C4498B">
              <w:rPr>
                <w:rFonts w:hint="eastAsia"/>
              </w:rPr>
              <w:t>工程进行说明</w:t>
            </w:r>
            <w:r w:rsidRPr="00C4498B">
              <w:t>，其内容包括环保措施的设计依据，环境影响报告书审批规定的各项要求措施，防止污染的</w:t>
            </w:r>
            <w:r w:rsidRPr="00C4498B">
              <w:rPr>
                <w:rFonts w:hint="eastAsia"/>
              </w:rPr>
              <w:t>工程措施</w:t>
            </w:r>
            <w:r w:rsidRPr="00C4498B">
              <w:t>，预期效果，</w:t>
            </w:r>
            <w:r w:rsidRPr="00C4498B">
              <w:rPr>
                <w:rFonts w:hint="eastAsia"/>
              </w:rPr>
              <w:t>项目施工</w:t>
            </w:r>
            <w:r w:rsidRPr="00C4498B">
              <w:rPr>
                <w:rFonts w:hint="eastAsia"/>
              </w:rPr>
              <w:lastRenderedPageBreak/>
              <w:t>及运营</w:t>
            </w:r>
            <w:r w:rsidRPr="00C4498B">
              <w:t>引起的生态变化所采取的防范措施，环保投资概算等。</w:t>
            </w:r>
          </w:p>
        </w:tc>
      </w:tr>
      <w:tr w:rsidR="00F12798" w:rsidRPr="00C4498B" w:rsidTr="00C4108C">
        <w:trPr>
          <w:trHeight w:val="397"/>
          <w:jc w:val="center"/>
        </w:trPr>
        <w:tc>
          <w:tcPr>
            <w:tcW w:w="802" w:type="pct"/>
            <w:vAlign w:val="center"/>
          </w:tcPr>
          <w:p w:rsidR="00F12798" w:rsidRPr="00C4498B" w:rsidRDefault="00F12798" w:rsidP="00F12798">
            <w:pPr>
              <w:pStyle w:val="0"/>
            </w:pPr>
            <w:r w:rsidRPr="00C4498B">
              <w:lastRenderedPageBreak/>
              <w:t>施工阶段</w:t>
            </w:r>
          </w:p>
        </w:tc>
        <w:tc>
          <w:tcPr>
            <w:tcW w:w="4198" w:type="pct"/>
            <w:vAlign w:val="center"/>
          </w:tcPr>
          <w:p w:rsidR="00F12798" w:rsidRPr="00C4498B" w:rsidRDefault="00F12798" w:rsidP="00F12798">
            <w:pPr>
              <w:pStyle w:val="0"/>
            </w:pPr>
            <w:r w:rsidRPr="00C4498B">
              <w:t>保护现场周围的环境，防止对自然环境造成不应有的破坏，防止和减轻粉尘、噪声、震动等对居民区的污染和危害。项目竣工后，施工单位应该修整和复原在建设过程中受到破坏的环境。</w:t>
            </w:r>
          </w:p>
        </w:tc>
      </w:tr>
      <w:tr w:rsidR="00F12798" w:rsidRPr="00C4498B" w:rsidTr="00C4108C">
        <w:trPr>
          <w:trHeight w:val="397"/>
          <w:jc w:val="center"/>
        </w:trPr>
        <w:tc>
          <w:tcPr>
            <w:tcW w:w="802" w:type="pct"/>
            <w:vAlign w:val="center"/>
          </w:tcPr>
          <w:p w:rsidR="00F12798" w:rsidRPr="00C4498B" w:rsidRDefault="00F12798" w:rsidP="00F12798">
            <w:pPr>
              <w:pStyle w:val="0"/>
            </w:pPr>
            <w:r w:rsidRPr="00C4498B">
              <w:rPr>
                <w:rFonts w:hint="eastAsia"/>
              </w:rPr>
              <w:t>验收</w:t>
            </w:r>
            <w:r w:rsidRPr="00C4498B">
              <w:t>阶段</w:t>
            </w:r>
          </w:p>
        </w:tc>
        <w:tc>
          <w:tcPr>
            <w:tcW w:w="4198" w:type="pct"/>
            <w:vAlign w:val="center"/>
          </w:tcPr>
          <w:p w:rsidR="00F12798" w:rsidRPr="00C4498B" w:rsidRDefault="00F12798" w:rsidP="00F12798">
            <w:pPr>
              <w:pStyle w:val="0"/>
            </w:pPr>
            <w:r w:rsidRPr="00C4498B">
              <w:t>认真贯彻执行</w:t>
            </w:r>
            <w:r w:rsidRPr="00C4498B">
              <w:t>“</w:t>
            </w:r>
            <w:r w:rsidRPr="00C4498B">
              <w:t>三同时</w:t>
            </w:r>
            <w:r w:rsidRPr="00C4498B">
              <w:t>”</w:t>
            </w:r>
            <w:r w:rsidRPr="00C4498B">
              <w:t>制度，项目建成后，其污染物的排放必须达到国家或地方规定的标准，建设项目在正式投产或使用前建设单位必须先负责审批的环保部门提交环保设施竣工验收报告，说明环保设施运行情况，治理效果，和达到的标准。验收合格后方可投入使用。在此期间，需进行竣工验收监测和项目</w:t>
            </w:r>
            <w:r w:rsidRPr="00C4498B">
              <w:t>“</w:t>
            </w:r>
            <w:r w:rsidRPr="00C4498B">
              <w:t>三同时</w:t>
            </w:r>
            <w:r w:rsidRPr="00C4498B">
              <w:t>”</w:t>
            </w:r>
            <w:r w:rsidRPr="00C4498B">
              <w:t>管理监测。</w:t>
            </w:r>
          </w:p>
        </w:tc>
      </w:tr>
      <w:tr w:rsidR="00F12798" w:rsidRPr="00C4498B" w:rsidTr="00C4108C">
        <w:trPr>
          <w:trHeight w:val="397"/>
          <w:jc w:val="center"/>
        </w:trPr>
        <w:tc>
          <w:tcPr>
            <w:tcW w:w="802" w:type="pct"/>
            <w:vAlign w:val="center"/>
          </w:tcPr>
          <w:p w:rsidR="00F12798" w:rsidRPr="00C4498B" w:rsidRDefault="00F12798" w:rsidP="00F12798">
            <w:pPr>
              <w:pStyle w:val="0"/>
            </w:pPr>
            <w:r w:rsidRPr="00C4498B">
              <w:t>生产阶段</w:t>
            </w:r>
          </w:p>
        </w:tc>
        <w:tc>
          <w:tcPr>
            <w:tcW w:w="4198" w:type="pct"/>
            <w:vAlign w:val="center"/>
          </w:tcPr>
          <w:p w:rsidR="00F12798" w:rsidRPr="00C4498B" w:rsidRDefault="00F12798" w:rsidP="00F12798">
            <w:pPr>
              <w:pStyle w:val="0"/>
            </w:pPr>
            <w:r w:rsidRPr="00C4498B">
              <w:t>监督检查环保措施的执行、环保措施的运行情况、污染物的监测工作</w:t>
            </w:r>
          </w:p>
        </w:tc>
      </w:tr>
    </w:tbl>
    <w:p w:rsidR="00F12798" w:rsidRPr="00C4498B" w:rsidRDefault="00F12798" w:rsidP="00F12798">
      <w:pPr>
        <w:pStyle w:val="3"/>
      </w:pPr>
      <w:bookmarkStart w:id="175" w:name="_Toc141680685"/>
      <w:bookmarkStart w:id="176" w:name="_Toc248544930"/>
      <w:bookmarkStart w:id="177" w:name="_Toc267846016"/>
      <w:bookmarkStart w:id="178" w:name="_Toc274235580"/>
      <w:r w:rsidRPr="00C4498B">
        <w:t>8.1.6</w:t>
      </w:r>
      <w:r w:rsidRPr="00C4498B">
        <w:rPr>
          <w:rFonts w:hint="eastAsia"/>
        </w:rPr>
        <w:t>排污口规范化</w:t>
      </w:r>
    </w:p>
    <w:p w:rsidR="00F12798" w:rsidRPr="00C4498B" w:rsidRDefault="00F12798" w:rsidP="00F12798">
      <w:pPr>
        <w:ind w:firstLine="480"/>
      </w:pPr>
      <w:r w:rsidRPr="00C4498B">
        <w:t>矸石场入口处设置明显的标志，标志的设置应严格执行《环境保护图形标志排放口（源）》（</w:t>
      </w:r>
      <w:r w:rsidRPr="00C4498B">
        <w:t>GB15562.1-1995</w:t>
      </w:r>
      <w:r w:rsidRPr="00C4498B">
        <w:t>）和《一般工业固体废物贮存、处置场控制标准》（</w:t>
      </w:r>
      <w:r w:rsidRPr="00C4498B">
        <w:t>GB19599—2001</w:t>
      </w:r>
      <w:r w:rsidRPr="00C4498B">
        <w:t>）中有关规定，排放口图形标志见图</w:t>
      </w:r>
      <w:r w:rsidRPr="00C4498B">
        <w:rPr>
          <w:rFonts w:hint="eastAsia"/>
        </w:rPr>
        <w:t>8</w:t>
      </w:r>
      <w:r w:rsidRPr="00C4498B">
        <w:t>-2</w:t>
      </w:r>
      <w:r w:rsidRPr="00C4498B">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83"/>
        <w:gridCol w:w="5964"/>
      </w:tblGrid>
      <w:tr w:rsidR="00F12798" w:rsidRPr="00C4498B" w:rsidTr="00F12798">
        <w:trPr>
          <w:trHeight w:val="201"/>
        </w:trPr>
        <w:tc>
          <w:tcPr>
            <w:tcW w:w="1667" w:type="pct"/>
            <w:vAlign w:val="center"/>
          </w:tcPr>
          <w:p w:rsidR="00F12798" w:rsidRPr="00C4498B" w:rsidRDefault="00F12798" w:rsidP="00F12798">
            <w:pPr>
              <w:pStyle w:val="0"/>
            </w:pPr>
            <w:r w:rsidRPr="00C4498B">
              <w:t>排放口</w:t>
            </w:r>
          </w:p>
        </w:tc>
        <w:tc>
          <w:tcPr>
            <w:tcW w:w="3333" w:type="pct"/>
            <w:vAlign w:val="center"/>
          </w:tcPr>
          <w:p w:rsidR="00F12798" w:rsidRPr="00C4498B" w:rsidRDefault="00F12798" w:rsidP="00F12798">
            <w:pPr>
              <w:pStyle w:val="0"/>
            </w:pPr>
            <w:r w:rsidRPr="00C4498B">
              <w:t>固体废物堆放场</w:t>
            </w:r>
          </w:p>
        </w:tc>
      </w:tr>
      <w:tr w:rsidR="00F12798" w:rsidRPr="00C4498B" w:rsidTr="00F12798">
        <w:trPr>
          <w:trHeight w:val="1400"/>
        </w:trPr>
        <w:tc>
          <w:tcPr>
            <w:tcW w:w="1667" w:type="pct"/>
            <w:vAlign w:val="center"/>
          </w:tcPr>
          <w:p w:rsidR="00F12798" w:rsidRPr="00C4498B" w:rsidRDefault="00F12798" w:rsidP="00F12798">
            <w:pPr>
              <w:pStyle w:val="0"/>
            </w:pPr>
            <w:r w:rsidRPr="00C4498B">
              <w:rPr>
                <w:rFonts w:hint="eastAsia"/>
              </w:rPr>
              <w:t>图形标志</w:t>
            </w:r>
          </w:p>
        </w:tc>
        <w:tc>
          <w:tcPr>
            <w:tcW w:w="3333" w:type="pct"/>
            <w:vAlign w:val="center"/>
          </w:tcPr>
          <w:p w:rsidR="00F12798" w:rsidRPr="00C4498B" w:rsidRDefault="00F12798" w:rsidP="00F12798">
            <w:pPr>
              <w:pStyle w:val="0"/>
            </w:pPr>
            <w:r w:rsidRPr="00C4498B">
              <w:rPr>
                <w:rFonts w:hint="eastAsia"/>
                <w:noProof/>
              </w:rPr>
              <w:drawing>
                <wp:anchor distT="0" distB="0" distL="114300" distR="114300" simplePos="0" relativeHeight="251665408" behindDoc="0" locked="0" layoutInCell="1" allowOverlap="1">
                  <wp:simplePos x="0" y="0"/>
                  <wp:positionH relativeFrom="column">
                    <wp:posOffset>1278255</wp:posOffset>
                  </wp:positionH>
                  <wp:positionV relativeFrom="paragraph">
                    <wp:posOffset>50800</wp:posOffset>
                  </wp:positionV>
                  <wp:extent cx="838200" cy="753745"/>
                  <wp:effectExtent l="19050" t="0" r="0" b="0"/>
                  <wp:wrapNone/>
                  <wp:docPr id="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cstate="print"/>
                          <a:srcRect b="4666"/>
                          <a:stretch>
                            <a:fillRect/>
                          </a:stretch>
                        </pic:blipFill>
                        <pic:spPr bwMode="auto">
                          <a:xfrm>
                            <a:off x="0" y="0"/>
                            <a:ext cx="838200" cy="753745"/>
                          </a:xfrm>
                          <a:prstGeom prst="rect">
                            <a:avLst/>
                          </a:prstGeom>
                          <a:noFill/>
                          <a:ln w="9525">
                            <a:noFill/>
                            <a:miter lim="800000"/>
                            <a:headEnd/>
                            <a:tailEnd/>
                          </a:ln>
                        </pic:spPr>
                      </pic:pic>
                    </a:graphicData>
                  </a:graphic>
                </wp:anchor>
              </w:drawing>
            </w:r>
          </w:p>
        </w:tc>
      </w:tr>
      <w:tr w:rsidR="00F12798" w:rsidRPr="00C4498B" w:rsidTr="00F12798">
        <w:trPr>
          <w:trHeight w:val="275"/>
        </w:trPr>
        <w:tc>
          <w:tcPr>
            <w:tcW w:w="1667" w:type="pct"/>
            <w:vAlign w:val="center"/>
          </w:tcPr>
          <w:p w:rsidR="00F12798" w:rsidRPr="00C4498B" w:rsidRDefault="00F12798" w:rsidP="00F12798">
            <w:pPr>
              <w:pStyle w:val="0"/>
            </w:pPr>
            <w:r w:rsidRPr="00C4498B">
              <w:t>背景颜色</w:t>
            </w:r>
          </w:p>
        </w:tc>
        <w:tc>
          <w:tcPr>
            <w:tcW w:w="3333" w:type="pct"/>
            <w:vAlign w:val="center"/>
          </w:tcPr>
          <w:p w:rsidR="00F12798" w:rsidRPr="00C4498B" w:rsidRDefault="00F12798" w:rsidP="00F12798">
            <w:pPr>
              <w:pStyle w:val="0"/>
            </w:pPr>
            <w:r w:rsidRPr="00C4498B">
              <w:t>绿色</w:t>
            </w:r>
          </w:p>
        </w:tc>
      </w:tr>
      <w:tr w:rsidR="00F12798" w:rsidRPr="00C4498B" w:rsidTr="00F12798">
        <w:trPr>
          <w:trHeight w:val="209"/>
        </w:trPr>
        <w:tc>
          <w:tcPr>
            <w:tcW w:w="1667" w:type="pct"/>
            <w:vAlign w:val="center"/>
          </w:tcPr>
          <w:p w:rsidR="00F12798" w:rsidRPr="00C4498B" w:rsidRDefault="00F12798" w:rsidP="00F12798">
            <w:pPr>
              <w:pStyle w:val="0"/>
            </w:pPr>
            <w:r w:rsidRPr="00C4498B">
              <w:t>图形颜色</w:t>
            </w:r>
          </w:p>
        </w:tc>
        <w:tc>
          <w:tcPr>
            <w:tcW w:w="3333" w:type="pct"/>
            <w:vAlign w:val="center"/>
          </w:tcPr>
          <w:p w:rsidR="00F12798" w:rsidRPr="00C4498B" w:rsidRDefault="00F12798" w:rsidP="00F12798">
            <w:pPr>
              <w:pStyle w:val="0"/>
            </w:pPr>
            <w:r w:rsidRPr="00C4498B">
              <w:t>白色</w:t>
            </w:r>
          </w:p>
        </w:tc>
      </w:tr>
    </w:tbl>
    <w:p w:rsidR="00F12798" w:rsidRPr="00C4498B" w:rsidRDefault="00F12798" w:rsidP="00F12798">
      <w:pPr>
        <w:pStyle w:val="ad"/>
      </w:pPr>
      <w:r w:rsidRPr="00C4498B">
        <w:t>图</w:t>
      </w:r>
      <w:r w:rsidRPr="00C4498B">
        <w:rPr>
          <w:rFonts w:hint="eastAsia"/>
        </w:rPr>
        <w:t>8-</w:t>
      </w:r>
      <w:r w:rsidRPr="00C4498B">
        <w:t>2</w:t>
      </w:r>
      <w:r w:rsidRPr="00C4498B">
        <w:rPr>
          <w:rFonts w:ascii="黑体" w:hint="eastAsia"/>
        </w:rPr>
        <w:t xml:space="preserve"> </w:t>
      </w:r>
      <w:r w:rsidRPr="00C4498B">
        <w:rPr>
          <w:rFonts w:hint="eastAsia"/>
        </w:rPr>
        <w:t>排放口的图形标志</w:t>
      </w:r>
    </w:p>
    <w:p w:rsidR="00F12798" w:rsidRPr="00C4498B" w:rsidRDefault="00F12798" w:rsidP="00F12798">
      <w:pPr>
        <w:pStyle w:val="2"/>
      </w:pPr>
      <w:bookmarkStart w:id="179" w:name="_Toc518481678"/>
      <w:r w:rsidRPr="00C4498B">
        <w:t>8.2</w:t>
      </w:r>
      <w:r w:rsidRPr="00C4498B">
        <w:t>环境监测</w:t>
      </w:r>
      <w:bookmarkEnd w:id="175"/>
      <w:bookmarkEnd w:id="176"/>
      <w:bookmarkEnd w:id="177"/>
      <w:bookmarkEnd w:id="178"/>
      <w:bookmarkEnd w:id="179"/>
    </w:p>
    <w:p w:rsidR="00F12798" w:rsidRPr="00C4498B" w:rsidRDefault="00F12798" w:rsidP="00F12798">
      <w:pPr>
        <w:ind w:firstLine="480"/>
      </w:pPr>
      <w:r w:rsidRPr="00C4498B">
        <w:t>环境监测是环境管理的依据和基础，它为环境统计和环境定量评价提供科学依据，并据此制定防治对策和规划。</w:t>
      </w:r>
    </w:p>
    <w:p w:rsidR="00F12798" w:rsidRPr="00C4498B" w:rsidRDefault="00F12798" w:rsidP="00F12798">
      <w:pPr>
        <w:pStyle w:val="3"/>
      </w:pPr>
      <w:r w:rsidRPr="00C4498B">
        <w:t>8.2.1</w:t>
      </w:r>
      <w:r w:rsidRPr="00C4498B">
        <w:t>环境监测机构</w:t>
      </w:r>
    </w:p>
    <w:p w:rsidR="00F12798" w:rsidRPr="00C4498B" w:rsidRDefault="00F12798" w:rsidP="00F12798">
      <w:pPr>
        <w:ind w:firstLine="480"/>
      </w:pPr>
      <w:r w:rsidRPr="00C4498B">
        <w:t>本项目</w:t>
      </w:r>
      <w:r w:rsidRPr="00C4498B">
        <w:rPr>
          <w:rFonts w:hint="eastAsia"/>
        </w:rPr>
        <w:t>日常环境监测工作委托有资质监测单位开展</w:t>
      </w:r>
      <w:r w:rsidRPr="00C4498B">
        <w:t>。</w:t>
      </w:r>
    </w:p>
    <w:p w:rsidR="00F12798" w:rsidRPr="00C4498B" w:rsidRDefault="00F12798" w:rsidP="00F12798">
      <w:pPr>
        <w:pStyle w:val="3"/>
      </w:pPr>
      <w:r w:rsidRPr="00C4498B">
        <w:t>8.2.2</w:t>
      </w:r>
      <w:r w:rsidRPr="00C4498B">
        <w:t>环境监测</w:t>
      </w:r>
      <w:r w:rsidRPr="00C4498B">
        <w:rPr>
          <w:rFonts w:hint="eastAsia"/>
        </w:rPr>
        <w:t>计划</w:t>
      </w:r>
    </w:p>
    <w:p w:rsidR="00F12798" w:rsidRPr="00C4498B" w:rsidRDefault="00F12798" w:rsidP="00F12798">
      <w:pPr>
        <w:ind w:firstLine="480"/>
      </w:pPr>
      <w:r w:rsidRPr="00C4498B">
        <w:rPr>
          <w:rFonts w:hint="eastAsia"/>
        </w:rPr>
        <w:t>评价提出的</w:t>
      </w:r>
      <w:r w:rsidRPr="00C4498B">
        <w:t>本项目环境监测计划</w:t>
      </w:r>
      <w:r w:rsidRPr="00C4498B">
        <w:rPr>
          <w:rFonts w:hint="eastAsia"/>
        </w:rPr>
        <w:t>见表</w:t>
      </w:r>
      <w:r w:rsidRPr="00C4498B">
        <w:t>8</w:t>
      </w:r>
      <w:r w:rsidRPr="00C4498B">
        <w:rPr>
          <w:rFonts w:hint="eastAsia"/>
        </w:rPr>
        <w:t>-2</w:t>
      </w:r>
      <w:r w:rsidRPr="00C4498B">
        <w:rPr>
          <w:rFonts w:hint="eastAsia"/>
        </w:rPr>
        <w:t>。</w:t>
      </w:r>
    </w:p>
    <w:p w:rsidR="00F12798" w:rsidRPr="00C4498B" w:rsidRDefault="00F12798" w:rsidP="00F12798">
      <w:pPr>
        <w:pStyle w:val="ad"/>
      </w:pPr>
      <w:r w:rsidRPr="00C4498B">
        <w:t>表</w:t>
      </w:r>
      <w:r w:rsidRPr="00C4498B">
        <w:t>8</w:t>
      </w:r>
      <w:r w:rsidRPr="00C4498B">
        <w:rPr>
          <w:rFonts w:hint="eastAsia"/>
        </w:rPr>
        <w:t>-</w:t>
      </w:r>
      <w:r w:rsidRPr="00C4498B">
        <w:t xml:space="preserve">2  </w:t>
      </w:r>
      <w:r w:rsidRPr="00C4498B">
        <w:t>本项目监测计划</w:t>
      </w:r>
    </w:p>
    <w:tbl>
      <w:tblPr>
        <w:tblW w:w="919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940"/>
        <w:gridCol w:w="2693"/>
        <w:gridCol w:w="4395"/>
        <w:gridCol w:w="1165"/>
      </w:tblGrid>
      <w:tr w:rsidR="00F12798" w:rsidRPr="00C4498B" w:rsidTr="00C4108C">
        <w:trPr>
          <w:trHeight w:val="340"/>
          <w:tblHeader/>
          <w:jc w:val="center"/>
        </w:trPr>
        <w:tc>
          <w:tcPr>
            <w:tcW w:w="940" w:type="dxa"/>
            <w:vAlign w:val="center"/>
          </w:tcPr>
          <w:p w:rsidR="00F12798" w:rsidRPr="00C4498B" w:rsidRDefault="00F12798" w:rsidP="00F12798">
            <w:pPr>
              <w:pStyle w:val="0"/>
            </w:pPr>
            <w:r w:rsidRPr="00C4498B">
              <w:rPr>
                <w:rFonts w:hint="eastAsia"/>
              </w:rPr>
              <w:t>项目</w:t>
            </w:r>
          </w:p>
        </w:tc>
        <w:tc>
          <w:tcPr>
            <w:tcW w:w="2693" w:type="dxa"/>
            <w:tcMar>
              <w:left w:w="0" w:type="dxa"/>
              <w:right w:w="0" w:type="dxa"/>
            </w:tcMar>
            <w:vAlign w:val="center"/>
          </w:tcPr>
          <w:p w:rsidR="00F12798" w:rsidRPr="00C4498B" w:rsidRDefault="00F12798" w:rsidP="00F12798">
            <w:pPr>
              <w:pStyle w:val="0"/>
            </w:pPr>
            <w:r w:rsidRPr="00C4498B">
              <w:rPr>
                <w:rFonts w:hint="eastAsia"/>
              </w:rPr>
              <w:t>监测点</w:t>
            </w:r>
          </w:p>
        </w:tc>
        <w:tc>
          <w:tcPr>
            <w:tcW w:w="4395" w:type="dxa"/>
            <w:tcBorders>
              <w:bottom w:val="single" w:sz="4" w:space="0" w:color="auto"/>
            </w:tcBorders>
            <w:tcMar>
              <w:left w:w="0" w:type="dxa"/>
              <w:right w:w="0" w:type="dxa"/>
            </w:tcMar>
            <w:vAlign w:val="center"/>
          </w:tcPr>
          <w:p w:rsidR="00F12798" w:rsidRPr="00C4498B" w:rsidRDefault="00F12798" w:rsidP="00F12798">
            <w:pPr>
              <w:pStyle w:val="0"/>
            </w:pPr>
            <w:r w:rsidRPr="00C4498B">
              <w:rPr>
                <w:rFonts w:hint="eastAsia"/>
              </w:rPr>
              <w:t>污染物</w:t>
            </w:r>
          </w:p>
        </w:tc>
        <w:tc>
          <w:tcPr>
            <w:tcW w:w="1165" w:type="dxa"/>
            <w:tcBorders>
              <w:bottom w:val="single" w:sz="4" w:space="0" w:color="auto"/>
            </w:tcBorders>
            <w:tcMar>
              <w:left w:w="0" w:type="dxa"/>
              <w:right w:w="0" w:type="dxa"/>
            </w:tcMar>
            <w:vAlign w:val="center"/>
          </w:tcPr>
          <w:p w:rsidR="00F12798" w:rsidRPr="00C4498B" w:rsidRDefault="00F12798" w:rsidP="00F12798">
            <w:pPr>
              <w:pStyle w:val="0"/>
            </w:pPr>
            <w:r w:rsidRPr="00C4498B">
              <w:rPr>
                <w:rFonts w:hint="eastAsia"/>
              </w:rPr>
              <w:t>监测频次</w:t>
            </w:r>
          </w:p>
        </w:tc>
      </w:tr>
      <w:tr w:rsidR="00F12798" w:rsidRPr="00C4498B" w:rsidTr="00C4108C">
        <w:trPr>
          <w:trHeight w:val="667"/>
          <w:jc w:val="center"/>
        </w:trPr>
        <w:tc>
          <w:tcPr>
            <w:tcW w:w="940" w:type="dxa"/>
            <w:vAlign w:val="center"/>
          </w:tcPr>
          <w:p w:rsidR="00F12798" w:rsidRPr="00C4498B" w:rsidRDefault="00F12798" w:rsidP="00F12798">
            <w:pPr>
              <w:pStyle w:val="0"/>
            </w:pPr>
            <w:bookmarkStart w:id="180" w:name="_Hlk193812448"/>
            <w:r w:rsidRPr="00C4498B">
              <w:rPr>
                <w:rFonts w:hint="eastAsia"/>
              </w:rPr>
              <w:t>地下水</w:t>
            </w:r>
          </w:p>
        </w:tc>
        <w:tc>
          <w:tcPr>
            <w:tcW w:w="2693" w:type="dxa"/>
            <w:vAlign w:val="center"/>
          </w:tcPr>
          <w:p w:rsidR="00F12798" w:rsidRPr="00C4498B" w:rsidRDefault="00F12798" w:rsidP="00025D58">
            <w:pPr>
              <w:pStyle w:val="0"/>
            </w:pPr>
            <w:r w:rsidRPr="00C4498B">
              <w:rPr>
                <w:rFonts w:hint="eastAsia"/>
              </w:rPr>
              <w:t>矸石场上游背景值监测井（南庄</w:t>
            </w:r>
            <w:r w:rsidRPr="00C4498B">
              <w:rPr>
                <w:rFonts w:hint="eastAsia"/>
                <w:bCs/>
              </w:rPr>
              <w:t>水井</w:t>
            </w:r>
            <w:r w:rsidRPr="00C4498B">
              <w:rPr>
                <w:rFonts w:hint="eastAsia"/>
              </w:rPr>
              <w:t>）、矸石场下游污染扩散监测井（</w:t>
            </w:r>
            <w:r w:rsidR="00025D58" w:rsidRPr="00C4498B">
              <w:rPr>
                <w:rFonts w:hint="eastAsia"/>
              </w:rPr>
              <w:t>副井场地</w:t>
            </w:r>
            <w:r w:rsidRPr="00C4498B">
              <w:rPr>
                <w:rFonts w:hint="eastAsia"/>
              </w:rPr>
              <w:t>水井</w:t>
            </w:r>
            <w:r w:rsidR="00025D58" w:rsidRPr="00C4498B">
              <w:rPr>
                <w:rFonts w:hint="eastAsia"/>
              </w:rPr>
              <w:t>、主井场地水井</w:t>
            </w:r>
            <w:r w:rsidRPr="00C4498B">
              <w:rPr>
                <w:rFonts w:hint="eastAsia"/>
              </w:rPr>
              <w:t>）</w:t>
            </w:r>
          </w:p>
        </w:tc>
        <w:tc>
          <w:tcPr>
            <w:tcW w:w="4395" w:type="dxa"/>
            <w:tcMar>
              <w:left w:w="0" w:type="dxa"/>
              <w:right w:w="0" w:type="dxa"/>
            </w:tcMar>
            <w:vAlign w:val="center"/>
          </w:tcPr>
          <w:p w:rsidR="00F12798" w:rsidRPr="00C4498B" w:rsidRDefault="00F12798" w:rsidP="00F12798">
            <w:pPr>
              <w:pStyle w:val="0"/>
            </w:pPr>
            <w:r w:rsidRPr="00C4498B">
              <w:rPr>
                <w:rFonts w:eastAsia="新宋体"/>
              </w:rPr>
              <w:t xml:space="preserve"> </w:t>
            </w:r>
            <w:r w:rsidRPr="00C4498B">
              <w:t>pH</w:t>
            </w:r>
            <w:r w:rsidRPr="00C4498B">
              <w:t>值、氨氮、</w:t>
            </w:r>
            <w:r w:rsidRPr="00C4498B">
              <w:t>NO</w:t>
            </w:r>
            <w:r w:rsidRPr="00C4498B">
              <w:rPr>
                <w:vertAlign w:val="subscript"/>
              </w:rPr>
              <w:t>3</w:t>
            </w:r>
            <w:r w:rsidRPr="00C4498B">
              <w:t>-N</w:t>
            </w:r>
            <w:r w:rsidRPr="00C4498B">
              <w:t>、</w:t>
            </w:r>
            <w:r w:rsidRPr="00C4498B">
              <w:t>NO</w:t>
            </w:r>
            <w:r w:rsidRPr="00C4498B">
              <w:rPr>
                <w:vertAlign w:val="subscript"/>
              </w:rPr>
              <w:t>2</w:t>
            </w:r>
            <w:r w:rsidRPr="00C4498B">
              <w:t>-N</w:t>
            </w:r>
            <w:r w:rsidRPr="00C4498B">
              <w:t>、挥发酚、氰化物、砷、汞、六价铬、总硬度、铅、氟、镉、铁、锰、溶解性总固体、高锰酸盐指数、硫酸盐、氯化物、总大肠菌群、细菌总数等</w:t>
            </w:r>
            <w:r w:rsidRPr="00C4498B">
              <w:t>21</w:t>
            </w:r>
            <w:r w:rsidRPr="00C4498B">
              <w:t>项。</w:t>
            </w:r>
          </w:p>
        </w:tc>
        <w:tc>
          <w:tcPr>
            <w:tcW w:w="1165" w:type="dxa"/>
            <w:tcMar>
              <w:left w:w="0" w:type="dxa"/>
              <w:right w:w="0" w:type="dxa"/>
            </w:tcMar>
            <w:vAlign w:val="center"/>
          </w:tcPr>
          <w:p w:rsidR="00F12798" w:rsidRPr="00C4498B" w:rsidRDefault="00F12798" w:rsidP="00F12798">
            <w:pPr>
              <w:pStyle w:val="0"/>
            </w:pPr>
            <w:r w:rsidRPr="00C4498B">
              <w:t>1</w:t>
            </w:r>
            <w:r w:rsidRPr="00C4498B">
              <w:rPr>
                <w:rFonts w:hint="eastAsia"/>
              </w:rPr>
              <w:t>次</w:t>
            </w:r>
            <w:r w:rsidRPr="00C4498B">
              <w:t>/</w:t>
            </w:r>
            <w:r w:rsidRPr="00C4498B">
              <w:t>年</w:t>
            </w:r>
          </w:p>
        </w:tc>
      </w:tr>
    </w:tbl>
    <w:p w:rsidR="00F12798" w:rsidRPr="00C4498B" w:rsidRDefault="00F12798" w:rsidP="00F12798">
      <w:pPr>
        <w:pStyle w:val="2"/>
      </w:pPr>
      <w:bookmarkStart w:id="181" w:name="_Toc141680687"/>
      <w:bookmarkStart w:id="182" w:name="_Toc248544932"/>
      <w:bookmarkStart w:id="183" w:name="_Toc267846018"/>
      <w:bookmarkStart w:id="184" w:name="_Toc518481679"/>
      <w:bookmarkEnd w:id="180"/>
      <w:r w:rsidRPr="00C4498B">
        <w:lastRenderedPageBreak/>
        <w:t>8.3</w:t>
      </w:r>
      <w:r w:rsidR="00063EF2" w:rsidRPr="00C4498B">
        <w:rPr>
          <w:rFonts w:hint="eastAsia"/>
        </w:rPr>
        <w:t>环境保护措施及污染物排放</w:t>
      </w:r>
      <w:bookmarkEnd w:id="184"/>
    </w:p>
    <w:p w:rsidR="00063EF2" w:rsidRPr="00C4498B" w:rsidRDefault="00063EF2" w:rsidP="00F12798">
      <w:pPr>
        <w:ind w:firstLine="480"/>
        <w:rPr>
          <w:snapToGrid w:val="0"/>
          <w:kern w:val="0"/>
        </w:rPr>
        <w:sectPr w:rsidR="00063EF2" w:rsidRPr="00C4498B" w:rsidSect="00C4108C">
          <w:footerReference w:type="even" r:id="rId87"/>
          <w:pgSz w:w="11907" w:h="16840" w:code="9"/>
          <w:pgMar w:top="1418" w:right="1588" w:bottom="1418" w:left="1588" w:header="851" w:footer="992" w:gutter="0"/>
          <w:cols w:space="425"/>
          <w:docGrid w:linePitch="326"/>
        </w:sectPr>
      </w:pPr>
      <w:r w:rsidRPr="00C4498B">
        <w:rPr>
          <w:snapToGrid w:val="0"/>
          <w:kern w:val="0"/>
        </w:rPr>
        <w:t>本项目污染物排放</w:t>
      </w:r>
      <w:r w:rsidRPr="00C4498B">
        <w:rPr>
          <w:rFonts w:hint="eastAsia"/>
          <w:snapToGrid w:val="0"/>
          <w:kern w:val="0"/>
        </w:rPr>
        <w:t>清单</w:t>
      </w:r>
      <w:r w:rsidRPr="00C4498B">
        <w:rPr>
          <w:snapToGrid w:val="0"/>
          <w:kern w:val="0"/>
        </w:rPr>
        <w:t>一览表</w:t>
      </w:r>
      <w:r w:rsidR="00F12798" w:rsidRPr="00C4498B">
        <w:rPr>
          <w:snapToGrid w:val="0"/>
          <w:kern w:val="0"/>
        </w:rPr>
        <w:t>见表</w:t>
      </w:r>
      <w:r w:rsidR="00F12798" w:rsidRPr="00C4498B">
        <w:rPr>
          <w:snapToGrid w:val="0"/>
          <w:kern w:val="0"/>
        </w:rPr>
        <w:t>8-3</w:t>
      </w:r>
      <w:r w:rsidR="00F12798" w:rsidRPr="00C4498B">
        <w:rPr>
          <w:snapToGrid w:val="0"/>
          <w:kern w:val="0"/>
        </w:rPr>
        <w:t>。</w:t>
      </w:r>
    </w:p>
    <w:p w:rsidR="00F12798" w:rsidRPr="00C4498B" w:rsidRDefault="00F12798" w:rsidP="00F12798">
      <w:pPr>
        <w:pStyle w:val="ad"/>
      </w:pPr>
      <w:r w:rsidRPr="00C4498B">
        <w:lastRenderedPageBreak/>
        <w:t>表</w:t>
      </w:r>
      <w:r w:rsidRPr="00C4498B">
        <w:t xml:space="preserve">8-3    </w:t>
      </w:r>
      <w:r w:rsidR="00063EF2" w:rsidRPr="00C4498B">
        <w:rPr>
          <w:rFonts w:hint="eastAsia"/>
        </w:rPr>
        <w:t>污染物排放清单</w:t>
      </w:r>
      <w:r w:rsidRPr="00C4498B">
        <w:t>一览表</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432"/>
        <w:gridCol w:w="702"/>
        <w:gridCol w:w="1576"/>
        <w:gridCol w:w="2448"/>
        <w:gridCol w:w="1127"/>
        <w:gridCol w:w="282"/>
        <w:gridCol w:w="846"/>
        <w:gridCol w:w="1058"/>
        <w:gridCol w:w="1350"/>
        <w:gridCol w:w="850"/>
        <w:gridCol w:w="3083"/>
      </w:tblGrid>
      <w:tr w:rsidR="00063EF2" w:rsidRPr="00C4498B" w:rsidTr="00EE2D60">
        <w:trPr>
          <w:jc w:val="center"/>
        </w:trPr>
        <w:tc>
          <w:tcPr>
            <w:tcW w:w="1134" w:type="dxa"/>
            <w:gridSpan w:val="2"/>
            <w:tcBorders>
              <w:tl2br w:val="nil"/>
              <w:tr2bl w:val="nil"/>
            </w:tcBorders>
            <w:vAlign w:val="center"/>
          </w:tcPr>
          <w:p w:rsidR="00063EF2" w:rsidRPr="00C4498B" w:rsidRDefault="00063EF2" w:rsidP="00AF3D2C">
            <w:pPr>
              <w:pStyle w:val="af2"/>
            </w:pPr>
            <w:r w:rsidRPr="00C4498B">
              <w:t>类别</w:t>
            </w:r>
          </w:p>
        </w:tc>
        <w:tc>
          <w:tcPr>
            <w:tcW w:w="1576" w:type="dxa"/>
            <w:tcBorders>
              <w:tl2br w:val="nil"/>
              <w:tr2bl w:val="nil"/>
            </w:tcBorders>
            <w:vAlign w:val="center"/>
          </w:tcPr>
          <w:p w:rsidR="00063EF2" w:rsidRPr="00C4498B" w:rsidRDefault="00063EF2" w:rsidP="00AF3D2C">
            <w:pPr>
              <w:pStyle w:val="af2"/>
            </w:pPr>
            <w:r w:rsidRPr="00C4498B">
              <w:t>污染物名称</w:t>
            </w:r>
          </w:p>
        </w:tc>
        <w:tc>
          <w:tcPr>
            <w:tcW w:w="2448" w:type="dxa"/>
            <w:tcBorders>
              <w:tl2br w:val="nil"/>
              <w:tr2bl w:val="nil"/>
            </w:tcBorders>
            <w:vAlign w:val="center"/>
          </w:tcPr>
          <w:p w:rsidR="00063EF2" w:rsidRPr="00C4498B" w:rsidRDefault="00063EF2" w:rsidP="00AF3D2C">
            <w:pPr>
              <w:pStyle w:val="af2"/>
            </w:pPr>
            <w:r w:rsidRPr="00C4498B">
              <w:t>拟采取的环保措施及主要运行参数</w:t>
            </w:r>
          </w:p>
        </w:tc>
        <w:tc>
          <w:tcPr>
            <w:tcW w:w="1409" w:type="dxa"/>
            <w:gridSpan w:val="2"/>
            <w:tcBorders>
              <w:tl2br w:val="nil"/>
              <w:tr2bl w:val="nil"/>
            </w:tcBorders>
            <w:vAlign w:val="center"/>
          </w:tcPr>
          <w:p w:rsidR="00063EF2" w:rsidRPr="00C4498B" w:rsidRDefault="00063EF2" w:rsidP="00AF3D2C">
            <w:pPr>
              <w:pStyle w:val="af2"/>
            </w:pPr>
            <w:r w:rsidRPr="00C4498B">
              <w:t>排放浓度（</w:t>
            </w:r>
            <w:r w:rsidRPr="00C4498B">
              <w:t>mg/m</w:t>
            </w:r>
            <w:r w:rsidRPr="00C4498B">
              <w:rPr>
                <w:vertAlign w:val="superscript"/>
              </w:rPr>
              <w:t>3</w:t>
            </w:r>
            <w:r w:rsidRPr="00C4498B">
              <w:t>）</w:t>
            </w:r>
          </w:p>
        </w:tc>
        <w:tc>
          <w:tcPr>
            <w:tcW w:w="846" w:type="dxa"/>
            <w:tcBorders>
              <w:tl2br w:val="nil"/>
              <w:tr2bl w:val="nil"/>
            </w:tcBorders>
            <w:vAlign w:val="center"/>
          </w:tcPr>
          <w:p w:rsidR="00063EF2" w:rsidRPr="00C4498B" w:rsidRDefault="00063EF2" w:rsidP="00AF3D2C">
            <w:pPr>
              <w:pStyle w:val="af2"/>
            </w:pPr>
            <w:r w:rsidRPr="00C4498B">
              <w:t>排放量</w:t>
            </w:r>
          </w:p>
          <w:p w:rsidR="00063EF2" w:rsidRPr="00C4498B" w:rsidRDefault="00063EF2" w:rsidP="00AF3D2C">
            <w:pPr>
              <w:pStyle w:val="af2"/>
            </w:pPr>
            <w:r w:rsidRPr="00C4498B">
              <w:t>（</w:t>
            </w:r>
            <w:r w:rsidRPr="00C4498B">
              <w:t>t/a</w:t>
            </w:r>
            <w:r w:rsidRPr="00C4498B">
              <w:t>）</w:t>
            </w:r>
          </w:p>
        </w:tc>
        <w:tc>
          <w:tcPr>
            <w:tcW w:w="1058" w:type="dxa"/>
            <w:tcBorders>
              <w:tl2br w:val="nil"/>
              <w:tr2bl w:val="nil"/>
            </w:tcBorders>
            <w:vAlign w:val="center"/>
          </w:tcPr>
          <w:p w:rsidR="00063EF2" w:rsidRPr="00C4498B" w:rsidRDefault="00063EF2" w:rsidP="00AF3D2C">
            <w:pPr>
              <w:pStyle w:val="af2"/>
            </w:pPr>
            <w:r w:rsidRPr="00C4498B">
              <w:t>总量指标（</w:t>
            </w:r>
            <w:r w:rsidRPr="00C4498B">
              <w:t>t/a</w:t>
            </w:r>
            <w:r w:rsidRPr="00C4498B">
              <w:t>）</w:t>
            </w:r>
          </w:p>
        </w:tc>
        <w:tc>
          <w:tcPr>
            <w:tcW w:w="1350" w:type="dxa"/>
            <w:tcBorders>
              <w:tl2br w:val="nil"/>
              <w:tr2bl w:val="nil"/>
            </w:tcBorders>
            <w:vAlign w:val="center"/>
          </w:tcPr>
          <w:p w:rsidR="00063EF2" w:rsidRPr="00C4498B" w:rsidRDefault="00063EF2" w:rsidP="00AF3D2C">
            <w:pPr>
              <w:pStyle w:val="af2"/>
            </w:pPr>
            <w:r w:rsidRPr="00C4498B">
              <w:t>排放污染物分时段要求</w:t>
            </w:r>
          </w:p>
        </w:tc>
        <w:tc>
          <w:tcPr>
            <w:tcW w:w="850" w:type="dxa"/>
            <w:tcBorders>
              <w:tl2br w:val="nil"/>
              <w:tr2bl w:val="nil"/>
            </w:tcBorders>
            <w:vAlign w:val="center"/>
          </w:tcPr>
          <w:p w:rsidR="00063EF2" w:rsidRPr="00C4498B" w:rsidRDefault="00063EF2" w:rsidP="00AF3D2C">
            <w:pPr>
              <w:pStyle w:val="af2"/>
            </w:pPr>
            <w:r w:rsidRPr="00C4498B">
              <w:t>排污口信息</w:t>
            </w:r>
          </w:p>
        </w:tc>
        <w:tc>
          <w:tcPr>
            <w:tcW w:w="3083" w:type="dxa"/>
            <w:tcBorders>
              <w:tl2br w:val="nil"/>
              <w:tr2bl w:val="nil"/>
            </w:tcBorders>
            <w:vAlign w:val="center"/>
          </w:tcPr>
          <w:p w:rsidR="00063EF2" w:rsidRPr="00C4498B" w:rsidRDefault="00063EF2" w:rsidP="00AF3D2C">
            <w:pPr>
              <w:pStyle w:val="af2"/>
            </w:pPr>
            <w:r w:rsidRPr="00C4498B">
              <w:t>执行标准</w:t>
            </w:r>
          </w:p>
        </w:tc>
      </w:tr>
      <w:tr w:rsidR="00063EF2" w:rsidRPr="00C4498B" w:rsidTr="00EE2D60">
        <w:trPr>
          <w:jc w:val="center"/>
        </w:trPr>
        <w:tc>
          <w:tcPr>
            <w:tcW w:w="432" w:type="dxa"/>
            <w:vMerge w:val="restart"/>
            <w:tcBorders>
              <w:tl2br w:val="nil"/>
              <w:tr2bl w:val="nil"/>
            </w:tcBorders>
            <w:vAlign w:val="center"/>
          </w:tcPr>
          <w:p w:rsidR="00063EF2" w:rsidRPr="00C4498B" w:rsidRDefault="00063EF2" w:rsidP="00AF3D2C">
            <w:pPr>
              <w:pStyle w:val="af2"/>
            </w:pPr>
            <w:r w:rsidRPr="00C4498B">
              <w:t>废气</w:t>
            </w:r>
          </w:p>
        </w:tc>
        <w:tc>
          <w:tcPr>
            <w:tcW w:w="702" w:type="dxa"/>
            <w:vMerge w:val="restart"/>
            <w:tcBorders>
              <w:tl2br w:val="nil"/>
              <w:tr2bl w:val="nil"/>
            </w:tcBorders>
            <w:vAlign w:val="center"/>
          </w:tcPr>
          <w:p w:rsidR="00063EF2" w:rsidRPr="00C4498B" w:rsidRDefault="00063EF2" w:rsidP="00AF3D2C">
            <w:pPr>
              <w:pStyle w:val="af2"/>
            </w:pPr>
            <w:r w:rsidRPr="00C4498B">
              <w:rPr>
                <w:rFonts w:hint="eastAsia"/>
              </w:rPr>
              <w:t>矸石场</w:t>
            </w:r>
          </w:p>
        </w:tc>
        <w:tc>
          <w:tcPr>
            <w:tcW w:w="1576" w:type="dxa"/>
            <w:tcBorders>
              <w:tl2br w:val="nil"/>
              <w:tr2bl w:val="nil"/>
            </w:tcBorders>
            <w:vAlign w:val="center"/>
          </w:tcPr>
          <w:p w:rsidR="00063EF2" w:rsidRPr="00C4498B" w:rsidRDefault="00063EF2" w:rsidP="00AF3D2C">
            <w:pPr>
              <w:pStyle w:val="af2"/>
            </w:pPr>
            <w:r w:rsidRPr="00C4498B">
              <w:rPr>
                <w:rFonts w:hint="eastAsia"/>
              </w:rPr>
              <w:t>堆存作业</w:t>
            </w:r>
            <w:r w:rsidRPr="00C4498B">
              <w:t>扬尘</w:t>
            </w:r>
          </w:p>
        </w:tc>
        <w:tc>
          <w:tcPr>
            <w:tcW w:w="2448" w:type="dxa"/>
            <w:tcBorders>
              <w:tl2br w:val="nil"/>
              <w:tr2bl w:val="nil"/>
            </w:tcBorders>
            <w:vAlign w:val="center"/>
          </w:tcPr>
          <w:p w:rsidR="00063EF2" w:rsidRPr="00C4498B" w:rsidRDefault="00063EF2" w:rsidP="00AF3D2C">
            <w:pPr>
              <w:pStyle w:val="af2"/>
            </w:pPr>
            <w:r w:rsidRPr="00C4498B">
              <w:rPr>
                <w:rFonts w:hint="eastAsia"/>
              </w:rPr>
              <w:t>矸石</w:t>
            </w:r>
            <w:r w:rsidRPr="00C4498B">
              <w:t>及时</w:t>
            </w:r>
            <w:r w:rsidRPr="00C4498B">
              <w:rPr>
                <w:rFonts w:hint="eastAsia"/>
              </w:rPr>
              <w:t>处置</w:t>
            </w:r>
            <w:r w:rsidRPr="00C4498B">
              <w:t>，层层压实、覆土并进行绿化等；</w:t>
            </w:r>
          </w:p>
          <w:p w:rsidR="00063EF2" w:rsidRPr="00C4498B" w:rsidRDefault="00063EF2" w:rsidP="00AF3D2C">
            <w:pPr>
              <w:pStyle w:val="af2"/>
            </w:pPr>
            <w:r w:rsidRPr="00C4498B">
              <w:t>场内设洒水车，场内裸露地表定时清扫及洒水；</w:t>
            </w:r>
          </w:p>
        </w:tc>
        <w:tc>
          <w:tcPr>
            <w:tcW w:w="1409" w:type="dxa"/>
            <w:gridSpan w:val="2"/>
            <w:tcBorders>
              <w:tl2br w:val="nil"/>
              <w:tr2bl w:val="nil"/>
            </w:tcBorders>
            <w:vAlign w:val="center"/>
          </w:tcPr>
          <w:p w:rsidR="00063EF2" w:rsidRPr="00C4498B" w:rsidRDefault="00063EF2" w:rsidP="00AF3D2C">
            <w:pPr>
              <w:pStyle w:val="af2"/>
            </w:pPr>
            <w:r w:rsidRPr="00C4498B">
              <w:t>/</w:t>
            </w:r>
          </w:p>
        </w:tc>
        <w:tc>
          <w:tcPr>
            <w:tcW w:w="846" w:type="dxa"/>
            <w:tcBorders>
              <w:tl2br w:val="nil"/>
              <w:tr2bl w:val="nil"/>
            </w:tcBorders>
            <w:vAlign w:val="center"/>
          </w:tcPr>
          <w:p w:rsidR="00063EF2" w:rsidRPr="00C4498B" w:rsidRDefault="00291CD3" w:rsidP="00AF3D2C">
            <w:pPr>
              <w:pStyle w:val="af2"/>
            </w:pPr>
            <w:r w:rsidRPr="00C4498B">
              <w:rPr>
                <w:rFonts w:hint="eastAsia"/>
              </w:rPr>
              <w:t>1.01</w:t>
            </w:r>
          </w:p>
        </w:tc>
        <w:tc>
          <w:tcPr>
            <w:tcW w:w="1058" w:type="dxa"/>
            <w:tcBorders>
              <w:tl2br w:val="nil"/>
              <w:tr2bl w:val="nil"/>
            </w:tcBorders>
            <w:vAlign w:val="center"/>
          </w:tcPr>
          <w:p w:rsidR="00063EF2" w:rsidRPr="00C4498B" w:rsidRDefault="00063EF2" w:rsidP="00AF3D2C">
            <w:pPr>
              <w:pStyle w:val="af2"/>
            </w:pPr>
            <w:r w:rsidRPr="00C4498B">
              <w:t>无</w:t>
            </w:r>
          </w:p>
        </w:tc>
        <w:tc>
          <w:tcPr>
            <w:tcW w:w="1350" w:type="dxa"/>
            <w:vMerge w:val="restart"/>
            <w:tcBorders>
              <w:tl2br w:val="nil"/>
              <w:tr2bl w:val="nil"/>
            </w:tcBorders>
            <w:vAlign w:val="center"/>
          </w:tcPr>
          <w:p w:rsidR="00063EF2" w:rsidRPr="00C4498B" w:rsidRDefault="00063EF2" w:rsidP="00AF3D2C">
            <w:pPr>
              <w:pStyle w:val="af2"/>
            </w:pPr>
            <w:r w:rsidRPr="00C4498B">
              <w:t>全时段</w:t>
            </w:r>
          </w:p>
        </w:tc>
        <w:tc>
          <w:tcPr>
            <w:tcW w:w="850" w:type="dxa"/>
            <w:vMerge w:val="restart"/>
            <w:tcBorders>
              <w:tl2br w:val="nil"/>
              <w:tr2bl w:val="nil"/>
            </w:tcBorders>
            <w:vAlign w:val="center"/>
          </w:tcPr>
          <w:p w:rsidR="00063EF2" w:rsidRPr="00C4498B" w:rsidRDefault="00063EF2" w:rsidP="00AF3D2C">
            <w:pPr>
              <w:pStyle w:val="af2"/>
            </w:pPr>
            <w:r w:rsidRPr="00C4498B">
              <w:t>不设排污口</w:t>
            </w:r>
          </w:p>
        </w:tc>
        <w:tc>
          <w:tcPr>
            <w:tcW w:w="3083" w:type="dxa"/>
            <w:vMerge w:val="restart"/>
            <w:tcBorders>
              <w:tl2br w:val="nil"/>
              <w:tr2bl w:val="nil"/>
            </w:tcBorders>
            <w:vAlign w:val="center"/>
          </w:tcPr>
          <w:p w:rsidR="00063EF2" w:rsidRPr="00C4498B" w:rsidRDefault="00063EF2" w:rsidP="00AF3D2C">
            <w:pPr>
              <w:pStyle w:val="af2"/>
            </w:pPr>
            <w:r w:rsidRPr="00C4498B">
              <w:t>《大气污染物综合排放标准》（</w:t>
            </w:r>
            <w:r w:rsidRPr="00C4498B">
              <w:t>GB16297-1996</w:t>
            </w:r>
            <w:r w:rsidRPr="00C4498B">
              <w:t>）表</w:t>
            </w:r>
            <w:r w:rsidRPr="00C4498B">
              <w:t>2</w:t>
            </w:r>
            <w:r w:rsidRPr="00C4498B">
              <w:t>新污染源大气污染物排放限值。</w:t>
            </w:r>
          </w:p>
        </w:tc>
      </w:tr>
      <w:tr w:rsidR="00063EF2" w:rsidRPr="00C4498B" w:rsidTr="00EE2D60">
        <w:trPr>
          <w:jc w:val="center"/>
        </w:trPr>
        <w:tc>
          <w:tcPr>
            <w:tcW w:w="432" w:type="dxa"/>
            <w:vMerge/>
            <w:tcBorders>
              <w:tl2br w:val="nil"/>
              <w:tr2bl w:val="nil"/>
            </w:tcBorders>
            <w:vAlign w:val="center"/>
          </w:tcPr>
          <w:p w:rsidR="00063EF2" w:rsidRPr="00C4498B" w:rsidRDefault="00063EF2" w:rsidP="00AF3D2C">
            <w:pPr>
              <w:pStyle w:val="af2"/>
            </w:pPr>
          </w:p>
        </w:tc>
        <w:tc>
          <w:tcPr>
            <w:tcW w:w="702" w:type="dxa"/>
            <w:vMerge/>
            <w:tcBorders>
              <w:tl2br w:val="nil"/>
              <w:tr2bl w:val="nil"/>
            </w:tcBorders>
            <w:vAlign w:val="center"/>
          </w:tcPr>
          <w:p w:rsidR="00063EF2" w:rsidRPr="00C4498B" w:rsidRDefault="00063EF2" w:rsidP="00AF3D2C">
            <w:pPr>
              <w:pStyle w:val="af2"/>
            </w:pPr>
          </w:p>
        </w:tc>
        <w:tc>
          <w:tcPr>
            <w:tcW w:w="1576" w:type="dxa"/>
            <w:tcBorders>
              <w:tl2br w:val="nil"/>
              <w:tr2bl w:val="nil"/>
            </w:tcBorders>
            <w:vAlign w:val="center"/>
          </w:tcPr>
          <w:p w:rsidR="00063EF2" w:rsidRPr="00C4498B" w:rsidRDefault="00063EF2" w:rsidP="00AF3D2C">
            <w:pPr>
              <w:pStyle w:val="af2"/>
            </w:pPr>
            <w:r w:rsidRPr="00C4498B">
              <w:t>运输扬尘</w:t>
            </w:r>
          </w:p>
        </w:tc>
        <w:tc>
          <w:tcPr>
            <w:tcW w:w="2448" w:type="dxa"/>
            <w:tcBorders>
              <w:tl2br w:val="nil"/>
              <w:tr2bl w:val="nil"/>
            </w:tcBorders>
            <w:vAlign w:val="center"/>
          </w:tcPr>
          <w:p w:rsidR="00063EF2" w:rsidRPr="00C4498B" w:rsidRDefault="00EB3495" w:rsidP="00EB3495">
            <w:pPr>
              <w:pStyle w:val="af2"/>
            </w:pPr>
            <w:r w:rsidRPr="000F68A0">
              <w:rPr>
                <w:rFonts w:hint="eastAsia"/>
                <w:color w:val="FF0000"/>
              </w:rPr>
              <w:t>主井工业场地设置洗车平台，运矸汽车出场时经过洗车平台，防止泥土</w:t>
            </w:r>
            <w:r w:rsidR="000F68A0" w:rsidRPr="000F68A0">
              <w:rPr>
                <w:rFonts w:hint="eastAsia"/>
                <w:color w:val="FF0000"/>
              </w:rPr>
              <w:t>粘带；</w:t>
            </w:r>
            <w:r w:rsidR="00063EF2" w:rsidRPr="00C4498B">
              <w:t>限制超载、采用箱式汽车或篷布遮盖、道路洒水，设置绿化带等</w:t>
            </w:r>
          </w:p>
        </w:tc>
        <w:tc>
          <w:tcPr>
            <w:tcW w:w="1409" w:type="dxa"/>
            <w:gridSpan w:val="2"/>
            <w:tcBorders>
              <w:tl2br w:val="nil"/>
              <w:tr2bl w:val="nil"/>
            </w:tcBorders>
            <w:vAlign w:val="center"/>
          </w:tcPr>
          <w:p w:rsidR="00063EF2" w:rsidRPr="00C4498B" w:rsidRDefault="00063EF2" w:rsidP="00AF3D2C">
            <w:pPr>
              <w:pStyle w:val="af2"/>
            </w:pPr>
            <w:r w:rsidRPr="00C4498B">
              <w:t>/</w:t>
            </w:r>
          </w:p>
        </w:tc>
        <w:tc>
          <w:tcPr>
            <w:tcW w:w="846" w:type="dxa"/>
            <w:tcBorders>
              <w:tl2br w:val="nil"/>
              <w:tr2bl w:val="nil"/>
            </w:tcBorders>
            <w:vAlign w:val="center"/>
          </w:tcPr>
          <w:p w:rsidR="00063EF2" w:rsidRPr="00C4498B" w:rsidRDefault="00291CD3" w:rsidP="00AF3D2C">
            <w:pPr>
              <w:pStyle w:val="af2"/>
            </w:pPr>
            <w:r w:rsidRPr="00C4498B">
              <w:rPr>
                <w:rFonts w:hint="eastAsia"/>
              </w:rPr>
              <w:t>0.94</w:t>
            </w:r>
          </w:p>
        </w:tc>
        <w:tc>
          <w:tcPr>
            <w:tcW w:w="1058" w:type="dxa"/>
            <w:tcBorders>
              <w:tl2br w:val="nil"/>
              <w:tr2bl w:val="nil"/>
            </w:tcBorders>
            <w:vAlign w:val="center"/>
          </w:tcPr>
          <w:p w:rsidR="00063EF2" w:rsidRPr="00C4498B" w:rsidRDefault="00063EF2" w:rsidP="00AF3D2C">
            <w:pPr>
              <w:pStyle w:val="af2"/>
            </w:pPr>
            <w:r w:rsidRPr="00C4498B">
              <w:t>无</w:t>
            </w:r>
          </w:p>
        </w:tc>
        <w:tc>
          <w:tcPr>
            <w:tcW w:w="1350" w:type="dxa"/>
            <w:vMerge/>
            <w:tcBorders>
              <w:tl2br w:val="nil"/>
              <w:tr2bl w:val="nil"/>
            </w:tcBorders>
            <w:vAlign w:val="center"/>
          </w:tcPr>
          <w:p w:rsidR="00063EF2" w:rsidRPr="00C4498B" w:rsidRDefault="00063EF2" w:rsidP="00AF3D2C">
            <w:pPr>
              <w:pStyle w:val="af2"/>
            </w:pPr>
          </w:p>
        </w:tc>
        <w:tc>
          <w:tcPr>
            <w:tcW w:w="850" w:type="dxa"/>
            <w:vMerge/>
            <w:tcBorders>
              <w:tl2br w:val="nil"/>
              <w:tr2bl w:val="nil"/>
            </w:tcBorders>
            <w:vAlign w:val="center"/>
          </w:tcPr>
          <w:p w:rsidR="00063EF2" w:rsidRPr="00C4498B" w:rsidRDefault="00063EF2" w:rsidP="00AF3D2C">
            <w:pPr>
              <w:pStyle w:val="af2"/>
            </w:pPr>
          </w:p>
        </w:tc>
        <w:tc>
          <w:tcPr>
            <w:tcW w:w="3083" w:type="dxa"/>
            <w:vMerge/>
            <w:tcBorders>
              <w:tl2br w:val="nil"/>
              <w:tr2bl w:val="nil"/>
            </w:tcBorders>
            <w:vAlign w:val="center"/>
          </w:tcPr>
          <w:p w:rsidR="00063EF2" w:rsidRPr="00C4498B" w:rsidRDefault="00063EF2" w:rsidP="00AF3D2C">
            <w:pPr>
              <w:pStyle w:val="af2"/>
            </w:pPr>
          </w:p>
        </w:tc>
      </w:tr>
      <w:tr w:rsidR="00063EF2" w:rsidRPr="00C4498B" w:rsidTr="00EE2D60">
        <w:trPr>
          <w:jc w:val="center"/>
        </w:trPr>
        <w:tc>
          <w:tcPr>
            <w:tcW w:w="432" w:type="dxa"/>
            <w:vMerge w:val="restart"/>
            <w:tcBorders>
              <w:tl2br w:val="nil"/>
              <w:tr2bl w:val="nil"/>
            </w:tcBorders>
            <w:vAlign w:val="center"/>
          </w:tcPr>
          <w:p w:rsidR="00063EF2" w:rsidRPr="00C4498B" w:rsidRDefault="00063EF2" w:rsidP="00AF3D2C">
            <w:pPr>
              <w:pStyle w:val="af2"/>
            </w:pPr>
            <w:r w:rsidRPr="00C4498B">
              <w:t>废水</w:t>
            </w:r>
          </w:p>
        </w:tc>
        <w:tc>
          <w:tcPr>
            <w:tcW w:w="702" w:type="dxa"/>
            <w:tcBorders>
              <w:tl2br w:val="nil"/>
              <w:tr2bl w:val="nil"/>
            </w:tcBorders>
            <w:vAlign w:val="center"/>
          </w:tcPr>
          <w:p w:rsidR="00063EF2" w:rsidRPr="00C4498B" w:rsidRDefault="00063EF2" w:rsidP="00AF3D2C">
            <w:pPr>
              <w:pStyle w:val="af2"/>
            </w:pPr>
            <w:r w:rsidRPr="00C4498B">
              <w:t>雨水</w:t>
            </w:r>
          </w:p>
        </w:tc>
        <w:tc>
          <w:tcPr>
            <w:tcW w:w="1576" w:type="dxa"/>
            <w:tcBorders>
              <w:tl2br w:val="nil"/>
              <w:tr2bl w:val="nil"/>
            </w:tcBorders>
            <w:vAlign w:val="center"/>
          </w:tcPr>
          <w:p w:rsidR="00063EF2" w:rsidRPr="00C4498B" w:rsidRDefault="00063EF2" w:rsidP="00AF3D2C">
            <w:pPr>
              <w:pStyle w:val="af2"/>
            </w:pPr>
            <w:r w:rsidRPr="00C4498B">
              <w:t>---</w:t>
            </w:r>
          </w:p>
        </w:tc>
        <w:tc>
          <w:tcPr>
            <w:tcW w:w="2448" w:type="dxa"/>
            <w:tcBorders>
              <w:tl2br w:val="nil"/>
              <w:tr2bl w:val="nil"/>
            </w:tcBorders>
            <w:vAlign w:val="center"/>
          </w:tcPr>
          <w:p w:rsidR="00063EF2" w:rsidRPr="00C4498B" w:rsidRDefault="00063EF2" w:rsidP="00AF3D2C">
            <w:pPr>
              <w:pStyle w:val="af2"/>
            </w:pPr>
            <w:r w:rsidRPr="00C4498B">
              <w:t>填充场地修筑排水系统包括截水沟、马道排水沟、消力池等，保证雨水通过排往场址下游</w:t>
            </w:r>
          </w:p>
        </w:tc>
        <w:tc>
          <w:tcPr>
            <w:tcW w:w="3313" w:type="dxa"/>
            <w:gridSpan w:val="4"/>
            <w:tcBorders>
              <w:tl2br w:val="nil"/>
              <w:tr2bl w:val="nil"/>
            </w:tcBorders>
            <w:vAlign w:val="center"/>
          </w:tcPr>
          <w:p w:rsidR="00063EF2" w:rsidRPr="00C4498B" w:rsidRDefault="00063EF2" w:rsidP="00AF3D2C">
            <w:pPr>
              <w:pStyle w:val="af2"/>
            </w:pPr>
            <w:r w:rsidRPr="00C4498B">
              <w:t>排出场外</w:t>
            </w:r>
          </w:p>
        </w:tc>
        <w:tc>
          <w:tcPr>
            <w:tcW w:w="1350" w:type="dxa"/>
            <w:vMerge w:val="restart"/>
            <w:tcBorders>
              <w:tl2br w:val="nil"/>
              <w:tr2bl w:val="nil"/>
            </w:tcBorders>
            <w:vAlign w:val="center"/>
          </w:tcPr>
          <w:p w:rsidR="00063EF2" w:rsidRPr="00C4498B" w:rsidRDefault="00063EF2" w:rsidP="00AF3D2C">
            <w:pPr>
              <w:pStyle w:val="af2"/>
            </w:pPr>
            <w:r w:rsidRPr="00C4498B">
              <w:t>全时段</w:t>
            </w:r>
          </w:p>
        </w:tc>
        <w:tc>
          <w:tcPr>
            <w:tcW w:w="850" w:type="dxa"/>
            <w:vMerge/>
            <w:tcBorders>
              <w:tl2br w:val="nil"/>
              <w:tr2bl w:val="nil"/>
            </w:tcBorders>
            <w:vAlign w:val="center"/>
          </w:tcPr>
          <w:p w:rsidR="00063EF2" w:rsidRPr="00C4498B" w:rsidRDefault="00063EF2" w:rsidP="00AF3D2C">
            <w:pPr>
              <w:pStyle w:val="af2"/>
            </w:pPr>
          </w:p>
        </w:tc>
        <w:tc>
          <w:tcPr>
            <w:tcW w:w="3083" w:type="dxa"/>
            <w:vMerge w:val="restart"/>
            <w:tcBorders>
              <w:tl2br w:val="nil"/>
              <w:tr2bl w:val="nil"/>
            </w:tcBorders>
            <w:vAlign w:val="center"/>
          </w:tcPr>
          <w:p w:rsidR="00063EF2" w:rsidRPr="00C4498B" w:rsidRDefault="00063EF2" w:rsidP="00AF3D2C">
            <w:pPr>
              <w:pStyle w:val="af2"/>
            </w:pPr>
            <w:r w:rsidRPr="00C4498B">
              <w:t>/</w:t>
            </w:r>
          </w:p>
        </w:tc>
      </w:tr>
      <w:tr w:rsidR="00063EF2" w:rsidRPr="00C4498B" w:rsidTr="00EE2D60">
        <w:trPr>
          <w:jc w:val="center"/>
        </w:trPr>
        <w:tc>
          <w:tcPr>
            <w:tcW w:w="432" w:type="dxa"/>
            <w:vMerge/>
            <w:tcBorders>
              <w:tl2br w:val="nil"/>
              <w:tr2bl w:val="nil"/>
            </w:tcBorders>
            <w:vAlign w:val="center"/>
          </w:tcPr>
          <w:p w:rsidR="00063EF2" w:rsidRPr="00C4498B" w:rsidRDefault="00063EF2" w:rsidP="00AF3D2C">
            <w:pPr>
              <w:pStyle w:val="af2"/>
            </w:pPr>
          </w:p>
        </w:tc>
        <w:tc>
          <w:tcPr>
            <w:tcW w:w="702" w:type="dxa"/>
            <w:tcBorders>
              <w:tl2br w:val="nil"/>
              <w:tr2bl w:val="nil"/>
            </w:tcBorders>
            <w:vAlign w:val="center"/>
          </w:tcPr>
          <w:p w:rsidR="00063EF2" w:rsidRPr="00C4498B" w:rsidRDefault="00063EF2" w:rsidP="00AF3D2C">
            <w:pPr>
              <w:pStyle w:val="af2"/>
            </w:pPr>
            <w:r w:rsidRPr="00C4498B">
              <w:t>施工废水</w:t>
            </w:r>
          </w:p>
        </w:tc>
        <w:tc>
          <w:tcPr>
            <w:tcW w:w="1576" w:type="dxa"/>
            <w:tcBorders>
              <w:tl2br w:val="nil"/>
              <w:tr2bl w:val="nil"/>
            </w:tcBorders>
            <w:vAlign w:val="center"/>
          </w:tcPr>
          <w:p w:rsidR="00063EF2" w:rsidRPr="00C4498B" w:rsidRDefault="00063EF2" w:rsidP="00AF3D2C">
            <w:pPr>
              <w:pStyle w:val="af2"/>
            </w:pPr>
            <w:r w:rsidRPr="00C4498B">
              <w:t>SS</w:t>
            </w:r>
          </w:p>
        </w:tc>
        <w:tc>
          <w:tcPr>
            <w:tcW w:w="2448" w:type="dxa"/>
            <w:tcBorders>
              <w:tl2br w:val="nil"/>
              <w:tr2bl w:val="nil"/>
            </w:tcBorders>
            <w:vAlign w:val="center"/>
          </w:tcPr>
          <w:p w:rsidR="00063EF2" w:rsidRPr="00C4498B" w:rsidRDefault="00063EF2" w:rsidP="00AF3D2C">
            <w:pPr>
              <w:pStyle w:val="af2"/>
            </w:pPr>
            <w:r w:rsidRPr="00C4498B">
              <w:t>5m</w:t>
            </w:r>
            <w:r w:rsidRPr="00C4498B">
              <w:rPr>
                <w:vertAlign w:val="superscript"/>
              </w:rPr>
              <w:t>3</w:t>
            </w:r>
            <w:r w:rsidRPr="00C4498B">
              <w:t>的集水沉淀池收集</w:t>
            </w:r>
          </w:p>
        </w:tc>
        <w:tc>
          <w:tcPr>
            <w:tcW w:w="3313" w:type="dxa"/>
            <w:gridSpan w:val="4"/>
            <w:tcBorders>
              <w:tl2br w:val="nil"/>
              <w:tr2bl w:val="nil"/>
            </w:tcBorders>
            <w:vAlign w:val="center"/>
          </w:tcPr>
          <w:p w:rsidR="00063EF2" w:rsidRPr="00C4498B" w:rsidRDefault="00063EF2" w:rsidP="00AF3D2C">
            <w:pPr>
              <w:pStyle w:val="af2"/>
            </w:pPr>
            <w:r w:rsidRPr="00C4498B">
              <w:t>回用于场地洒水</w:t>
            </w:r>
          </w:p>
        </w:tc>
        <w:tc>
          <w:tcPr>
            <w:tcW w:w="1350" w:type="dxa"/>
            <w:vMerge/>
            <w:tcBorders>
              <w:tl2br w:val="nil"/>
              <w:tr2bl w:val="nil"/>
            </w:tcBorders>
            <w:vAlign w:val="center"/>
          </w:tcPr>
          <w:p w:rsidR="00063EF2" w:rsidRPr="00C4498B" w:rsidRDefault="00063EF2" w:rsidP="00AF3D2C">
            <w:pPr>
              <w:pStyle w:val="af2"/>
            </w:pPr>
          </w:p>
        </w:tc>
        <w:tc>
          <w:tcPr>
            <w:tcW w:w="850" w:type="dxa"/>
            <w:vMerge/>
            <w:tcBorders>
              <w:tl2br w:val="nil"/>
              <w:tr2bl w:val="nil"/>
            </w:tcBorders>
            <w:vAlign w:val="center"/>
          </w:tcPr>
          <w:p w:rsidR="00063EF2" w:rsidRPr="00C4498B" w:rsidRDefault="00063EF2" w:rsidP="00AF3D2C">
            <w:pPr>
              <w:pStyle w:val="af2"/>
            </w:pPr>
          </w:p>
        </w:tc>
        <w:tc>
          <w:tcPr>
            <w:tcW w:w="3083" w:type="dxa"/>
            <w:vMerge/>
            <w:tcBorders>
              <w:tl2br w:val="nil"/>
              <w:tr2bl w:val="nil"/>
            </w:tcBorders>
            <w:vAlign w:val="center"/>
          </w:tcPr>
          <w:p w:rsidR="00063EF2" w:rsidRPr="00C4498B" w:rsidRDefault="00063EF2" w:rsidP="00AF3D2C">
            <w:pPr>
              <w:pStyle w:val="af2"/>
            </w:pPr>
          </w:p>
        </w:tc>
      </w:tr>
      <w:tr w:rsidR="00063EF2" w:rsidRPr="00C4498B" w:rsidTr="00EE2D60">
        <w:trPr>
          <w:jc w:val="center"/>
        </w:trPr>
        <w:tc>
          <w:tcPr>
            <w:tcW w:w="432" w:type="dxa"/>
            <w:vMerge w:val="restart"/>
            <w:tcBorders>
              <w:tl2br w:val="nil"/>
              <w:tr2bl w:val="nil"/>
            </w:tcBorders>
            <w:vAlign w:val="center"/>
          </w:tcPr>
          <w:p w:rsidR="00063EF2" w:rsidRPr="00C4498B" w:rsidRDefault="00063EF2" w:rsidP="00AF3D2C">
            <w:pPr>
              <w:pStyle w:val="af2"/>
            </w:pPr>
            <w:r w:rsidRPr="00C4498B">
              <w:t>噪声</w:t>
            </w:r>
          </w:p>
        </w:tc>
        <w:tc>
          <w:tcPr>
            <w:tcW w:w="702" w:type="dxa"/>
            <w:vMerge w:val="restart"/>
            <w:tcBorders>
              <w:tl2br w:val="nil"/>
              <w:tr2bl w:val="nil"/>
            </w:tcBorders>
            <w:vAlign w:val="center"/>
          </w:tcPr>
          <w:p w:rsidR="00063EF2" w:rsidRPr="00C4498B" w:rsidRDefault="00063EF2" w:rsidP="00AF3D2C">
            <w:pPr>
              <w:pStyle w:val="af2"/>
            </w:pPr>
            <w:r w:rsidRPr="00C4498B">
              <w:rPr>
                <w:rFonts w:hint="eastAsia"/>
              </w:rPr>
              <w:t>填埋</w:t>
            </w:r>
            <w:r w:rsidRPr="00C4498B">
              <w:t>作业</w:t>
            </w:r>
          </w:p>
        </w:tc>
        <w:tc>
          <w:tcPr>
            <w:tcW w:w="1576" w:type="dxa"/>
            <w:tcBorders>
              <w:tl2br w:val="nil"/>
              <w:tr2bl w:val="nil"/>
            </w:tcBorders>
            <w:vAlign w:val="center"/>
          </w:tcPr>
          <w:p w:rsidR="00063EF2" w:rsidRPr="00C4498B" w:rsidRDefault="00063EF2" w:rsidP="00AF3D2C">
            <w:pPr>
              <w:pStyle w:val="af2"/>
            </w:pPr>
            <w:r w:rsidRPr="00C4498B">
              <w:t>运输车辆</w:t>
            </w:r>
          </w:p>
        </w:tc>
        <w:tc>
          <w:tcPr>
            <w:tcW w:w="2448" w:type="dxa"/>
            <w:tcBorders>
              <w:tl2br w:val="nil"/>
              <w:tr2bl w:val="nil"/>
            </w:tcBorders>
            <w:vAlign w:val="center"/>
          </w:tcPr>
          <w:p w:rsidR="00063EF2" w:rsidRPr="00C4498B" w:rsidRDefault="00063EF2" w:rsidP="00AF3D2C">
            <w:pPr>
              <w:pStyle w:val="af2"/>
            </w:pPr>
            <w:r w:rsidRPr="00C4498B">
              <w:rPr>
                <w:snapToGrid w:val="0"/>
              </w:rPr>
              <w:t>合理安排运输车辆的运输时间和路线计划，低速平稳行驶，禁止随意鸣笛；</w:t>
            </w:r>
          </w:p>
          <w:p w:rsidR="00063EF2" w:rsidRPr="00C4498B" w:rsidRDefault="00063EF2" w:rsidP="00AF3D2C">
            <w:pPr>
              <w:pStyle w:val="af2"/>
            </w:pPr>
            <w:r w:rsidRPr="00C4498B">
              <w:t>选用低噪声的施工作业设备</w:t>
            </w:r>
          </w:p>
        </w:tc>
        <w:tc>
          <w:tcPr>
            <w:tcW w:w="2255" w:type="dxa"/>
            <w:gridSpan w:val="3"/>
            <w:vMerge w:val="restart"/>
            <w:tcBorders>
              <w:tl2br w:val="nil"/>
              <w:tr2bl w:val="nil"/>
            </w:tcBorders>
            <w:vAlign w:val="center"/>
          </w:tcPr>
          <w:p w:rsidR="00063EF2" w:rsidRPr="00C4498B" w:rsidRDefault="00063EF2" w:rsidP="00AF3D2C">
            <w:pPr>
              <w:pStyle w:val="af2"/>
            </w:pPr>
            <w:r w:rsidRPr="00C4498B">
              <w:t>厂界达标排放</w:t>
            </w:r>
          </w:p>
        </w:tc>
        <w:tc>
          <w:tcPr>
            <w:tcW w:w="1058" w:type="dxa"/>
            <w:vMerge w:val="restart"/>
            <w:tcBorders>
              <w:tl2br w:val="nil"/>
              <w:tr2bl w:val="nil"/>
            </w:tcBorders>
            <w:vAlign w:val="center"/>
          </w:tcPr>
          <w:p w:rsidR="00063EF2" w:rsidRPr="00C4498B" w:rsidRDefault="00063EF2" w:rsidP="00AF3D2C">
            <w:pPr>
              <w:pStyle w:val="af2"/>
            </w:pPr>
            <w:r w:rsidRPr="00C4498B">
              <w:t>无</w:t>
            </w:r>
          </w:p>
        </w:tc>
        <w:tc>
          <w:tcPr>
            <w:tcW w:w="1350" w:type="dxa"/>
            <w:vMerge w:val="restart"/>
            <w:tcBorders>
              <w:tl2br w:val="nil"/>
              <w:tr2bl w:val="nil"/>
            </w:tcBorders>
            <w:vAlign w:val="center"/>
          </w:tcPr>
          <w:p w:rsidR="00063EF2" w:rsidRPr="00C4498B" w:rsidRDefault="00063EF2" w:rsidP="00AF3D2C">
            <w:pPr>
              <w:pStyle w:val="af2"/>
            </w:pPr>
            <w:r w:rsidRPr="00C4498B">
              <w:t>全时段</w:t>
            </w:r>
          </w:p>
        </w:tc>
        <w:tc>
          <w:tcPr>
            <w:tcW w:w="850" w:type="dxa"/>
            <w:vMerge/>
            <w:tcBorders>
              <w:tl2br w:val="nil"/>
              <w:tr2bl w:val="nil"/>
            </w:tcBorders>
            <w:vAlign w:val="center"/>
          </w:tcPr>
          <w:p w:rsidR="00063EF2" w:rsidRPr="00C4498B" w:rsidRDefault="00063EF2" w:rsidP="00AF3D2C">
            <w:pPr>
              <w:pStyle w:val="af2"/>
            </w:pPr>
          </w:p>
        </w:tc>
        <w:tc>
          <w:tcPr>
            <w:tcW w:w="3083" w:type="dxa"/>
            <w:tcBorders>
              <w:tl2br w:val="nil"/>
              <w:tr2bl w:val="nil"/>
            </w:tcBorders>
            <w:vAlign w:val="center"/>
          </w:tcPr>
          <w:p w:rsidR="00063EF2" w:rsidRPr="00C4498B" w:rsidRDefault="00805519" w:rsidP="00AF3D2C">
            <w:pPr>
              <w:pStyle w:val="af2"/>
            </w:pPr>
            <w:r w:rsidRPr="00C4498B">
              <w:t>《工业企业厂界环境噪声排放标准》（</w:t>
            </w:r>
            <w:r w:rsidRPr="00C4498B">
              <w:t>GB12348-2008</w:t>
            </w:r>
            <w:r w:rsidRPr="00C4498B">
              <w:t>）</w:t>
            </w:r>
          </w:p>
        </w:tc>
      </w:tr>
      <w:tr w:rsidR="00063EF2" w:rsidRPr="00C4498B" w:rsidTr="00EE2D60">
        <w:trPr>
          <w:jc w:val="center"/>
        </w:trPr>
        <w:tc>
          <w:tcPr>
            <w:tcW w:w="432" w:type="dxa"/>
            <w:vMerge/>
            <w:tcBorders>
              <w:tl2br w:val="nil"/>
              <w:tr2bl w:val="nil"/>
            </w:tcBorders>
            <w:vAlign w:val="center"/>
          </w:tcPr>
          <w:p w:rsidR="00063EF2" w:rsidRPr="00C4498B" w:rsidRDefault="00063EF2" w:rsidP="00AF3D2C">
            <w:pPr>
              <w:pStyle w:val="af2"/>
            </w:pPr>
          </w:p>
        </w:tc>
        <w:tc>
          <w:tcPr>
            <w:tcW w:w="702" w:type="dxa"/>
            <w:vMerge/>
            <w:tcBorders>
              <w:tl2br w:val="nil"/>
              <w:tr2bl w:val="nil"/>
            </w:tcBorders>
            <w:vAlign w:val="center"/>
          </w:tcPr>
          <w:p w:rsidR="00063EF2" w:rsidRPr="00C4498B" w:rsidRDefault="00063EF2" w:rsidP="00AF3D2C">
            <w:pPr>
              <w:pStyle w:val="af2"/>
            </w:pPr>
          </w:p>
        </w:tc>
        <w:tc>
          <w:tcPr>
            <w:tcW w:w="1576" w:type="dxa"/>
            <w:tcBorders>
              <w:tl2br w:val="nil"/>
              <w:tr2bl w:val="nil"/>
            </w:tcBorders>
            <w:vAlign w:val="center"/>
          </w:tcPr>
          <w:p w:rsidR="00063EF2" w:rsidRPr="00C4498B" w:rsidRDefault="00063EF2" w:rsidP="00AF3D2C">
            <w:pPr>
              <w:pStyle w:val="af2"/>
            </w:pPr>
            <w:r w:rsidRPr="00C4498B">
              <w:rPr>
                <w:rFonts w:hint="eastAsia"/>
              </w:rPr>
              <w:t>填埋</w:t>
            </w:r>
            <w:r w:rsidRPr="00C4498B">
              <w:t>设备</w:t>
            </w:r>
          </w:p>
        </w:tc>
        <w:tc>
          <w:tcPr>
            <w:tcW w:w="2448" w:type="dxa"/>
            <w:tcBorders>
              <w:tl2br w:val="nil"/>
              <w:tr2bl w:val="nil"/>
            </w:tcBorders>
            <w:vAlign w:val="center"/>
          </w:tcPr>
          <w:p w:rsidR="00063EF2" w:rsidRPr="00C4498B" w:rsidRDefault="00063EF2" w:rsidP="00AF3D2C">
            <w:pPr>
              <w:pStyle w:val="af2"/>
            </w:pPr>
            <w:r w:rsidRPr="00C4498B">
              <w:t>合理安排施工时间；</w:t>
            </w:r>
          </w:p>
          <w:p w:rsidR="00063EF2" w:rsidRPr="00C4498B" w:rsidRDefault="00063EF2" w:rsidP="00AF3D2C">
            <w:pPr>
              <w:pStyle w:val="af2"/>
            </w:pPr>
            <w:r w:rsidRPr="00C4498B">
              <w:t>选用低噪声的施工作业设备</w:t>
            </w:r>
          </w:p>
        </w:tc>
        <w:tc>
          <w:tcPr>
            <w:tcW w:w="2255" w:type="dxa"/>
            <w:gridSpan w:val="3"/>
            <w:vMerge/>
            <w:tcBorders>
              <w:tl2br w:val="nil"/>
              <w:tr2bl w:val="nil"/>
            </w:tcBorders>
            <w:vAlign w:val="center"/>
          </w:tcPr>
          <w:p w:rsidR="00063EF2" w:rsidRPr="00C4498B" w:rsidRDefault="00063EF2" w:rsidP="00AF3D2C">
            <w:pPr>
              <w:pStyle w:val="af2"/>
            </w:pPr>
          </w:p>
        </w:tc>
        <w:tc>
          <w:tcPr>
            <w:tcW w:w="1058" w:type="dxa"/>
            <w:vMerge/>
            <w:tcBorders>
              <w:tl2br w:val="nil"/>
              <w:tr2bl w:val="nil"/>
            </w:tcBorders>
            <w:vAlign w:val="center"/>
          </w:tcPr>
          <w:p w:rsidR="00063EF2" w:rsidRPr="00C4498B" w:rsidRDefault="00063EF2" w:rsidP="00AF3D2C">
            <w:pPr>
              <w:pStyle w:val="af2"/>
            </w:pPr>
          </w:p>
        </w:tc>
        <w:tc>
          <w:tcPr>
            <w:tcW w:w="1350" w:type="dxa"/>
            <w:vMerge/>
            <w:tcBorders>
              <w:tl2br w:val="nil"/>
              <w:tr2bl w:val="nil"/>
            </w:tcBorders>
            <w:vAlign w:val="center"/>
          </w:tcPr>
          <w:p w:rsidR="00063EF2" w:rsidRPr="00C4498B" w:rsidRDefault="00063EF2" w:rsidP="00AF3D2C">
            <w:pPr>
              <w:pStyle w:val="af2"/>
            </w:pPr>
          </w:p>
        </w:tc>
        <w:tc>
          <w:tcPr>
            <w:tcW w:w="850" w:type="dxa"/>
            <w:tcBorders>
              <w:tl2br w:val="nil"/>
              <w:tr2bl w:val="nil"/>
            </w:tcBorders>
            <w:vAlign w:val="center"/>
          </w:tcPr>
          <w:p w:rsidR="00063EF2" w:rsidRPr="00C4498B" w:rsidRDefault="00063EF2" w:rsidP="00AF3D2C">
            <w:pPr>
              <w:pStyle w:val="af2"/>
            </w:pPr>
          </w:p>
        </w:tc>
        <w:tc>
          <w:tcPr>
            <w:tcW w:w="3083" w:type="dxa"/>
            <w:tcBorders>
              <w:tl2br w:val="nil"/>
              <w:tr2bl w:val="nil"/>
            </w:tcBorders>
            <w:vAlign w:val="center"/>
          </w:tcPr>
          <w:p w:rsidR="00063EF2" w:rsidRPr="00C4498B" w:rsidRDefault="00063EF2" w:rsidP="00AF3D2C">
            <w:pPr>
              <w:pStyle w:val="af2"/>
            </w:pPr>
          </w:p>
        </w:tc>
      </w:tr>
      <w:tr w:rsidR="00063EF2" w:rsidRPr="00C4498B" w:rsidTr="00EE2D60">
        <w:trPr>
          <w:jc w:val="center"/>
        </w:trPr>
        <w:tc>
          <w:tcPr>
            <w:tcW w:w="432" w:type="dxa"/>
            <w:vMerge w:val="restart"/>
            <w:tcBorders>
              <w:tl2br w:val="nil"/>
              <w:tr2bl w:val="nil"/>
            </w:tcBorders>
            <w:vAlign w:val="center"/>
          </w:tcPr>
          <w:p w:rsidR="00063EF2" w:rsidRPr="00C4498B" w:rsidRDefault="00063EF2" w:rsidP="00AF3D2C">
            <w:pPr>
              <w:pStyle w:val="af2"/>
            </w:pPr>
            <w:r w:rsidRPr="00C4498B">
              <w:t>固废</w:t>
            </w:r>
          </w:p>
        </w:tc>
        <w:tc>
          <w:tcPr>
            <w:tcW w:w="2278" w:type="dxa"/>
            <w:gridSpan w:val="2"/>
            <w:tcBorders>
              <w:tl2br w:val="nil"/>
              <w:tr2bl w:val="nil"/>
            </w:tcBorders>
            <w:vAlign w:val="center"/>
          </w:tcPr>
          <w:p w:rsidR="00063EF2" w:rsidRPr="00C4498B" w:rsidRDefault="00063EF2" w:rsidP="00AF3D2C">
            <w:pPr>
              <w:pStyle w:val="af2"/>
            </w:pPr>
            <w:r w:rsidRPr="00C4498B">
              <w:rPr>
                <w:rFonts w:hint="eastAsia"/>
              </w:rPr>
              <w:t>施工过程中产生的土石</w:t>
            </w:r>
          </w:p>
        </w:tc>
        <w:tc>
          <w:tcPr>
            <w:tcW w:w="2448" w:type="dxa"/>
            <w:tcBorders>
              <w:tl2br w:val="nil"/>
              <w:tr2bl w:val="nil"/>
            </w:tcBorders>
            <w:vAlign w:val="center"/>
          </w:tcPr>
          <w:p w:rsidR="00063EF2" w:rsidRPr="00C4498B" w:rsidRDefault="00063EF2" w:rsidP="00AF3D2C">
            <w:pPr>
              <w:pStyle w:val="af2"/>
            </w:pPr>
            <w:r w:rsidRPr="00C4498B">
              <w:rPr>
                <w:rFonts w:hint="eastAsia"/>
                <w:snapToGrid w:val="0"/>
              </w:rPr>
              <w:t>用做矸石填充层间覆土</w:t>
            </w:r>
          </w:p>
        </w:tc>
        <w:tc>
          <w:tcPr>
            <w:tcW w:w="1127" w:type="dxa"/>
            <w:tcBorders>
              <w:tl2br w:val="nil"/>
              <w:tr2bl w:val="nil"/>
            </w:tcBorders>
            <w:vAlign w:val="center"/>
          </w:tcPr>
          <w:p w:rsidR="00063EF2" w:rsidRPr="00C4498B" w:rsidRDefault="00063EF2" w:rsidP="00AF3D2C">
            <w:pPr>
              <w:pStyle w:val="af2"/>
            </w:pPr>
            <w:r w:rsidRPr="00C4498B">
              <w:t>/</w:t>
            </w:r>
          </w:p>
        </w:tc>
        <w:tc>
          <w:tcPr>
            <w:tcW w:w="1128" w:type="dxa"/>
            <w:gridSpan w:val="2"/>
            <w:tcBorders>
              <w:tl2br w:val="nil"/>
              <w:tr2bl w:val="nil"/>
            </w:tcBorders>
            <w:vAlign w:val="center"/>
          </w:tcPr>
          <w:p w:rsidR="00063EF2" w:rsidRPr="00C4498B" w:rsidRDefault="00063EF2" w:rsidP="00AF3D2C">
            <w:pPr>
              <w:pStyle w:val="af2"/>
            </w:pPr>
            <w:r w:rsidRPr="00C4498B">
              <w:t>0</w:t>
            </w:r>
          </w:p>
        </w:tc>
        <w:tc>
          <w:tcPr>
            <w:tcW w:w="1058" w:type="dxa"/>
            <w:tcBorders>
              <w:tl2br w:val="nil"/>
              <w:tr2bl w:val="nil"/>
            </w:tcBorders>
            <w:vAlign w:val="center"/>
          </w:tcPr>
          <w:p w:rsidR="00063EF2" w:rsidRPr="00C4498B" w:rsidRDefault="00063EF2" w:rsidP="00AF3D2C">
            <w:pPr>
              <w:pStyle w:val="af2"/>
            </w:pPr>
            <w:r w:rsidRPr="00C4498B">
              <w:t>/</w:t>
            </w:r>
          </w:p>
        </w:tc>
        <w:tc>
          <w:tcPr>
            <w:tcW w:w="1350" w:type="dxa"/>
            <w:vMerge w:val="restart"/>
            <w:tcBorders>
              <w:tl2br w:val="nil"/>
              <w:tr2bl w:val="nil"/>
            </w:tcBorders>
            <w:vAlign w:val="center"/>
          </w:tcPr>
          <w:p w:rsidR="00063EF2" w:rsidRPr="00C4498B" w:rsidRDefault="00063EF2" w:rsidP="00AF3D2C">
            <w:pPr>
              <w:pStyle w:val="af2"/>
            </w:pPr>
            <w:r w:rsidRPr="00C4498B">
              <w:t>全时段</w:t>
            </w:r>
          </w:p>
        </w:tc>
        <w:tc>
          <w:tcPr>
            <w:tcW w:w="850" w:type="dxa"/>
            <w:vMerge w:val="restart"/>
            <w:tcBorders>
              <w:tl2br w:val="nil"/>
              <w:tr2bl w:val="nil"/>
            </w:tcBorders>
            <w:vAlign w:val="center"/>
          </w:tcPr>
          <w:p w:rsidR="00063EF2" w:rsidRPr="00C4498B" w:rsidRDefault="00063EF2" w:rsidP="00AF3D2C">
            <w:pPr>
              <w:pStyle w:val="af2"/>
            </w:pPr>
          </w:p>
        </w:tc>
        <w:tc>
          <w:tcPr>
            <w:tcW w:w="3083" w:type="dxa"/>
            <w:vMerge w:val="restart"/>
            <w:tcBorders>
              <w:tl2br w:val="nil"/>
              <w:tr2bl w:val="nil"/>
            </w:tcBorders>
            <w:vAlign w:val="center"/>
          </w:tcPr>
          <w:p w:rsidR="00063EF2" w:rsidRPr="00C4498B" w:rsidRDefault="00063EF2" w:rsidP="00AF3D2C">
            <w:pPr>
              <w:pStyle w:val="af2"/>
            </w:pPr>
            <w:r w:rsidRPr="00C4498B">
              <w:t>/</w:t>
            </w:r>
          </w:p>
        </w:tc>
      </w:tr>
      <w:tr w:rsidR="00063EF2" w:rsidRPr="00C4498B" w:rsidTr="00EE2D60">
        <w:trPr>
          <w:jc w:val="center"/>
        </w:trPr>
        <w:tc>
          <w:tcPr>
            <w:tcW w:w="432" w:type="dxa"/>
            <w:vMerge/>
            <w:tcBorders>
              <w:tl2br w:val="nil"/>
              <w:tr2bl w:val="nil"/>
            </w:tcBorders>
            <w:vAlign w:val="center"/>
          </w:tcPr>
          <w:p w:rsidR="00063EF2" w:rsidRPr="00C4498B" w:rsidRDefault="00063EF2" w:rsidP="00AF3D2C">
            <w:pPr>
              <w:pStyle w:val="af2"/>
            </w:pPr>
          </w:p>
        </w:tc>
        <w:tc>
          <w:tcPr>
            <w:tcW w:w="2278" w:type="dxa"/>
            <w:gridSpan w:val="2"/>
            <w:tcBorders>
              <w:tl2br w:val="nil"/>
              <w:tr2bl w:val="nil"/>
            </w:tcBorders>
            <w:vAlign w:val="center"/>
          </w:tcPr>
          <w:p w:rsidR="00063EF2" w:rsidRPr="00C4498B" w:rsidRDefault="00063EF2" w:rsidP="00AF3D2C">
            <w:pPr>
              <w:pStyle w:val="af2"/>
            </w:pPr>
            <w:r w:rsidRPr="00C4498B">
              <w:rPr>
                <w:rFonts w:hint="eastAsia"/>
              </w:rPr>
              <w:t>场地剥离的表土</w:t>
            </w:r>
          </w:p>
        </w:tc>
        <w:tc>
          <w:tcPr>
            <w:tcW w:w="2448" w:type="dxa"/>
            <w:tcBorders>
              <w:tl2br w:val="nil"/>
              <w:tr2bl w:val="nil"/>
            </w:tcBorders>
            <w:vAlign w:val="center"/>
          </w:tcPr>
          <w:p w:rsidR="00063EF2" w:rsidRPr="00C4498B" w:rsidRDefault="00063EF2" w:rsidP="00AF3D2C">
            <w:pPr>
              <w:pStyle w:val="af2"/>
              <w:rPr>
                <w:snapToGrid w:val="0"/>
              </w:rPr>
            </w:pPr>
            <w:r w:rsidRPr="00C4498B">
              <w:rPr>
                <w:rFonts w:hint="eastAsia"/>
                <w:snapToGrid w:val="0"/>
              </w:rPr>
              <w:t>用于覆土</w:t>
            </w:r>
          </w:p>
        </w:tc>
        <w:tc>
          <w:tcPr>
            <w:tcW w:w="1127" w:type="dxa"/>
            <w:tcBorders>
              <w:tl2br w:val="nil"/>
              <w:tr2bl w:val="nil"/>
            </w:tcBorders>
            <w:vAlign w:val="center"/>
          </w:tcPr>
          <w:p w:rsidR="00063EF2" w:rsidRPr="00C4498B" w:rsidRDefault="00063EF2" w:rsidP="00AF3D2C">
            <w:pPr>
              <w:pStyle w:val="af2"/>
            </w:pPr>
            <w:r w:rsidRPr="00C4498B">
              <w:rPr>
                <w:rFonts w:hint="eastAsia"/>
              </w:rPr>
              <w:t>/</w:t>
            </w:r>
          </w:p>
        </w:tc>
        <w:tc>
          <w:tcPr>
            <w:tcW w:w="1128" w:type="dxa"/>
            <w:gridSpan w:val="2"/>
            <w:tcBorders>
              <w:tl2br w:val="nil"/>
              <w:tr2bl w:val="nil"/>
            </w:tcBorders>
            <w:vAlign w:val="center"/>
          </w:tcPr>
          <w:p w:rsidR="00063EF2" w:rsidRPr="00C4498B" w:rsidRDefault="00063EF2" w:rsidP="00AF3D2C">
            <w:pPr>
              <w:pStyle w:val="af2"/>
            </w:pPr>
            <w:r w:rsidRPr="00C4498B">
              <w:rPr>
                <w:rFonts w:hint="eastAsia"/>
              </w:rPr>
              <w:t>0</w:t>
            </w:r>
          </w:p>
        </w:tc>
        <w:tc>
          <w:tcPr>
            <w:tcW w:w="1058" w:type="dxa"/>
            <w:tcBorders>
              <w:tl2br w:val="nil"/>
              <w:tr2bl w:val="nil"/>
            </w:tcBorders>
            <w:vAlign w:val="center"/>
          </w:tcPr>
          <w:p w:rsidR="00063EF2" w:rsidRPr="00C4498B" w:rsidRDefault="00063EF2" w:rsidP="00AF3D2C">
            <w:pPr>
              <w:pStyle w:val="af2"/>
            </w:pPr>
            <w:r w:rsidRPr="00C4498B">
              <w:rPr>
                <w:rFonts w:hint="eastAsia"/>
              </w:rPr>
              <w:t>/</w:t>
            </w:r>
          </w:p>
        </w:tc>
        <w:tc>
          <w:tcPr>
            <w:tcW w:w="1350" w:type="dxa"/>
            <w:vMerge/>
            <w:tcBorders>
              <w:tl2br w:val="nil"/>
              <w:tr2bl w:val="nil"/>
            </w:tcBorders>
            <w:vAlign w:val="center"/>
          </w:tcPr>
          <w:p w:rsidR="00063EF2" w:rsidRPr="00C4498B" w:rsidRDefault="00063EF2" w:rsidP="00AF3D2C">
            <w:pPr>
              <w:pStyle w:val="af2"/>
            </w:pPr>
          </w:p>
        </w:tc>
        <w:tc>
          <w:tcPr>
            <w:tcW w:w="850" w:type="dxa"/>
            <w:vMerge/>
            <w:tcBorders>
              <w:tl2br w:val="nil"/>
              <w:tr2bl w:val="nil"/>
            </w:tcBorders>
            <w:vAlign w:val="center"/>
          </w:tcPr>
          <w:p w:rsidR="00063EF2" w:rsidRPr="00C4498B" w:rsidRDefault="00063EF2" w:rsidP="00AF3D2C">
            <w:pPr>
              <w:pStyle w:val="af2"/>
            </w:pPr>
          </w:p>
        </w:tc>
        <w:tc>
          <w:tcPr>
            <w:tcW w:w="3083" w:type="dxa"/>
            <w:vMerge/>
            <w:tcBorders>
              <w:tl2br w:val="nil"/>
              <w:tr2bl w:val="nil"/>
            </w:tcBorders>
            <w:vAlign w:val="center"/>
          </w:tcPr>
          <w:p w:rsidR="00063EF2" w:rsidRPr="00C4498B" w:rsidRDefault="00063EF2" w:rsidP="00AF3D2C">
            <w:pPr>
              <w:pStyle w:val="af2"/>
            </w:pPr>
          </w:p>
        </w:tc>
      </w:tr>
      <w:tr w:rsidR="00063EF2" w:rsidRPr="00C4498B" w:rsidTr="00EE2D60">
        <w:trPr>
          <w:jc w:val="center"/>
        </w:trPr>
        <w:tc>
          <w:tcPr>
            <w:tcW w:w="432" w:type="dxa"/>
            <w:vMerge/>
            <w:tcBorders>
              <w:tl2br w:val="nil"/>
              <w:tr2bl w:val="nil"/>
            </w:tcBorders>
            <w:vAlign w:val="center"/>
          </w:tcPr>
          <w:p w:rsidR="00063EF2" w:rsidRPr="00C4498B" w:rsidRDefault="00063EF2" w:rsidP="00AF3D2C">
            <w:pPr>
              <w:pStyle w:val="af2"/>
            </w:pPr>
          </w:p>
        </w:tc>
        <w:tc>
          <w:tcPr>
            <w:tcW w:w="2278" w:type="dxa"/>
            <w:gridSpan w:val="2"/>
            <w:tcBorders>
              <w:tl2br w:val="nil"/>
              <w:tr2bl w:val="nil"/>
            </w:tcBorders>
            <w:vAlign w:val="center"/>
          </w:tcPr>
          <w:p w:rsidR="00063EF2" w:rsidRPr="00C4498B" w:rsidRDefault="00063EF2" w:rsidP="00AF3D2C">
            <w:pPr>
              <w:pStyle w:val="af2"/>
            </w:pPr>
            <w:r w:rsidRPr="00C4498B">
              <w:t>生活垃圾</w:t>
            </w:r>
          </w:p>
        </w:tc>
        <w:tc>
          <w:tcPr>
            <w:tcW w:w="2448" w:type="dxa"/>
            <w:tcBorders>
              <w:tl2br w:val="nil"/>
              <w:tr2bl w:val="nil"/>
            </w:tcBorders>
            <w:vAlign w:val="center"/>
          </w:tcPr>
          <w:p w:rsidR="00063EF2" w:rsidRPr="00C4498B" w:rsidRDefault="00063EF2" w:rsidP="00AF3D2C">
            <w:pPr>
              <w:pStyle w:val="af2"/>
            </w:pPr>
            <w:r w:rsidRPr="00C4498B">
              <w:rPr>
                <w:snapToGrid w:val="0"/>
              </w:rPr>
              <w:t>集中收集环卫部门统一处理</w:t>
            </w:r>
          </w:p>
        </w:tc>
        <w:tc>
          <w:tcPr>
            <w:tcW w:w="1127" w:type="dxa"/>
            <w:tcBorders>
              <w:tl2br w:val="nil"/>
              <w:tr2bl w:val="nil"/>
            </w:tcBorders>
            <w:vAlign w:val="center"/>
          </w:tcPr>
          <w:p w:rsidR="00063EF2" w:rsidRPr="00C4498B" w:rsidRDefault="00063EF2" w:rsidP="00AF3D2C">
            <w:pPr>
              <w:pStyle w:val="af2"/>
            </w:pPr>
            <w:r w:rsidRPr="00C4498B">
              <w:t>/</w:t>
            </w:r>
          </w:p>
        </w:tc>
        <w:tc>
          <w:tcPr>
            <w:tcW w:w="1128" w:type="dxa"/>
            <w:gridSpan w:val="2"/>
            <w:tcBorders>
              <w:tl2br w:val="nil"/>
              <w:tr2bl w:val="nil"/>
            </w:tcBorders>
            <w:vAlign w:val="center"/>
          </w:tcPr>
          <w:p w:rsidR="00063EF2" w:rsidRPr="00C4498B" w:rsidRDefault="00063EF2" w:rsidP="00AF3D2C">
            <w:pPr>
              <w:pStyle w:val="af2"/>
            </w:pPr>
            <w:r w:rsidRPr="00C4498B">
              <w:t>少量</w:t>
            </w:r>
          </w:p>
        </w:tc>
        <w:tc>
          <w:tcPr>
            <w:tcW w:w="1058" w:type="dxa"/>
            <w:tcBorders>
              <w:tl2br w:val="nil"/>
              <w:tr2bl w:val="nil"/>
            </w:tcBorders>
            <w:vAlign w:val="center"/>
          </w:tcPr>
          <w:p w:rsidR="00063EF2" w:rsidRPr="00C4498B" w:rsidRDefault="00063EF2" w:rsidP="00AF3D2C">
            <w:pPr>
              <w:pStyle w:val="af2"/>
            </w:pPr>
            <w:r w:rsidRPr="00C4498B">
              <w:t>/</w:t>
            </w:r>
          </w:p>
        </w:tc>
        <w:tc>
          <w:tcPr>
            <w:tcW w:w="1350" w:type="dxa"/>
            <w:vMerge/>
            <w:tcBorders>
              <w:tl2br w:val="nil"/>
              <w:tr2bl w:val="nil"/>
            </w:tcBorders>
            <w:vAlign w:val="center"/>
          </w:tcPr>
          <w:p w:rsidR="00063EF2" w:rsidRPr="00C4498B" w:rsidRDefault="00063EF2" w:rsidP="00AF3D2C">
            <w:pPr>
              <w:pStyle w:val="af2"/>
            </w:pPr>
          </w:p>
        </w:tc>
        <w:tc>
          <w:tcPr>
            <w:tcW w:w="850" w:type="dxa"/>
            <w:vMerge/>
            <w:tcBorders>
              <w:tl2br w:val="nil"/>
              <w:tr2bl w:val="nil"/>
            </w:tcBorders>
            <w:vAlign w:val="center"/>
          </w:tcPr>
          <w:p w:rsidR="00063EF2" w:rsidRPr="00C4498B" w:rsidRDefault="00063EF2" w:rsidP="00AF3D2C">
            <w:pPr>
              <w:pStyle w:val="af2"/>
            </w:pPr>
          </w:p>
        </w:tc>
        <w:tc>
          <w:tcPr>
            <w:tcW w:w="3083" w:type="dxa"/>
            <w:vMerge/>
            <w:tcBorders>
              <w:tl2br w:val="nil"/>
              <w:tr2bl w:val="nil"/>
            </w:tcBorders>
            <w:vAlign w:val="center"/>
          </w:tcPr>
          <w:p w:rsidR="00063EF2" w:rsidRPr="00C4498B" w:rsidRDefault="00063EF2" w:rsidP="00AF3D2C">
            <w:pPr>
              <w:pStyle w:val="af2"/>
            </w:pPr>
          </w:p>
        </w:tc>
      </w:tr>
      <w:tr w:rsidR="00063EF2" w:rsidRPr="00C4498B" w:rsidTr="00063EF2">
        <w:trPr>
          <w:trHeight w:val="590"/>
          <w:jc w:val="center"/>
        </w:trPr>
        <w:tc>
          <w:tcPr>
            <w:tcW w:w="1134" w:type="dxa"/>
            <w:gridSpan w:val="2"/>
            <w:vMerge w:val="restart"/>
            <w:tcBorders>
              <w:tl2br w:val="nil"/>
              <w:tr2bl w:val="nil"/>
            </w:tcBorders>
            <w:vAlign w:val="center"/>
          </w:tcPr>
          <w:p w:rsidR="00063EF2" w:rsidRPr="00C4498B" w:rsidRDefault="00063EF2" w:rsidP="00AF3D2C">
            <w:pPr>
              <w:pStyle w:val="af2"/>
            </w:pPr>
            <w:r w:rsidRPr="00C4498B">
              <w:lastRenderedPageBreak/>
              <w:t>生态</w:t>
            </w:r>
          </w:p>
        </w:tc>
        <w:tc>
          <w:tcPr>
            <w:tcW w:w="1576" w:type="dxa"/>
            <w:tcBorders>
              <w:tl2br w:val="nil"/>
              <w:tr2bl w:val="nil"/>
            </w:tcBorders>
            <w:vAlign w:val="center"/>
          </w:tcPr>
          <w:p w:rsidR="00063EF2" w:rsidRPr="00C4498B" w:rsidRDefault="00063EF2" w:rsidP="00AF3D2C">
            <w:pPr>
              <w:pStyle w:val="af2"/>
            </w:pPr>
            <w:r w:rsidRPr="00C4498B">
              <w:t>挡矸墙</w:t>
            </w:r>
          </w:p>
        </w:tc>
        <w:tc>
          <w:tcPr>
            <w:tcW w:w="11044" w:type="dxa"/>
            <w:gridSpan w:val="8"/>
            <w:tcBorders>
              <w:tl2br w:val="nil"/>
              <w:tr2bl w:val="nil"/>
            </w:tcBorders>
            <w:vAlign w:val="center"/>
          </w:tcPr>
          <w:p w:rsidR="00063EF2" w:rsidRPr="00C4498B" w:rsidRDefault="00063EF2" w:rsidP="00AF3D2C">
            <w:pPr>
              <w:pStyle w:val="af2"/>
            </w:pPr>
            <w:r w:rsidRPr="00C4498B">
              <w:t>矸石场沟口修建</w:t>
            </w:r>
            <w:r w:rsidRPr="00C4498B">
              <w:rPr>
                <w:rFonts w:hint="eastAsia"/>
              </w:rPr>
              <w:t>混凝土挡矸墙</w:t>
            </w:r>
            <w:r w:rsidRPr="00C4498B">
              <w:rPr>
                <w:rFonts w:hint="eastAsia"/>
              </w:rPr>
              <w:t>2</w:t>
            </w:r>
            <w:r w:rsidRPr="00C4498B">
              <w:rPr>
                <w:rFonts w:hint="eastAsia"/>
              </w:rPr>
              <w:t>座，挡矸墙长为</w:t>
            </w:r>
            <w:r w:rsidRPr="00C4498B">
              <w:rPr>
                <w:rFonts w:hint="eastAsia"/>
              </w:rPr>
              <w:t>37.65m</w:t>
            </w:r>
            <w:r w:rsidRPr="00C4498B">
              <w:rPr>
                <w:rFonts w:hint="eastAsia"/>
              </w:rPr>
              <w:t>，高</w:t>
            </w:r>
            <w:r w:rsidRPr="00C4498B">
              <w:rPr>
                <w:rFonts w:hint="eastAsia"/>
              </w:rPr>
              <w:t>5.2 m</w:t>
            </w:r>
          </w:p>
        </w:tc>
      </w:tr>
      <w:tr w:rsidR="00063EF2" w:rsidRPr="00C4498B" w:rsidTr="00EE2D60">
        <w:trPr>
          <w:jc w:val="center"/>
        </w:trPr>
        <w:tc>
          <w:tcPr>
            <w:tcW w:w="1134" w:type="dxa"/>
            <w:gridSpan w:val="2"/>
            <w:vMerge/>
            <w:tcBorders>
              <w:tl2br w:val="nil"/>
              <w:tr2bl w:val="nil"/>
            </w:tcBorders>
            <w:vAlign w:val="center"/>
          </w:tcPr>
          <w:p w:rsidR="00063EF2" w:rsidRPr="00C4498B" w:rsidRDefault="00063EF2" w:rsidP="00AF3D2C">
            <w:pPr>
              <w:pStyle w:val="af2"/>
            </w:pPr>
          </w:p>
        </w:tc>
        <w:tc>
          <w:tcPr>
            <w:tcW w:w="1576" w:type="dxa"/>
            <w:tcBorders>
              <w:tl2br w:val="nil"/>
              <w:tr2bl w:val="nil"/>
            </w:tcBorders>
            <w:vAlign w:val="center"/>
          </w:tcPr>
          <w:p w:rsidR="00063EF2" w:rsidRPr="00C4498B" w:rsidRDefault="00063EF2" w:rsidP="00AF3D2C">
            <w:pPr>
              <w:pStyle w:val="af2"/>
            </w:pPr>
            <w:r w:rsidRPr="00C4498B">
              <w:t>矸石场</w:t>
            </w:r>
            <w:r w:rsidRPr="00C4498B">
              <w:rPr>
                <w:rFonts w:hint="eastAsia"/>
              </w:rPr>
              <w:t>封场绿化</w:t>
            </w:r>
          </w:p>
        </w:tc>
        <w:tc>
          <w:tcPr>
            <w:tcW w:w="11044" w:type="dxa"/>
            <w:gridSpan w:val="8"/>
            <w:tcBorders>
              <w:tl2br w:val="nil"/>
              <w:tr2bl w:val="nil"/>
            </w:tcBorders>
            <w:vAlign w:val="center"/>
          </w:tcPr>
          <w:p w:rsidR="00063EF2" w:rsidRPr="00C4498B" w:rsidRDefault="00063EF2" w:rsidP="00AF3D2C">
            <w:pPr>
              <w:pStyle w:val="af2"/>
            </w:pPr>
            <w:r w:rsidRPr="00C4498B">
              <w:t>覆土结束后，对堆矸</w:t>
            </w:r>
            <w:r w:rsidRPr="00C4498B">
              <w:rPr>
                <w:rFonts w:hint="eastAsia"/>
              </w:rPr>
              <w:t>形成的</w:t>
            </w:r>
            <w:r w:rsidRPr="00C4498B">
              <w:t>坡面</w:t>
            </w:r>
            <w:r w:rsidRPr="00C4498B">
              <w:rPr>
                <w:rFonts w:hint="eastAsia"/>
              </w:rPr>
              <w:t>采用拱形浆砌片石骨架内客土绿化。草种选用披碱草进行撒播。</w:t>
            </w:r>
          </w:p>
          <w:p w:rsidR="00063EF2" w:rsidRPr="00C4498B" w:rsidRDefault="00063EF2" w:rsidP="00AF3D2C">
            <w:pPr>
              <w:pStyle w:val="af2"/>
            </w:pPr>
            <w:r w:rsidRPr="00C4498B">
              <w:rPr>
                <w:rFonts w:hint="eastAsia"/>
              </w:rPr>
              <w:t>矸石场顶面进行平整后，平台顶部植树采用客土坑栽方式，先铺设约</w:t>
            </w:r>
            <w:r w:rsidRPr="00C4498B">
              <w:rPr>
                <w:rFonts w:hint="eastAsia"/>
              </w:rPr>
              <w:t>0.5m</w:t>
            </w:r>
            <w:r w:rsidRPr="00C4498B">
              <w:rPr>
                <w:rFonts w:hint="eastAsia"/>
              </w:rPr>
              <w:t>厚的低肥效生土，然后再铺设熟土壤</w:t>
            </w:r>
            <w:r w:rsidRPr="00C4498B">
              <w:rPr>
                <w:rFonts w:hint="eastAsia"/>
              </w:rPr>
              <w:t>0.5m</w:t>
            </w:r>
            <w:r w:rsidRPr="00C4498B">
              <w:rPr>
                <w:rFonts w:hint="eastAsia"/>
              </w:rPr>
              <w:t>，以满足植树、种植经济林的用地要求。考虑到新土壤肥力不足，先种植草灌植物，随着土层肥力提高，然后改种乔木树种。一般选择抗旱、耐盐碱、耐瘠薄、喜弱酸的植物。树坑的几何尺寸为</w:t>
            </w:r>
            <w:r w:rsidRPr="00C4498B">
              <w:rPr>
                <w:rFonts w:hint="eastAsia"/>
              </w:rPr>
              <w:t>0.8m</w:t>
            </w:r>
            <w:r w:rsidRPr="00C4498B">
              <w:rPr>
                <w:rFonts w:hint="eastAsia"/>
              </w:rPr>
              <w:t>×</w:t>
            </w:r>
            <w:r w:rsidRPr="00C4498B">
              <w:rPr>
                <w:rFonts w:hint="eastAsia"/>
              </w:rPr>
              <w:t>0.8m</w:t>
            </w:r>
            <w:r w:rsidRPr="00C4498B">
              <w:rPr>
                <w:rFonts w:hint="eastAsia"/>
              </w:rPr>
              <w:t>×</w:t>
            </w:r>
            <w:r w:rsidRPr="00C4498B">
              <w:rPr>
                <w:rFonts w:hint="eastAsia"/>
              </w:rPr>
              <w:t>0.8m</w:t>
            </w:r>
            <w:r w:rsidRPr="00C4498B">
              <w:rPr>
                <w:rFonts w:hint="eastAsia"/>
              </w:rPr>
              <w:t>，底部</w:t>
            </w:r>
            <w:r w:rsidRPr="00C4498B">
              <w:rPr>
                <w:rFonts w:hint="eastAsia"/>
              </w:rPr>
              <w:t>0.5m</w:t>
            </w:r>
            <w:r w:rsidRPr="00C4498B">
              <w:rPr>
                <w:rFonts w:hint="eastAsia"/>
              </w:rPr>
              <w:t>。</w:t>
            </w:r>
          </w:p>
        </w:tc>
      </w:tr>
    </w:tbl>
    <w:p w:rsidR="00F12798" w:rsidRPr="00C4498B" w:rsidRDefault="00F12798" w:rsidP="00F12798">
      <w:pPr>
        <w:spacing w:line="480" w:lineRule="exact"/>
        <w:ind w:firstLine="482"/>
        <w:jc w:val="center"/>
        <w:rPr>
          <w:b/>
        </w:rPr>
        <w:sectPr w:rsidR="00F12798" w:rsidRPr="00C4498B" w:rsidSect="00063EF2">
          <w:pgSz w:w="16840" w:h="11907" w:orient="landscape" w:code="9"/>
          <w:pgMar w:top="1588" w:right="1418" w:bottom="1588" w:left="1418" w:header="851" w:footer="992" w:gutter="0"/>
          <w:cols w:space="425"/>
          <w:docGrid w:linePitch="326"/>
        </w:sectPr>
      </w:pPr>
    </w:p>
    <w:p w:rsidR="00F12798" w:rsidRPr="00C4498B" w:rsidRDefault="00F12798" w:rsidP="00F12798">
      <w:pPr>
        <w:pStyle w:val="1"/>
      </w:pPr>
      <w:bookmarkStart w:id="185" w:name="_Toc141680708"/>
      <w:bookmarkStart w:id="186" w:name="_Toc248544944"/>
      <w:bookmarkStart w:id="187" w:name="_Toc268787086"/>
      <w:bookmarkStart w:id="188" w:name="_Toc518481680"/>
      <w:bookmarkEnd w:id="181"/>
      <w:bookmarkEnd w:id="182"/>
      <w:bookmarkEnd w:id="183"/>
      <w:r w:rsidRPr="00C4498B">
        <w:lastRenderedPageBreak/>
        <w:t>第</w:t>
      </w:r>
      <w:r w:rsidRPr="00C4498B">
        <w:rPr>
          <w:rFonts w:hint="eastAsia"/>
        </w:rPr>
        <w:t>九</w:t>
      </w:r>
      <w:r w:rsidRPr="00C4498B">
        <w:t>章</w:t>
      </w:r>
      <w:r w:rsidRPr="00C4498B">
        <w:t xml:space="preserve">  </w:t>
      </w:r>
      <w:r w:rsidRPr="00C4498B">
        <w:rPr>
          <w:rFonts w:hint="eastAsia"/>
        </w:rPr>
        <w:t>环境影响评价</w:t>
      </w:r>
      <w:r w:rsidRPr="00C4498B">
        <w:t>结论</w:t>
      </w:r>
      <w:bookmarkEnd w:id="185"/>
      <w:bookmarkEnd w:id="186"/>
      <w:bookmarkEnd w:id="187"/>
      <w:bookmarkEnd w:id="188"/>
    </w:p>
    <w:p w:rsidR="00F12798" w:rsidRPr="00C4498B" w:rsidRDefault="00F12798" w:rsidP="00F12798">
      <w:pPr>
        <w:pStyle w:val="2"/>
      </w:pPr>
      <w:bookmarkStart w:id="189" w:name="_Toc141680709"/>
      <w:bookmarkStart w:id="190" w:name="_Toc248544945"/>
      <w:bookmarkStart w:id="191" w:name="_Toc268787087"/>
      <w:bookmarkStart w:id="192" w:name="_Toc274235591"/>
      <w:bookmarkStart w:id="193" w:name="_Toc518481681"/>
      <w:r w:rsidRPr="00C4498B">
        <w:t>9.1</w:t>
      </w:r>
      <w:r w:rsidRPr="00C4498B">
        <w:rPr>
          <w:rFonts w:hint="eastAsia"/>
        </w:rPr>
        <w:t>建设项目</w:t>
      </w:r>
      <w:r w:rsidRPr="00C4498B">
        <w:t>基本情况</w:t>
      </w:r>
      <w:bookmarkEnd w:id="189"/>
      <w:bookmarkEnd w:id="190"/>
      <w:bookmarkEnd w:id="191"/>
      <w:bookmarkEnd w:id="192"/>
      <w:bookmarkEnd w:id="193"/>
    </w:p>
    <w:p w:rsidR="00823AC1" w:rsidRPr="00C4498B" w:rsidRDefault="00823AC1" w:rsidP="00805519">
      <w:pPr>
        <w:ind w:firstLine="480"/>
      </w:pPr>
      <w:r w:rsidRPr="00C4498B">
        <w:t>本项目位于</w:t>
      </w:r>
      <w:r w:rsidRPr="00C4498B">
        <w:rPr>
          <w:rFonts w:hint="eastAsia"/>
        </w:rPr>
        <w:t>副井工业场地的西侧约</w:t>
      </w:r>
      <w:r w:rsidRPr="00C4498B">
        <w:rPr>
          <w:rFonts w:hint="eastAsia"/>
        </w:rPr>
        <w:t>800</w:t>
      </w:r>
      <w:r w:rsidRPr="00C4498B">
        <w:t>m</w:t>
      </w:r>
      <w:r w:rsidRPr="00C4498B">
        <w:rPr>
          <w:rFonts w:hint="eastAsia"/>
        </w:rPr>
        <w:t>处的沟道内</w:t>
      </w:r>
      <w:r w:rsidRPr="00C4498B">
        <w:t>，</w:t>
      </w:r>
      <w:r w:rsidR="004833B2" w:rsidRPr="00C4498B">
        <w:t>地理坐标为：东经</w:t>
      </w:r>
      <w:r w:rsidR="004833B2" w:rsidRPr="00C4498B">
        <w:t>110°53'57.26″</w:t>
      </w:r>
      <w:r w:rsidR="004833B2" w:rsidRPr="00C4498B">
        <w:t>，北纬</w:t>
      </w:r>
      <w:r w:rsidR="004833B2" w:rsidRPr="00C4498B">
        <w:t>37°</w:t>
      </w:r>
      <w:r w:rsidR="004833B2" w:rsidRPr="00C4498B">
        <w:rPr>
          <w:rFonts w:hint="eastAsia"/>
        </w:rPr>
        <w:t>3</w:t>
      </w:r>
      <w:r w:rsidR="004833B2" w:rsidRPr="00C4498B">
        <w:t>7′</w:t>
      </w:r>
      <w:r w:rsidR="004833B2" w:rsidRPr="00C4498B">
        <w:rPr>
          <w:rFonts w:hint="eastAsia"/>
        </w:rPr>
        <w:t>35.19</w:t>
      </w:r>
      <w:r w:rsidR="004833B2" w:rsidRPr="00C4498B">
        <w:t>″</w:t>
      </w:r>
      <w:r w:rsidR="004833B2" w:rsidRPr="00C4498B">
        <w:t>。</w:t>
      </w:r>
      <w:r w:rsidRPr="00C4498B">
        <w:t>矸石场分为两支沟，地形标高为</w:t>
      </w:r>
      <w:r w:rsidRPr="00C4498B">
        <w:t>893m</w:t>
      </w:r>
      <w:r w:rsidRPr="00C4498B">
        <w:t>左右，长约</w:t>
      </w:r>
      <w:r w:rsidRPr="00C4498B">
        <w:t>200m</w:t>
      </w:r>
      <w:r w:rsidRPr="00C4498B">
        <w:t>，宽约</w:t>
      </w:r>
      <w:r w:rsidRPr="00C4498B">
        <w:t>73m</w:t>
      </w:r>
      <w:r w:rsidRPr="00C4498B">
        <w:t>。总占地面积为</w:t>
      </w:r>
      <w:r w:rsidRPr="00C4498B">
        <w:t>1.46hm</w:t>
      </w:r>
      <w:r w:rsidRPr="00C4498B">
        <w:rPr>
          <w:vertAlign w:val="superscript"/>
        </w:rPr>
        <w:t>2</w:t>
      </w:r>
      <w:r w:rsidRPr="00C4498B">
        <w:t>，沟道大致呈南</w:t>
      </w:r>
      <w:r w:rsidRPr="00C4498B">
        <w:t>-</w:t>
      </w:r>
      <w:r w:rsidRPr="00C4498B">
        <w:t>北走向，北高、南低，最高点位于沟头处标高</w:t>
      </w:r>
      <w:r w:rsidRPr="00C4498B">
        <w:t>890m</w:t>
      </w:r>
      <w:r w:rsidRPr="00C4498B">
        <w:t>，最低点位于沟口处，两沟口标高为</w:t>
      </w:r>
      <w:r w:rsidRPr="00C4498B">
        <w:t>8</w:t>
      </w:r>
      <w:r w:rsidRPr="00C4498B">
        <w:rPr>
          <w:rFonts w:hint="eastAsia"/>
        </w:rPr>
        <w:t>65</w:t>
      </w:r>
      <w:r w:rsidRPr="00C4498B">
        <w:t>m</w:t>
      </w:r>
      <w:r w:rsidRPr="00C4498B">
        <w:t>，矸石场汇水面积为</w:t>
      </w:r>
      <w:r w:rsidRPr="00C4498B">
        <w:t>0.29km</w:t>
      </w:r>
      <w:r w:rsidRPr="00C4498B">
        <w:rPr>
          <w:vertAlign w:val="superscript"/>
        </w:rPr>
        <w:t>2</w:t>
      </w:r>
      <w:r w:rsidRPr="00C4498B">
        <w:t>。矸石沟沟内主要为杂草、灌木，植被零散，植被以草地为主。</w:t>
      </w:r>
    </w:p>
    <w:p w:rsidR="00823AC1" w:rsidRPr="00C4498B" w:rsidRDefault="00823AC1" w:rsidP="00805519">
      <w:pPr>
        <w:ind w:firstLine="480"/>
      </w:pPr>
      <w:r w:rsidRPr="00C4498B">
        <w:t>当堆矸高程达到</w:t>
      </w:r>
      <w:r w:rsidRPr="00C4498B">
        <w:rPr>
          <w:rFonts w:hint="eastAsia"/>
        </w:rPr>
        <w:t>890</w:t>
      </w:r>
      <w:r w:rsidRPr="00C4498B">
        <w:t>m</w:t>
      </w:r>
      <w:r w:rsidRPr="00C4498B">
        <w:t>时，矸石场总库容量为</w:t>
      </w:r>
      <w:r w:rsidRPr="00C4498B">
        <w:rPr>
          <w:rFonts w:hint="eastAsia"/>
        </w:rPr>
        <w:t>36.5</w:t>
      </w:r>
      <w:r w:rsidRPr="00C4498B">
        <w:t>万</w:t>
      </w:r>
      <w:r w:rsidRPr="00C4498B">
        <w:t>m</w:t>
      </w:r>
      <w:r w:rsidRPr="00C4498B">
        <w:rPr>
          <w:vertAlign w:val="superscript"/>
        </w:rPr>
        <w:t>3</w:t>
      </w:r>
      <w:r w:rsidRPr="00C4498B">
        <w:rPr>
          <w:rFonts w:hint="eastAsia"/>
        </w:rPr>
        <w:t>，</w:t>
      </w:r>
      <w:r w:rsidRPr="00C4498B">
        <w:t>考虑</w:t>
      </w:r>
      <w:r w:rsidRPr="00C4498B">
        <w:rPr>
          <w:rFonts w:hint="eastAsia"/>
        </w:rPr>
        <w:t>表面</w:t>
      </w:r>
      <w:r w:rsidRPr="00C4498B">
        <w:t>覆土</w:t>
      </w:r>
      <w:r w:rsidRPr="00C4498B">
        <w:rPr>
          <w:rFonts w:hint="eastAsia"/>
        </w:rPr>
        <w:t>7.3</w:t>
      </w:r>
      <w:r w:rsidRPr="00C4498B">
        <w:rPr>
          <w:rFonts w:hint="eastAsia"/>
        </w:rPr>
        <w:t>万</w:t>
      </w:r>
      <w:r w:rsidRPr="00C4498B">
        <w:t>m</w:t>
      </w:r>
      <w:r w:rsidRPr="00C4498B">
        <w:rPr>
          <w:vertAlign w:val="superscript"/>
        </w:rPr>
        <w:t>3</w:t>
      </w:r>
      <w:r w:rsidRPr="00C4498B">
        <w:rPr>
          <w:rFonts w:hint="eastAsia"/>
        </w:rPr>
        <w:t>，</w:t>
      </w:r>
      <w:r w:rsidRPr="00C4498B">
        <w:t>实际堆放矸石库容为</w:t>
      </w:r>
      <w:r w:rsidRPr="00C4498B">
        <w:rPr>
          <w:rFonts w:hint="eastAsia"/>
        </w:rPr>
        <w:t>29.2</w:t>
      </w:r>
      <w:r w:rsidRPr="00C4498B">
        <w:rPr>
          <w:rFonts w:hint="eastAsia"/>
        </w:rPr>
        <w:t>万</w:t>
      </w:r>
      <w:r w:rsidRPr="00C4498B">
        <w:t>m</w:t>
      </w:r>
      <w:r w:rsidRPr="00C4498B">
        <w:rPr>
          <w:vertAlign w:val="superscript"/>
        </w:rPr>
        <w:t>3</w:t>
      </w:r>
      <w:r w:rsidRPr="00C4498B">
        <w:rPr>
          <w:rFonts w:hint="eastAsia"/>
        </w:rPr>
        <w:t>。本矿矸石产</w:t>
      </w:r>
      <w:r w:rsidRPr="00C4498B">
        <w:t>生量为</w:t>
      </w:r>
      <w:r w:rsidRPr="00C4498B">
        <w:rPr>
          <w:rFonts w:hint="eastAsia"/>
        </w:rPr>
        <w:t>4.8</w:t>
      </w:r>
      <w:r w:rsidRPr="00C4498B">
        <w:rPr>
          <w:rFonts w:hint="eastAsia"/>
        </w:rPr>
        <w:t>万</w:t>
      </w:r>
      <w:r w:rsidRPr="00C4498B">
        <w:t>t/</w:t>
      </w:r>
      <w:r w:rsidRPr="00C4498B">
        <w:rPr>
          <w:rFonts w:hint="eastAsia"/>
        </w:rPr>
        <w:t>a</w:t>
      </w:r>
      <w:r w:rsidRPr="00C4498B">
        <w:t>，矸石密度为</w:t>
      </w:r>
      <w:r w:rsidRPr="00C4498B">
        <w:rPr>
          <w:rFonts w:hint="eastAsia"/>
        </w:rPr>
        <w:t>1.6</w:t>
      </w:r>
      <w:r w:rsidRPr="00C4498B">
        <w:t>t/m</w:t>
      </w:r>
      <w:r w:rsidRPr="00C4498B">
        <w:rPr>
          <w:vertAlign w:val="superscript"/>
        </w:rPr>
        <w:t>3</w:t>
      </w:r>
      <w:r w:rsidRPr="00C4498B">
        <w:rPr>
          <w:rFonts w:hint="eastAsia"/>
        </w:rPr>
        <w:t>，松散</w:t>
      </w:r>
      <w:r w:rsidRPr="00C4498B">
        <w:t>系数为</w:t>
      </w:r>
      <w:r w:rsidRPr="00C4498B">
        <w:rPr>
          <w:rFonts w:hint="eastAsia"/>
        </w:rPr>
        <w:t>1.33</w:t>
      </w:r>
      <w:r w:rsidRPr="00C4498B">
        <w:rPr>
          <w:rFonts w:hint="eastAsia"/>
        </w:rPr>
        <w:t>，</w:t>
      </w:r>
      <w:r w:rsidRPr="00C4498B">
        <w:t>矸石场服务年限为</w:t>
      </w:r>
      <w:r w:rsidR="007B705C">
        <w:rPr>
          <w:rFonts w:hint="eastAsia"/>
        </w:rPr>
        <w:t>8.22</w:t>
      </w:r>
      <w:r w:rsidRPr="00C4498B">
        <w:rPr>
          <w:rFonts w:hint="eastAsia"/>
        </w:rPr>
        <w:t>年</w:t>
      </w:r>
      <w:r w:rsidRPr="00C4498B">
        <w:t>。矸石场</w:t>
      </w:r>
      <w:r w:rsidRPr="00C4498B">
        <w:rPr>
          <w:rFonts w:hint="eastAsia"/>
        </w:rPr>
        <w:t>渣</w:t>
      </w:r>
      <w:r w:rsidRPr="00C4498B">
        <w:t>矸高度从</w:t>
      </w:r>
      <w:r w:rsidRPr="00C4498B">
        <w:rPr>
          <w:rFonts w:hint="eastAsia"/>
        </w:rPr>
        <w:t>865</w:t>
      </w:r>
      <w:r w:rsidRPr="00C4498B">
        <w:t>m-</w:t>
      </w:r>
      <w:r w:rsidRPr="00C4498B">
        <w:rPr>
          <w:rFonts w:hint="eastAsia"/>
        </w:rPr>
        <w:t>890</w:t>
      </w:r>
      <w:r w:rsidRPr="00C4498B">
        <w:t>m</w:t>
      </w:r>
      <w:r w:rsidRPr="00C4498B">
        <w:t>，堆渣总高度为</w:t>
      </w:r>
      <w:r w:rsidRPr="00C4498B">
        <w:rPr>
          <w:rFonts w:hint="eastAsia"/>
        </w:rPr>
        <w:t>25</w:t>
      </w:r>
      <w:r w:rsidRPr="00C4498B">
        <w:t>m</w:t>
      </w:r>
      <w:r w:rsidRPr="00C4498B">
        <w:t>。</w:t>
      </w:r>
    </w:p>
    <w:p w:rsidR="00F12798" w:rsidRPr="00C4498B" w:rsidRDefault="00F12798" w:rsidP="00805519">
      <w:pPr>
        <w:ind w:firstLine="480"/>
      </w:pPr>
      <w:bookmarkStart w:id="194" w:name="_Toc141680710"/>
      <w:bookmarkStart w:id="195" w:name="_Toc244144194"/>
      <w:bookmarkStart w:id="196" w:name="_Toc248544946"/>
      <w:bookmarkStart w:id="197" w:name="_Toc268787088"/>
      <w:bookmarkStart w:id="198" w:name="_Toc274235592"/>
      <w:bookmarkStart w:id="199" w:name="_Toc141680711"/>
      <w:r w:rsidRPr="00C4498B">
        <w:t>本</w:t>
      </w:r>
      <w:r w:rsidRPr="00C4498B">
        <w:rPr>
          <w:rFonts w:hint="eastAsia"/>
        </w:rPr>
        <w:t>项目建设内容</w:t>
      </w:r>
      <w:r w:rsidRPr="00C4498B">
        <w:t>主要包括</w:t>
      </w:r>
      <w:r w:rsidRPr="00C4498B">
        <w:rPr>
          <w:rFonts w:hint="eastAsia"/>
        </w:rPr>
        <w:t>挡矸墙</w:t>
      </w:r>
      <w:r w:rsidRPr="00C4498B">
        <w:t>工程、排水工程、边坡防护工程、</w:t>
      </w:r>
      <w:r w:rsidRPr="00C4498B">
        <w:rPr>
          <w:rFonts w:hint="eastAsia"/>
        </w:rPr>
        <w:t>覆土绿化</w:t>
      </w:r>
      <w:r w:rsidRPr="00C4498B">
        <w:t>工程。</w:t>
      </w:r>
      <w:r w:rsidRPr="00C4498B">
        <w:rPr>
          <w:rFonts w:hint="eastAsia"/>
        </w:rPr>
        <w:t xml:space="preserve"> </w:t>
      </w:r>
    </w:p>
    <w:p w:rsidR="00F12798" w:rsidRPr="00C4498B" w:rsidRDefault="00F12798" w:rsidP="00805519">
      <w:pPr>
        <w:pStyle w:val="2"/>
      </w:pPr>
      <w:bookmarkStart w:id="200" w:name="_Toc518481682"/>
      <w:r w:rsidRPr="00C4498B">
        <w:t>9.2</w:t>
      </w:r>
      <w:r w:rsidRPr="00C4498B">
        <w:t>评价区环境质量现状评价</w:t>
      </w:r>
      <w:bookmarkEnd w:id="194"/>
      <w:bookmarkEnd w:id="195"/>
      <w:bookmarkEnd w:id="196"/>
      <w:bookmarkEnd w:id="197"/>
      <w:bookmarkEnd w:id="198"/>
      <w:bookmarkEnd w:id="200"/>
    </w:p>
    <w:p w:rsidR="00F12798" w:rsidRPr="00C4498B" w:rsidRDefault="00F12798" w:rsidP="00805519">
      <w:pPr>
        <w:pStyle w:val="3"/>
      </w:pPr>
      <w:r w:rsidRPr="00C4498B">
        <w:t>9.2.1</w:t>
      </w:r>
      <w:r w:rsidRPr="00C4498B">
        <w:t>环境空气质量现状评价</w:t>
      </w:r>
    </w:p>
    <w:p w:rsidR="00F12798" w:rsidRPr="00C4498B" w:rsidRDefault="00823AC1" w:rsidP="00805519">
      <w:pPr>
        <w:ind w:firstLine="480"/>
        <w:rPr>
          <w:spacing w:val="4"/>
        </w:rPr>
      </w:pPr>
      <w:r w:rsidRPr="00C4498B">
        <w:t>本次</w:t>
      </w:r>
      <w:r w:rsidRPr="00C4498B">
        <w:rPr>
          <w:rFonts w:hint="eastAsia"/>
        </w:rPr>
        <w:t>评价引用山西新离柳鑫瑞煤业有限公司</w:t>
      </w:r>
      <w:r w:rsidRPr="00C4498B">
        <w:rPr>
          <w:rFonts w:hint="eastAsia"/>
        </w:rPr>
        <w:t>120</w:t>
      </w:r>
      <w:r w:rsidRPr="00C4498B">
        <w:rPr>
          <w:rFonts w:hint="eastAsia"/>
        </w:rPr>
        <w:t>万吨</w:t>
      </w:r>
      <w:r w:rsidRPr="00C4498B">
        <w:rPr>
          <w:rFonts w:hint="eastAsia"/>
        </w:rPr>
        <w:t>/</w:t>
      </w:r>
      <w:r w:rsidRPr="00C4498B">
        <w:rPr>
          <w:rFonts w:hint="eastAsia"/>
        </w:rPr>
        <w:t>年矿井兼并重组整合项目竣工环境保护验收监测中的数据，监测单位为山西榆航环境监测有限公司，监测日期为</w:t>
      </w:r>
      <w:r w:rsidRPr="00C4498B">
        <w:t>201</w:t>
      </w:r>
      <w:r w:rsidRPr="00C4498B">
        <w:rPr>
          <w:rFonts w:hint="eastAsia"/>
        </w:rPr>
        <w:t>8</w:t>
      </w:r>
      <w:r w:rsidRPr="00C4498B">
        <w:t>年</w:t>
      </w:r>
      <w:r w:rsidRPr="00C4498B">
        <w:rPr>
          <w:rFonts w:hint="eastAsia"/>
        </w:rPr>
        <w:t>5</w:t>
      </w:r>
      <w:r w:rsidRPr="00C4498B">
        <w:t>月</w:t>
      </w:r>
      <w:r w:rsidRPr="00C4498B">
        <w:t>1</w:t>
      </w:r>
      <w:r w:rsidRPr="00C4498B">
        <w:rPr>
          <w:rFonts w:hint="eastAsia"/>
        </w:rPr>
        <w:t>7</w:t>
      </w:r>
      <w:r w:rsidRPr="00C4498B">
        <w:t>日～</w:t>
      </w:r>
      <w:r w:rsidRPr="00C4498B">
        <w:rPr>
          <w:rFonts w:hint="eastAsia"/>
        </w:rPr>
        <w:t>5</w:t>
      </w:r>
      <w:r w:rsidRPr="00C4498B">
        <w:t>月</w:t>
      </w:r>
      <w:r w:rsidRPr="00C4498B">
        <w:rPr>
          <w:rFonts w:hint="eastAsia"/>
        </w:rPr>
        <w:t>23</w:t>
      </w:r>
      <w:r w:rsidRPr="00C4498B">
        <w:t>日</w:t>
      </w:r>
      <w:r w:rsidRPr="00C4498B">
        <w:rPr>
          <w:rFonts w:hint="eastAsia"/>
        </w:rPr>
        <w:t>。监测点位苏家坡村</w:t>
      </w:r>
      <w:r w:rsidRPr="00C4498B">
        <w:t>、</w:t>
      </w:r>
      <w:r w:rsidRPr="00C4498B">
        <w:rPr>
          <w:rFonts w:hint="eastAsia"/>
        </w:rPr>
        <w:t>白家峁村、任家山、大庄村。</w:t>
      </w:r>
      <w:r w:rsidR="00F12798" w:rsidRPr="00C4498B">
        <w:rPr>
          <w:rFonts w:hint="eastAsia"/>
        </w:rPr>
        <w:t>根</w:t>
      </w:r>
      <w:r w:rsidR="00F12798" w:rsidRPr="00C4498B">
        <w:rPr>
          <w:spacing w:val="4"/>
        </w:rPr>
        <w:t>据监测资料，评价区内各环境空气监测因子均未超过标准限值，环境质量现状较好。</w:t>
      </w:r>
    </w:p>
    <w:p w:rsidR="00F12798" w:rsidRPr="00C4498B" w:rsidRDefault="00F12798" w:rsidP="00823AC1">
      <w:pPr>
        <w:pStyle w:val="3"/>
      </w:pPr>
      <w:r w:rsidRPr="00C4498B">
        <w:t>9.2.2</w:t>
      </w:r>
      <w:r w:rsidRPr="00C4498B">
        <w:rPr>
          <w:rFonts w:hint="eastAsia"/>
        </w:rPr>
        <w:t>地表</w:t>
      </w:r>
      <w:r w:rsidRPr="00C4498B">
        <w:t>水环境质量现状评价</w:t>
      </w:r>
    </w:p>
    <w:p w:rsidR="00823AC1" w:rsidRPr="00C4498B" w:rsidRDefault="00823AC1" w:rsidP="00823AC1">
      <w:pPr>
        <w:ind w:firstLine="480"/>
      </w:pPr>
      <w:r w:rsidRPr="00C4498B">
        <w:rPr>
          <w:rFonts w:hint="eastAsia"/>
        </w:rPr>
        <w:t>本项目距离最近的地表水为西</w:t>
      </w:r>
      <w:r w:rsidRPr="00C4498B">
        <w:rPr>
          <w:rFonts w:hint="eastAsia"/>
        </w:rPr>
        <w:t>7.2km</w:t>
      </w:r>
      <w:r w:rsidRPr="00C4498B">
        <w:rPr>
          <w:rFonts w:hint="eastAsia"/>
        </w:rPr>
        <w:t>处的湫水河</w:t>
      </w:r>
      <w:r w:rsidRPr="00C4498B">
        <w:rPr>
          <w:rFonts w:hAnsi="宋体" w:hint="eastAsia"/>
        </w:rPr>
        <w:t>，</w:t>
      </w:r>
      <w:r w:rsidRPr="00C4498B">
        <w:rPr>
          <w:rFonts w:hint="eastAsia"/>
        </w:rPr>
        <w:t>本次评价未收集地表水环境质量现状数据。</w:t>
      </w:r>
    </w:p>
    <w:p w:rsidR="00F12798" w:rsidRPr="00C4498B" w:rsidRDefault="00F12798" w:rsidP="00823AC1">
      <w:pPr>
        <w:pStyle w:val="3"/>
      </w:pPr>
      <w:r w:rsidRPr="00C4498B">
        <w:t>9.2.3</w:t>
      </w:r>
      <w:r w:rsidRPr="00C4498B">
        <w:rPr>
          <w:rFonts w:hint="eastAsia"/>
        </w:rPr>
        <w:t>地下水</w:t>
      </w:r>
      <w:r w:rsidRPr="00C4498B">
        <w:t>质量现状评价</w:t>
      </w:r>
    </w:p>
    <w:p w:rsidR="00441916" w:rsidRPr="00C4498B" w:rsidRDefault="00441916" w:rsidP="00441916">
      <w:pPr>
        <w:ind w:firstLine="480"/>
      </w:pPr>
      <w:r w:rsidRPr="00C4498B">
        <w:rPr>
          <w:rFonts w:hint="eastAsia"/>
        </w:rPr>
        <w:t>本次评价利用《山西离柳鑫瑞煤业有限公司</w:t>
      </w:r>
      <w:r w:rsidRPr="00C4498B">
        <w:rPr>
          <w:rFonts w:hint="eastAsia"/>
        </w:rPr>
        <w:t>120</w:t>
      </w:r>
      <w:r w:rsidRPr="00C4498B">
        <w:rPr>
          <w:rFonts w:hint="eastAsia"/>
        </w:rPr>
        <w:t>万</w:t>
      </w:r>
      <w:r w:rsidRPr="00C4498B">
        <w:rPr>
          <w:rFonts w:hint="eastAsia"/>
        </w:rPr>
        <w:t>t/a</w:t>
      </w:r>
      <w:r w:rsidRPr="00C4498B">
        <w:rPr>
          <w:rFonts w:hint="eastAsia"/>
        </w:rPr>
        <w:t>矿井兼并重组整合项目竣工环境保护验收调查报告》中的数据，监测单位为山西榆航环境监测有限公司，监测时间为</w:t>
      </w:r>
      <w:r w:rsidRPr="00C4498B">
        <w:rPr>
          <w:rFonts w:hint="eastAsia"/>
        </w:rPr>
        <w:t>2018</w:t>
      </w:r>
      <w:r w:rsidRPr="00C4498B">
        <w:rPr>
          <w:rFonts w:hint="eastAsia"/>
        </w:rPr>
        <w:t>年</w:t>
      </w:r>
      <w:r w:rsidRPr="00C4498B">
        <w:rPr>
          <w:rFonts w:hint="eastAsia"/>
        </w:rPr>
        <w:t>5</w:t>
      </w:r>
      <w:r w:rsidRPr="00C4498B">
        <w:rPr>
          <w:rFonts w:hint="eastAsia"/>
        </w:rPr>
        <w:t>月</w:t>
      </w:r>
      <w:r w:rsidRPr="00C4498B">
        <w:rPr>
          <w:rFonts w:hint="eastAsia"/>
        </w:rPr>
        <w:t>18</w:t>
      </w:r>
      <w:r w:rsidRPr="00C4498B">
        <w:rPr>
          <w:rFonts w:hint="eastAsia"/>
        </w:rPr>
        <w:t>日。同时委托山西中瑞恒晟环保科技有限公司对本项目进</w:t>
      </w:r>
      <w:r w:rsidRPr="00C4498B">
        <w:rPr>
          <w:rFonts w:hint="eastAsia"/>
        </w:rPr>
        <w:lastRenderedPageBreak/>
        <w:t>行了补充监测。</w:t>
      </w:r>
    </w:p>
    <w:p w:rsidR="00441916" w:rsidRPr="00C4498B" w:rsidRDefault="00441916" w:rsidP="00441916">
      <w:pPr>
        <w:ind w:firstLine="480"/>
      </w:pPr>
      <w:r w:rsidRPr="00C4498B">
        <w:rPr>
          <w:rFonts w:hint="eastAsia"/>
        </w:rPr>
        <w:t>由监测结果可知，现状监测的</w:t>
      </w:r>
      <w:r w:rsidRPr="00C4498B">
        <w:rPr>
          <w:rFonts w:hint="eastAsia"/>
        </w:rPr>
        <w:t>7</w:t>
      </w:r>
      <w:r w:rsidRPr="00C4498B">
        <w:rPr>
          <w:rFonts w:hint="eastAsia"/>
        </w:rPr>
        <w:t>个水井中，除副井工业场地深井和主井工业场地深井硝酸盐超标外，其余各指标均满足</w:t>
      </w:r>
      <w:r w:rsidRPr="00C4498B">
        <w:t>《地下水质量标准》（</w:t>
      </w:r>
      <w:r w:rsidRPr="00C4498B">
        <w:t>GB14848-</w:t>
      </w:r>
      <w:r w:rsidRPr="00C4498B">
        <w:rPr>
          <w:rFonts w:hint="eastAsia"/>
        </w:rPr>
        <w:t>2017</w:t>
      </w:r>
      <w:r w:rsidRPr="00C4498B">
        <w:t>）</w:t>
      </w:r>
      <w:r w:rsidRPr="00C4498B">
        <w:rPr>
          <w:rFonts w:ascii="宋体" w:hAnsi="宋体" w:cs="宋体" w:hint="eastAsia"/>
        </w:rPr>
        <w:t>Ⅲ</w:t>
      </w:r>
      <w:r w:rsidRPr="00C4498B">
        <w:t>类标准</w:t>
      </w:r>
      <w:r w:rsidRPr="00C4498B">
        <w:rPr>
          <w:rFonts w:hint="eastAsia"/>
        </w:rPr>
        <w:t>要求。</w:t>
      </w:r>
    </w:p>
    <w:p w:rsidR="00F12798" w:rsidRPr="00C4498B" w:rsidRDefault="00441916" w:rsidP="00441916">
      <w:pPr>
        <w:ind w:firstLine="480"/>
      </w:pPr>
      <w:r w:rsidRPr="00C4498B">
        <w:rPr>
          <w:rFonts w:hint="eastAsia"/>
        </w:rPr>
        <w:t>硝酸盐超标主要是由当地的地质条件引起的。</w:t>
      </w:r>
    </w:p>
    <w:p w:rsidR="00F12798" w:rsidRPr="00C4498B" w:rsidRDefault="00F12798" w:rsidP="00823AC1">
      <w:pPr>
        <w:pStyle w:val="3"/>
      </w:pPr>
      <w:r w:rsidRPr="00C4498B">
        <w:rPr>
          <w:rFonts w:hint="eastAsia"/>
        </w:rPr>
        <w:t>9.2.4</w:t>
      </w:r>
      <w:r w:rsidRPr="00C4498B">
        <w:t>噪声质量现状评价</w:t>
      </w:r>
    </w:p>
    <w:p w:rsidR="00805519" w:rsidRPr="00C4498B" w:rsidRDefault="00805519" w:rsidP="00805519">
      <w:pPr>
        <w:ind w:firstLine="480"/>
      </w:pPr>
      <w:r w:rsidRPr="00C4498B">
        <w:rPr>
          <w:rFonts w:hint="eastAsia"/>
        </w:rPr>
        <w:t>本次评价委托山西中瑞恒晟环保科技有限公司于</w:t>
      </w:r>
      <w:r w:rsidRPr="00C4498B">
        <w:rPr>
          <w:rFonts w:hint="eastAsia"/>
        </w:rPr>
        <w:t>2019</w:t>
      </w:r>
      <w:r w:rsidRPr="00C4498B">
        <w:rPr>
          <w:rFonts w:hint="eastAsia"/>
        </w:rPr>
        <w:t>年</w:t>
      </w:r>
      <w:r w:rsidRPr="00C4498B">
        <w:rPr>
          <w:rFonts w:hint="eastAsia"/>
        </w:rPr>
        <w:t>6</w:t>
      </w:r>
      <w:r w:rsidRPr="00C4498B">
        <w:t>月</w:t>
      </w:r>
      <w:r w:rsidRPr="00C4498B">
        <w:t>22</w:t>
      </w:r>
      <w:r w:rsidRPr="00C4498B">
        <w:t>日</w:t>
      </w:r>
      <w:r w:rsidRPr="00C4498B">
        <w:rPr>
          <w:rFonts w:hint="eastAsia"/>
        </w:rPr>
        <w:t>对本项目进行了声环境质量现状监测。监测点位为四个场界，</w:t>
      </w:r>
      <w:r w:rsidRPr="00C4498B">
        <w:t>昼、夜各</w:t>
      </w:r>
      <w:r w:rsidRPr="00C4498B">
        <w:t>1</w:t>
      </w:r>
      <w:r w:rsidRPr="00C4498B">
        <w:t>次。</w:t>
      </w:r>
    </w:p>
    <w:p w:rsidR="00805519" w:rsidRPr="00C4498B" w:rsidRDefault="00805519" w:rsidP="00805519">
      <w:pPr>
        <w:ind w:firstLine="480"/>
      </w:pPr>
      <w:r w:rsidRPr="00C4498B">
        <w:t>由监测结果知，</w:t>
      </w:r>
      <w:r w:rsidRPr="00C4498B">
        <w:t>4</w:t>
      </w:r>
      <w:r w:rsidRPr="00C4498B">
        <w:t>个监测点昼间与夜间噪声现状监测值均可满足《声环境噪声标准》</w:t>
      </w:r>
      <w:r w:rsidRPr="00C4498B">
        <w:t>(GB3096-2008) 2</w:t>
      </w:r>
      <w:r w:rsidRPr="00C4498B">
        <w:t>类标准值的要求。</w:t>
      </w:r>
    </w:p>
    <w:p w:rsidR="00F12798" w:rsidRPr="00C4498B" w:rsidRDefault="00F12798" w:rsidP="00823AC1">
      <w:pPr>
        <w:pStyle w:val="2"/>
      </w:pPr>
      <w:bookmarkStart w:id="201" w:name="_Toc244144195"/>
      <w:bookmarkStart w:id="202" w:name="_Toc248544947"/>
      <w:bookmarkStart w:id="203" w:name="_Toc268787089"/>
      <w:bookmarkStart w:id="204" w:name="_Toc274235593"/>
      <w:bookmarkStart w:id="205" w:name="_Toc518481683"/>
      <w:r w:rsidRPr="00C4498B">
        <w:t>9.3</w:t>
      </w:r>
      <w:bookmarkEnd w:id="201"/>
      <w:bookmarkEnd w:id="202"/>
      <w:bookmarkEnd w:id="203"/>
      <w:bookmarkEnd w:id="204"/>
      <w:r w:rsidRPr="00C4498B">
        <w:rPr>
          <w:rFonts w:hint="eastAsia"/>
        </w:rPr>
        <w:t>污染物排放情况分析</w:t>
      </w:r>
      <w:bookmarkEnd w:id="205"/>
    </w:p>
    <w:p w:rsidR="00F12798" w:rsidRPr="00C4498B" w:rsidRDefault="00F12798" w:rsidP="00823AC1">
      <w:pPr>
        <w:ind w:firstLine="480"/>
        <w:rPr>
          <w:bCs/>
        </w:rPr>
      </w:pPr>
      <w:r w:rsidRPr="00C4498B">
        <w:rPr>
          <w:bCs/>
          <w:snapToGrid w:val="0"/>
          <w:kern w:val="0"/>
          <w:szCs w:val="32"/>
        </w:rPr>
        <w:t>本项目大气污染物为无组织扬尘；</w:t>
      </w:r>
      <w:r w:rsidRPr="00C4498B">
        <w:t>项目运营期</w:t>
      </w:r>
      <w:r w:rsidR="00823AC1" w:rsidRPr="00C4498B">
        <w:rPr>
          <w:rFonts w:hint="eastAsia"/>
        </w:rPr>
        <w:t>无生活废水产生</w:t>
      </w:r>
      <w:r w:rsidRPr="00C4498B">
        <w:rPr>
          <w:rFonts w:hint="eastAsia"/>
        </w:rPr>
        <w:t>。此外，矸石场运行期间，</w:t>
      </w:r>
      <w:r w:rsidRPr="00C4498B">
        <w:t>正常情况下</w:t>
      </w:r>
      <w:r w:rsidRPr="00C4498B">
        <w:rPr>
          <w:rFonts w:hint="eastAsia"/>
        </w:rPr>
        <w:t>无生产废水产生</w:t>
      </w:r>
      <w:r w:rsidRPr="00C4498B">
        <w:t>；雨季时，矸石场上游及周边汇水</w:t>
      </w:r>
      <w:r w:rsidRPr="00C4498B">
        <w:rPr>
          <w:rFonts w:hint="eastAsia"/>
        </w:rPr>
        <w:t>可以</w:t>
      </w:r>
      <w:r w:rsidR="00823AC1" w:rsidRPr="00C4498B">
        <w:rPr>
          <w:rFonts w:hint="eastAsia"/>
          <w:bCs/>
        </w:rPr>
        <w:t>通过截水沟和马道排水沟排往矸石场下游</w:t>
      </w:r>
      <w:r w:rsidRPr="00C4498B">
        <w:rPr>
          <w:rFonts w:hint="eastAsia"/>
        </w:rPr>
        <w:t>。</w:t>
      </w:r>
      <w:r w:rsidRPr="00C4498B">
        <w:t>在</w:t>
      </w:r>
      <w:r w:rsidRPr="00C4498B">
        <w:rPr>
          <w:bCs/>
        </w:rPr>
        <w:t>实施一系列针对资源综合利用、污染物排放的防治措施，使各项污染物均能做到达标排放。</w:t>
      </w:r>
      <w:r w:rsidRPr="00C4498B">
        <w:rPr>
          <w:rFonts w:hint="eastAsia"/>
          <w:bCs/>
        </w:rPr>
        <w:t xml:space="preserve"> </w:t>
      </w:r>
    </w:p>
    <w:p w:rsidR="00F12798" w:rsidRPr="00C4498B" w:rsidRDefault="00F12798" w:rsidP="00823AC1">
      <w:pPr>
        <w:pStyle w:val="2"/>
      </w:pPr>
      <w:bookmarkStart w:id="206" w:name="_Toc141680712"/>
      <w:bookmarkStart w:id="207" w:name="_Toc248544948"/>
      <w:bookmarkStart w:id="208" w:name="_Toc268787090"/>
      <w:bookmarkStart w:id="209" w:name="_Toc274235600"/>
      <w:bookmarkStart w:id="210" w:name="_Toc341283516"/>
      <w:bookmarkStart w:id="211" w:name="_Toc518481684"/>
      <w:bookmarkEnd w:id="199"/>
      <w:r w:rsidRPr="00C4498B">
        <w:t>9.4</w:t>
      </w:r>
      <w:r w:rsidRPr="00C4498B">
        <w:t>环境影响分析</w:t>
      </w:r>
      <w:bookmarkEnd w:id="206"/>
      <w:bookmarkEnd w:id="207"/>
      <w:bookmarkEnd w:id="208"/>
      <w:bookmarkEnd w:id="209"/>
      <w:bookmarkEnd w:id="210"/>
      <w:bookmarkEnd w:id="211"/>
    </w:p>
    <w:p w:rsidR="00F12798" w:rsidRPr="00C4498B" w:rsidRDefault="00F12798" w:rsidP="00823AC1">
      <w:pPr>
        <w:pStyle w:val="3"/>
      </w:pPr>
      <w:r w:rsidRPr="00C4498B">
        <w:t>9.4.1</w:t>
      </w:r>
      <w:r w:rsidRPr="00C4498B">
        <w:t>环境</w:t>
      </w:r>
      <w:r w:rsidRPr="00C4498B">
        <w:rPr>
          <w:rFonts w:hint="eastAsia"/>
        </w:rPr>
        <w:t>空气</w:t>
      </w:r>
      <w:r w:rsidRPr="00C4498B">
        <w:t>影响分析</w:t>
      </w:r>
    </w:p>
    <w:p w:rsidR="00F12798" w:rsidRPr="00C4498B" w:rsidRDefault="00F12798" w:rsidP="00823AC1">
      <w:pPr>
        <w:ind w:firstLine="480"/>
        <w:rPr>
          <w:bCs/>
        </w:rPr>
      </w:pPr>
      <w:r w:rsidRPr="00C4498B">
        <w:t>项目选址和</w:t>
      </w:r>
      <w:r w:rsidRPr="00C4498B">
        <w:rPr>
          <w:rFonts w:hint="eastAsia"/>
        </w:rPr>
        <w:t>场区</w:t>
      </w:r>
      <w:r w:rsidRPr="00C4498B">
        <w:t>布置符合环境要求，污染源排放强度和排放方式及大气污染控制措施在严格按照环评规定的要求下可满足达标排放</w:t>
      </w:r>
      <w:r w:rsidRPr="00C4498B">
        <w:rPr>
          <w:rFonts w:hint="eastAsia"/>
        </w:rPr>
        <w:t>。</w:t>
      </w:r>
      <w:r w:rsidRPr="00C4498B">
        <w:t>评价认为从环境空气角度出发，本项目的建设是可行的。</w:t>
      </w:r>
    </w:p>
    <w:p w:rsidR="00F12798" w:rsidRPr="00C4498B" w:rsidRDefault="00F12798" w:rsidP="00823AC1">
      <w:pPr>
        <w:pStyle w:val="3"/>
      </w:pPr>
      <w:r w:rsidRPr="00C4498B">
        <w:t>9.4.2</w:t>
      </w:r>
      <w:r w:rsidRPr="00C4498B">
        <w:t>水环境影响分析</w:t>
      </w:r>
    </w:p>
    <w:p w:rsidR="00F12798" w:rsidRPr="00C4498B" w:rsidRDefault="00F12798" w:rsidP="00823AC1">
      <w:pPr>
        <w:ind w:firstLine="480"/>
      </w:pPr>
      <w:r w:rsidRPr="00C4498B">
        <w:t>项目运营期</w:t>
      </w:r>
      <w:r w:rsidR="00823AC1" w:rsidRPr="00C4498B">
        <w:rPr>
          <w:rFonts w:hint="eastAsia"/>
        </w:rPr>
        <w:t>无生活废水产生。</w:t>
      </w:r>
      <w:r w:rsidRPr="00C4498B">
        <w:rPr>
          <w:rFonts w:hint="eastAsia"/>
        </w:rPr>
        <w:t>此外，矸石场运行期间，</w:t>
      </w:r>
      <w:r w:rsidRPr="00C4498B">
        <w:t>正常情况下</w:t>
      </w:r>
      <w:r w:rsidRPr="00C4498B">
        <w:rPr>
          <w:rFonts w:hint="eastAsia"/>
        </w:rPr>
        <w:t>无生产废水产生</w:t>
      </w:r>
      <w:r w:rsidRPr="00C4498B">
        <w:t>；雨季时，矸石场上游及周边汇水</w:t>
      </w:r>
      <w:r w:rsidRPr="00C4498B">
        <w:rPr>
          <w:rFonts w:hint="eastAsia"/>
        </w:rPr>
        <w:t>可以</w:t>
      </w:r>
      <w:r w:rsidR="00823AC1" w:rsidRPr="00C4498B">
        <w:rPr>
          <w:rFonts w:hint="eastAsia"/>
          <w:bCs/>
        </w:rPr>
        <w:t>通过</w:t>
      </w:r>
      <w:r w:rsidR="00823AC1" w:rsidRPr="00C4498B">
        <w:rPr>
          <w:rFonts w:hint="eastAsia"/>
        </w:rPr>
        <w:t>截水沟和马道排水沟排往矸石场下游</w:t>
      </w:r>
      <w:r w:rsidRPr="00C4498B">
        <w:rPr>
          <w:rFonts w:hint="eastAsia"/>
        </w:rPr>
        <w:t>。</w:t>
      </w:r>
    </w:p>
    <w:p w:rsidR="00F12798" w:rsidRPr="00C4498B" w:rsidRDefault="00F12798" w:rsidP="00823AC1">
      <w:pPr>
        <w:pStyle w:val="3"/>
      </w:pPr>
      <w:r w:rsidRPr="00C4498B">
        <w:t>9.4.3</w:t>
      </w:r>
      <w:r w:rsidRPr="00C4498B">
        <w:t>声环境影响分析</w:t>
      </w:r>
    </w:p>
    <w:p w:rsidR="00F12798" w:rsidRPr="00C4498B" w:rsidRDefault="00F12798" w:rsidP="00823AC1">
      <w:pPr>
        <w:ind w:firstLine="480"/>
      </w:pPr>
      <w:r w:rsidRPr="00C4498B">
        <w:t>本项目运营后，在采取环评规定的污染治理措施的情况下，项目施工期及运营期噪声对周边环境的影响很小。</w:t>
      </w:r>
    </w:p>
    <w:p w:rsidR="00F12798" w:rsidRPr="00C4498B" w:rsidRDefault="00F12798" w:rsidP="00823AC1">
      <w:pPr>
        <w:pStyle w:val="3"/>
      </w:pPr>
      <w:r w:rsidRPr="00C4498B">
        <w:lastRenderedPageBreak/>
        <w:t>9.4.4</w:t>
      </w:r>
      <w:r w:rsidRPr="00C4498B">
        <w:t>固体废物环境影响分析</w:t>
      </w:r>
    </w:p>
    <w:p w:rsidR="00F12798" w:rsidRPr="00C4498B" w:rsidRDefault="00F12798" w:rsidP="00823AC1">
      <w:pPr>
        <w:ind w:firstLine="480"/>
      </w:pPr>
      <w:r w:rsidRPr="00C4498B">
        <w:t>本项目为固废处置项目，运营期间无生产固废产生和排放。项目生活垃圾在</w:t>
      </w:r>
      <w:r w:rsidR="00823AC1" w:rsidRPr="00C4498B">
        <w:rPr>
          <w:rFonts w:hint="eastAsia"/>
        </w:rPr>
        <w:t>值班室</w:t>
      </w:r>
      <w:r w:rsidRPr="00C4498B">
        <w:t>设置垃圾桶，</w:t>
      </w:r>
      <w:r w:rsidRPr="00C4498B">
        <w:rPr>
          <w:rFonts w:hint="eastAsia"/>
          <w:spacing w:val="4"/>
        </w:rPr>
        <w:t>建设单位要将此部分生活垃圾收集后倾倒于生活垃圾回收指定地点，由村委统一处理，固废排放</w:t>
      </w:r>
      <w:r w:rsidRPr="00C4498B">
        <w:t>不会对区域环境产生影响。</w:t>
      </w:r>
    </w:p>
    <w:p w:rsidR="00F12798" w:rsidRPr="00C4498B" w:rsidRDefault="00F12798" w:rsidP="00823AC1">
      <w:pPr>
        <w:pStyle w:val="3"/>
      </w:pPr>
      <w:r w:rsidRPr="00C4498B">
        <w:t>9.4.5</w:t>
      </w:r>
      <w:r w:rsidRPr="00C4498B">
        <w:t>生态环境影响分析</w:t>
      </w:r>
    </w:p>
    <w:p w:rsidR="00F12798" w:rsidRPr="00C4498B" w:rsidRDefault="00F12798" w:rsidP="00823AC1">
      <w:pPr>
        <w:ind w:firstLine="480"/>
      </w:pPr>
      <w:r w:rsidRPr="00C4498B">
        <w:t>本项目</w:t>
      </w:r>
      <w:r w:rsidRPr="00C4498B">
        <w:rPr>
          <w:rFonts w:hint="eastAsia"/>
        </w:rPr>
        <w:t>为临时矸石场建设项目，</w:t>
      </w:r>
      <w:r w:rsidRPr="00C4498B">
        <w:rPr>
          <w:rFonts w:hint="eastAsia"/>
          <w:spacing w:val="4"/>
        </w:rPr>
        <w:t>随着</w:t>
      </w:r>
      <w:r w:rsidRPr="00C4498B">
        <w:t>矸石场的投入运营，</w:t>
      </w:r>
      <w:r w:rsidRPr="00C4498B">
        <w:rPr>
          <w:rFonts w:hint="eastAsia"/>
          <w:spacing w:val="4"/>
        </w:rPr>
        <w:t>边坡和平台覆土、绿化之后，生态环境较从前得到改善</w:t>
      </w:r>
      <w:r w:rsidRPr="00C4498B">
        <w:t>，因此对生态环境的影响不大。</w:t>
      </w:r>
    </w:p>
    <w:p w:rsidR="00F12798" w:rsidRPr="00C4498B" w:rsidRDefault="00F12798" w:rsidP="00823AC1">
      <w:pPr>
        <w:pStyle w:val="2"/>
      </w:pPr>
      <w:bookmarkStart w:id="212" w:name="_Toc141680714"/>
      <w:bookmarkStart w:id="213" w:name="_Toc248544950"/>
      <w:bookmarkStart w:id="214" w:name="_Toc268787092"/>
      <w:bookmarkStart w:id="215" w:name="_Toc274235602"/>
      <w:bookmarkStart w:id="216" w:name="_Toc518481685"/>
      <w:r w:rsidRPr="00C4498B">
        <w:t>9.5</w:t>
      </w:r>
      <w:r w:rsidRPr="00C4498B">
        <w:t>公众参与</w:t>
      </w:r>
      <w:bookmarkEnd w:id="212"/>
      <w:bookmarkEnd w:id="213"/>
      <w:bookmarkEnd w:id="214"/>
      <w:bookmarkEnd w:id="215"/>
      <w:bookmarkEnd w:id="216"/>
    </w:p>
    <w:p w:rsidR="00C3431D" w:rsidRDefault="00F12798" w:rsidP="00823AC1">
      <w:pPr>
        <w:ind w:firstLine="480"/>
      </w:pPr>
      <w:r w:rsidRPr="00C4498B">
        <w:t>本次评价公众参与调查使用了发放调查表、随机走访方式进行。</w:t>
      </w:r>
      <w:r w:rsidR="00C3431D">
        <w:rPr>
          <w:rFonts w:hint="eastAsia"/>
        </w:rPr>
        <w:t>第一次信息公开在委托环评单位后，建设单位于</w:t>
      </w:r>
      <w:r w:rsidR="00C3431D">
        <w:rPr>
          <w:rFonts w:hint="eastAsia"/>
        </w:rPr>
        <w:t>2018</w:t>
      </w:r>
      <w:r w:rsidR="00C3431D">
        <w:rPr>
          <w:rFonts w:hint="eastAsia"/>
        </w:rPr>
        <w:t>年</w:t>
      </w:r>
      <w:r w:rsidR="00C3431D">
        <w:rPr>
          <w:rFonts w:hint="eastAsia"/>
        </w:rPr>
        <w:t>5</w:t>
      </w:r>
      <w:r w:rsidR="00C3431D">
        <w:rPr>
          <w:rFonts w:hint="eastAsia"/>
        </w:rPr>
        <w:t>月</w:t>
      </w:r>
      <w:r w:rsidR="00C3431D">
        <w:rPr>
          <w:rFonts w:hint="eastAsia"/>
        </w:rPr>
        <w:t>11</w:t>
      </w:r>
      <w:r w:rsidR="00C3431D">
        <w:rPr>
          <w:rFonts w:hint="eastAsia"/>
        </w:rPr>
        <w:t>日向公众进行信息公开，</w:t>
      </w:r>
      <w:r w:rsidR="00C3431D" w:rsidRPr="00070B43">
        <w:t>信息公开</w:t>
      </w:r>
      <w:r w:rsidR="00C3431D">
        <w:rPr>
          <w:rFonts w:hint="eastAsia"/>
        </w:rPr>
        <w:t>选</w:t>
      </w:r>
      <w:r w:rsidR="00C3431D" w:rsidRPr="00070B43">
        <w:t>取在评价区域内受影响村庄</w:t>
      </w:r>
      <w:r w:rsidR="00C3431D">
        <w:rPr>
          <w:rFonts w:hint="eastAsia"/>
        </w:rPr>
        <w:t>苏家坡村和南庄村</w:t>
      </w:r>
      <w:r w:rsidR="00C3431D">
        <w:rPr>
          <w:rFonts w:hint="eastAsia"/>
        </w:rPr>
        <w:t>2</w:t>
      </w:r>
      <w:r w:rsidR="00C3431D" w:rsidRPr="00070B43">
        <w:rPr>
          <w:rFonts w:hint="eastAsia"/>
        </w:rPr>
        <w:t>个村庄</w:t>
      </w:r>
      <w:r w:rsidR="00C3431D" w:rsidRPr="00070B43">
        <w:t>的信息栏张贴信息资料的形式进行</w:t>
      </w:r>
      <w:r w:rsidR="00C3431D" w:rsidRPr="00070B43">
        <w:rPr>
          <w:rFonts w:hint="eastAsia"/>
        </w:rPr>
        <w:t>公示</w:t>
      </w:r>
      <w:r w:rsidR="00C3431D" w:rsidRPr="00070B43">
        <w:t>，信息公开时间为</w:t>
      </w:r>
      <w:r w:rsidR="00C3431D" w:rsidRPr="00070B43">
        <w:t>10</w:t>
      </w:r>
      <w:r w:rsidR="00C3431D" w:rsidRPr="00070B43">
        <w:rPr>
          <w:rFonts w:hint="eastAsia"/>
        </w:rPr>
        <w:t>个工作日</w:t>
      </w:r>
      <w:r w:rsidR="00C3431D" w:rsidRPr="00070B43">
        <w:t>。</w:t>
      </w:r>
    </w:p>
    <w:p w:rsidR="00C3431D" w:rsidRDefault="00C3431D" w:rsidP="00823AC1">
      <w:pPr>
        <w:ind w:firstLine="480"/>
      </w:pPr>
      <w:r w:rsidRPr="00070B43">
        <w:t>第二次信息公开在</w:t>
      </w:r>
      <w:r w:rsidRPr="00070B43">
        <w:rPr>
          <w:rFonts w:hint="eastAsia"/>
        </w:rPr>
        <w:t>环评报告编制完成后</w:t>
      </w:r>
      <w:r w:rsidRPr="00070B43">
        <w:t>进行，</w:t>
      </w:r>
      <w:r w:rsidRPr="00070B43">
        <w:rPr>
          <w:rFonts w:hint="eastAsia"/>
        </w:rPr>
        <w:t>建设</w:t>
      </w:r>
      <w:r w:rsidRPr="00070B43">
        <w:t>单位于</w:t>
      </w:r>
      <w:r w:rsidRPr="00070B43">
        <w:t>201</w:t>
      </w:r>
      <w:r w:rsidRPr="00070B43">
        <w:rPr>
          <w:rFonts w:hint="eastAsia"/>
        </w:rPr>
        <w:t>8</w:t>
      </w:r>
      <w:r w:rsidRPr="00070B43">
        <w:t>年</w:t>
      </w:r>
      <w:r>
        <w:rPr>
          <w:rFonts w:hint="eastAsia"/>
        </w:rPr>
        <w:t>6</w:t>
      </w:r>
      <w:r w:rsidRPr="00070B43">
        <w:t>月</w:t>
      </w:r>
      <w:r>
        <w:rPr>
          <w:rFonts w:hint="eastAsia"/>
        </w:rPr>
        <w:t>15</w:t>
      </w:r>
      <w:r w:rsidRPr="00070B43">
        <w:t>日－</w:t>
      </w:r>
      <w:r w:rsidR="002772FC">
        <w:rPr>
          <w:rFonts w:hint="eastAsia"/>
        </w:rPr>
        <w:t>6</w:t>
      </w:r>
      <w:r w:rsidRPr="00070B43">
        <w:rPr>
          <w:rFonts w:hint="eastAsia"/>
        </w:rPr>
        <w:t>月</w:t>
      </w:r>
      <w:r w:rsidR="00B21033">
        <w:rPr>
          <w:rFonts w:hint="eastAsia"/>
        </w:rPr>
        <w:t>28</w:t>
      </w:r>
      <w:r w:rsidRPr="00070B43">
        <w:t>日</w:t>
      </w:r>
      <w:r w:rsidRPr="00070B43">
        <w:rPr>
          <w:rFonts w:hint="eastAsia"/>
        </w:rPr>
        <w:t>（</w:t>
      </w:r>
      <w:r w:rsidRPr="00070B43">
        <w:rPr>
          <w:rFonts w:hint="eastAsia"/>
        </w:rPr>
        <w:t>10</w:t>
      </w:r>
      <w:r w:rsidRPr="00070B43">
        <w:rPr>
          <w:rFonts w:hint="eastAsia"/>
        </w:rPr>
        <w:t>个工作日）在</w:t>
      </w:r>
      <w:r w:rsidR="00B21033">
        <w:rPr>
          <w:rFonts w:hint="eastAsia"/>
        </w:rPr>
        <w:t>山西离柳焦煤集团</w:t>
      </w:r>
      <w:r w:rsidRPr="00070B43">
        <w:rPr>
          <w:rFonts w:hint="eastAsia"/>
        </w:rPr>
        <w:t>网站上</w:t>
      </w:r>
      <w:r w:rsidRPr="00070B43">
        <w:t>向公众公开项目实施后可能对环境造成的影响及项目采取的环保措施。同时，建设单位提供了该项目环境影响报告书的简本以备公众查阅。</w:t>
      </w:r>
    </w:p>
    <w:p w:rsidR="00B21033" w:rsidRPr="00070B43" w:rsidRDefault="00B21033" w:rsidP="00B21033">
      <w:pPr>
        <w:ind w:firstLine="480"/>
      </w:pPr>
      <w:r w:rsidRPr="00070B43">
        <w:rPr>
          <w:rFonts w:hint="eastAsia"/>
        </w:rPr>
        <w:t>在第二次公示期间，建设单位对评价范围受影响村庄</w:t>
      </w:r>
      <w:r>
        <w:rPr>
          <w:rFonts w:hint="eastAsia"/>
        </w:rPr>
        <w:t>苏家坡村和南庄村</w:t>
      </w:r>
      <w:r w:rsidRPr="00070B43">
        <w:rPr>
          <w:rFonts w:hint="eastAsia"/>
        </w:rPr>
        <w:t>进行了公众参与调查，</w:t>
      </w:r>
      <w:r w:rsidRPr="00070B43">
        <w:t>根据调查和访谈的情况，</w:t>
      </w:r>
      <w:r w:rsidRPr="00070B43">
        <w:rPr>
          <w:rFonts w:hint="eastAsia"/>
        </w:rPr>
        <w:t>1</w:t>
      </w:r>
      <w:r w:rsidRPr="00070B43">
        <w:t>00</w:t>
      </w:r>
      <w:r w:rsidRPr="00070B43">
        <w:rPr>
          <w:rFonts w:hint="eastAsia"/>
        </w:rPr>
        <w:t>%</w:t>
      </w:r>
      <w:r w:rsidRPr="00070B43">
        <w:t>的公众对</w:t>
      </w:r>
      <w:r w:rsidRPr="00070B43">
        <w:rPr>
          <w:rFonts w:hint="eastAsia"/>
        </w:rPr>
        <w:t>本</w:t>
      </w:r>
      <w:r w:rsidRPr="00070B43">
        <w:t>项目</w:t>
      </w:r>
      <w:r w:rsidRPr="00070B43">
        <w:rPr>
          <w:rFonts w:hint="eastAsia"/>
        </w:rPr>
        <w:t>的</w:t>
      </w:r>
      <w:r w:rsidRPr="00070B43">
        <w:t>建设持赞同意见</w:t>
      </w:r>
      <w:r w:rsidRPr="00070B43">
        <w:rPr>
          <w:rFonts w:hint="eastAsia"/>
        </w:rPr>
        <w:t>或无意见</w:t>
      </w:r>
      <w:r w:rsidRPr="00070B43">
        <w:t>，公众无反对意见。</w:t>
      </w:r>
    </w:p>
    <w:p w:rsidR="00F12798" w:rsidRPr="00C4498B" w:rsidRDefault="00F12798" w:rsidP="00823AC1">
      <w:pPr>
        <w:ind w:firstLine="480"/>
        <w:rPr>
          <w:bCs/>
        </w:rPr>
      </w:pPr>
      <w:r w:rsidRPr="00C4498B">
        <w:rPr>
          <w:bCs/>
        </w:rPr>
        <w:t>评价认为</w:t>
      </w:r>
      <w:r w:rsidRPr="00C4498B">
        <w:rPr>
          <w:rFonts w:hint="eastAsia"/>
          <w:bCs/>
        </w:rPr>
        <w:t>山西</w:t>
      </w:r>
      <w:r w:rsidR="00823AC1" w:rsidRPr="00C4498B">
        <w:rPr>
          <w:rFonts w:hint="eastAsia"/>
          <w:bCs/>
        </w:rPr>
        <w:t>离柳鑫瑞</w:t>
      </w:r>
      <w:r w:rsidRPr="00C4498B">
        <w:rPr>
          <w:rFonts w:hint="eastAsia"/>
          <w:bCs/>
        </w:rPr>
        <w:t>煤业有限公司变更临时矸石场</w:t>
      </w:r>
      <w:r w:rsidRPr="00C4498B">
        <w:rPr>
          <w:bCs/>
        </w:rPr>
        <w:t>项目符合国家和山西省产业政策，建设及运营过程带来轻微的大气、水、噪声污染，只要严格执行环评中规定的各种控制措施后，可以满足国家规定的排放标准，满足环境和公众的要求。另外，本项目在建设的同时，要加强与附近居民的交流，从国家产业政策、环保政策和控制污染的技术路线方面，向公众做细致的解释以求得公众的理解与支持，从而为企业的自身可持续发展创造一个更好的外部环境</w:t>
      </w:r>
      <w:r w:rsidRPr="00C4498B">
        <w:t>。</w:t>
      </w:r>
    </w:p>
    <w:p w:rsidR="00F12798" w:rsidRPr="00C4498B" w:rsidRDefault="00F12798" w:rsidP="00823AC1">
      <w:pPr>
        <w:pStyle w:val="3"/>
      </w:pPr>
      <w:bookmarkStart w:id="217" w:name="_Toc141680717"/>
      <w:bookmarkStart w:id="218" w:name="_Toc248544953"/>
      <w:bookmarkStart w:id="219" w:name="_Toc268787095"/>
      <w:bookmarkStart w:id="220" w:name="_Toc274235605"/>
      <w:r w:rsidRPr="00C4498B">
        <w:t>9.6</w:t>
      </w:r>
      <w:r w:rsidRPr="00C4498B">
        <w:rPr>
          <w:rFonts w:hint="eastAsia"/>
        </w:rPr>
        <w:t>环境保护措施分析</w:t>
      </w:r>
    </w:p>
    <w:p w:rsidR="00F12798" w:rsidRPr="00C4498B" w:rsidRDefault="00F12798" w:rsidP="000D6161">
      <w:pPr>
        <w:ind w:firstLine="480"/>
      </w:pPr>
      <w:r w:rsidRPr="00C4498B">
        <w:t>本项目总投资</w:t>
      </w:r>
      <w:r w:rsidR="00823AC1" w:rsidRPr="00C4498B">
        <w:rPr>
          <w:rFonts w:hint="eastAsia"/>
        </w:rPr>
        <w:t>359.82</w:t>
      </w:r>
      <w:r w:rsidRPr="00C4498B">
        <w:t>万元，本次环评规定了</w:t>
      </w:r>
      <w:r w:rsidRPr="00C4498B">
        <w:rPr>
          <w:rFonts w:hint="eastAsia"/>
        </w:rPr>
        <w:t>项目</w:t>
      </w:r>
      <w:r w:rsidRPr="00C4498B">
        <w:t>施工</w:t>
      </w:r>
      <w:r w:rsidRPr="00C4498B">
        <w:rPr>
          <w:rFonts w:hint="eastAsia"/>
        </w:rPr>
        <w:t>及运行过程中</w:t>
      </w:r>
      <w:r w:rsidRPr="00C4498B">
        <w:t>的</w:t>
      </w:r>
      <w:r w:rsidRPr="00C4498B">
        <w:rPr>
          <w:rFonts w:hint="eastAsia"/>
        </w:rPr>
        <w:t>各项</w:t>
      </w:r>
      <w:r w:rsidRPr="00C4498B">
        <w:t>噪声、扬尘</w:t>
      </w:r>
      <w:r w:rsidRPr="00C4498B">
        <w:rPr>
          <w:rFonts w:hint="eastAsia"/>
        </w:rPr>
        <w:t>、水环境污染</w:t>
      </w:r>
      <w:r w:rsidRPr="00C4498B">
        <w:t>等防治措施，</w:t>
      </w:r>
      <w:r w:rsidRPr="00C4498B">
        <w:rPr>
          <w:rFonts w:hint="eastAsia"/>
        </w:rPr>
        <w:t>同时针对生态影响提出了工程和植被措施</w:t>
      </w:r>
      <w:r w:rsidRPr="00C4498B">
        <w:t>，最终确</w:t>
      </w:r>
      <w:r w:rsidRPr="00C4498B">
        <w:lastRenderedPageBreak/>
        <w:t>定的环保投资为</w:t>
      </w:r>
      <w:r w:rsidRPr="00C4498B">
        <w:t>37.0</w:t>
      </w:r>
      <w:r w:rsidRPr="00C4498B">
        <w:t>万元，</w:t>
      </w:r>
      <w:r w:rsidRPr="00C4498B">
        <w:rPr>
          <w:rFonts w:hint="eastAsia"/>
        </w:rPr>
        <w:t>占总投资的</w:t>
      </w:r>
      <w:r w:rsidR="00823AC1" w:rsidRPr="00C4498B">
        <w:rPr>
          <w:rFonts w:hint="eastAsia"/>
        </w:rPr>
        <w:t>10.28</w:t>
      </w:r>
      <w:r w:rsidRPr="00C4498B">
        <w:rPr>
          <w:rFonts w:hint="eastAsia"/>
        </w:rPr>
        <w:t>%</w:t>
      </w:r>
      <w:r w:rsidRPr="00C4498B">
        <w:t>。</w:t>
      </w:r>
    </w:p>
    <w:p w:rsidR="00F12798" w:rsidRPr="00C4498B" w:rsidRDefault="00F12798" w:rsidP="00823AC1">
      <w:pPr>
        <w:pStyle w:val="2"/>
      </w:pPr>
      <w:bookmarkStart w:id="221" w:name="_Toc518481686"/>
      <w:r w:rsidRPr="00C4498B">
        <w:rPr>
          <w:rFonts w:hint="eastAsia"/>
        </w:rPr>
        <w:t>9.7</w:t>
      </w:r>
      <w:r w:rsidRPr="00C4498B">
        <w:t>环境损益分析</w:t>
      </w:r>
      <w:bookmarkEnd w:id="221"/>
    </w:p>
    <w:p w:rsidR="00F12798" w:rsidRPr="00C4498B" w:rsidRDefault="00F12798" w:rsidP="00823AC1">
      <w:pPr>
        <w:ind w:firstLine="480"/>
      </w:pPr>
      <w:r w:rsidRPr="00C4498B">
        <w:rPr>
          <w:bCs/>
        </w:rPr>
        <w:t>本项目总投资</w:t>
      </w:r>
      <w:r w:rsidR="00823AC1" w:rsidRPr="00C4498B">
        <w:rPr>
          <w:rFonts w:hint="eastAsia"/>
          <w:bCs/>
        </w:rPr>
        <w:t>359.82</w:t>
      </w:r>
      <w:r w:rsidRPr="00C4498B">
        <w:rPr>
          <w:bCs/>
        </w:rPr>
        <w:t>万元，</w:t>
      </w:r>
      <w:r w:rsidRPr="00C4498B">
        <w:rPr>
          <w:rFonts w:hint="eastAsia"/>
          <w:bCs/>
        </w:rPr>
        <w:t>其中</w:t>
      </w:r>
      <w:r w:rsidRPr="00C4498B">
        <w:rPr>
          <w:bCs/>
        </w:rPr>
        <w:t>即环保投资为</w:t>
      </w:r>
      <w:r w:rsidRPr="00C4498B">
        <w:rPr>
          <w:bCs/>
        </w:rPr>
        <w:t>37.0</w:t>
      </w:r>
      <w:r w:rsidRPr="00C4498B">
        <w:rPr>
          <w:bCs/>
        </w:rPr>
        <w:t>万元。</w:t>
      </w:r>
      <w:r w:rsidRPr="00C4498B">
        <w:rPr>
          <w:rFonts w:hint="eastAsia"/>
          <w:bCs/>
        </w:rPr>
        <w:t>本项目</w:t>
      </w:r>
      <w:r w:rsidRPr="00C4498B">
        <w:rPr>
          <w:rFonts w:hint="eastAsia"/>
        </w:rPr>
        <w:t>环境保护费用并不是纯支出，对环境保护的同时也具有少量的经济效益因此，</w:t>
      </w:r>
      <w:r w:rsidRPr="00C4498B">
        <w:t>本项目的建设从社会和环境效益角度分析是合理可行的。</w:t>
      </w:r>
    </w:p>
    <w:p w:rsidR="00F12798" w:rsidRPr="00C4498B" w:rsidRDefault="00F12798" w:rsidP="00823AC1">
      <w:pPr>
        <w:pStyle w:val="2"/>
      </w:pPr>
      <w:bookmarkStart w:id="222" w:name="_Toc518481687"/>
      <w:r w:rsidRPr="00C4498B">
        <w:rPr>
          <w:rFonts w:hint="eastAsia"/>
        </w:rPr>
        <w:t>9.8</w:t>
      </w:r>
      <w:r w:rsidRPr="00C4498B">
        <w:rPr>
          <w:rFonts w:hint="eastAsia"/>
        </w:rPr>
        <w:t>环境管理与监测计划</w:t>
      </w:r>
      <w:bookmarkEnd w:id="222"/>
    </w:p>
    <w:p w:rsidR="00F12798" w:rsidRPr="00C4498B" w:rsidRDefault="00F12798" w:rsidP="00823AC1">
      <w:pPr>
        <w:ind w:firstLine="480"/>
      </w:pPr>
      <w:r w:rsidRPr="00C4498B">
        <w:t>为了保护本项目</w:t>
      </w:r>
      <w:r w:rsidRPr="00C4498B">
        <w:rPr>
          <w:rFonts w:hint="eastAsia"/>
        </w:rPr>
        <w:t>所在区域</w:t>
      </w:r>
      <w:r w:rsidRPr="00C4498B">
        <w:t>环境，确保工程的各种不良环境影响得到有效控制和缓解，必须对本项目的全过程进行严格、科学的跟踪，并进行规范的环境管理与环境监控。</w:t>
      </w:r>
      <w:r w:rsidRPr="00C4498B">
        <w:rPr>
          <w:rFonts w:hint="eastAsia"/>
        </w:rPr>
        <w:t>本次评价针对项目特点及建设单位的性质，</w:t>
      </w:r>
      <w:r w:rsidRPr="00C4498B">
        <w:t>要求</w:t>
      </w:r>
      <w:r w:rsidRPr="00C4498B">
        <w:rPr>
          <w:rFonts w:hint="eastAsia"/>
        </w:rPr>
        <w:t>建设单位</w:t>
      </w:r>
      <w:r w:rsidRPr="00C4498B">
        <w:t>配套相应的环境管理</w:t>
      </w:r>
      <w:r w:rsidRPr="00C4498B">
        <w:rPr>
          <w:rFonts w:hint="eastAsia"/>
        </w:rPr>
        <w:t>部门，并制定了相应的环境管理要求和计划。</w:t>
      </w:r>
    </w:p>
    <w:p w:rsidR="00F12798" w:rsidRPr="00C4498B" w:rsidRDefault="00F12798" w:rsidP="00823AC1">
      <w:pPr>
        <w:ind w:firstLine="480"/>
      </w:pPr>
      <w:r w:rsidRPr="00C4498B">
        <w:t>为了监督各项环保措施的落实，为环保措施的实施时间和实施方案提供依据，也为项目的评价提供依据，</w:t>
      </w:r>
      <w:r w:rsidRPr="00C4498B">
        <w:rPr>
          <w:rFonts w:hint="eastAsia"/>
        </w:rPr>
        <w:t>本次评价</w:t>
      </w:r>
      <w:r w:rsidRPr="00C4498B">
        <w:t>根据预测各个时期的主要环境影响及可能超标地段</w:t>
      </w:r>
      <w:r w:rsidRPr="00C4498B">
        <w:rPr>
          <w:rFonts w:hint="eastAsia"/>
        </w:rPr>
        <w:t>，制定了环境监测计划。</w:t>
      </w:r>
    </w:p>
    <w:p w:rsidR="00F12798" w:rsidRPr="00C4498B" w:rsidRDefault="00F12798" w:rsidP="00823AC1">
      <w:pPr>
        <w:pStyle w:val="2"/>
      </w:pPr>
      <w:bookmarkStart w:id="223" w:name="_Toc518481688"/>
      <w:r w:rsidRPr="00C4498B">
        <w:t>9.9</w:t>
      </w:r>
      <w:r w:rsidRPr="00C4498B">
        <w:rPr>
          <w:rFonts w:hint="eastAsia"/>
        </w:rPr>
        <w:t>总</w:t>
      </w:r>
      <w:r w:rsidRPr="00C4498B">
        <w:t>结论</w:t>
      </w:r>
      <w:bookmarkEnd w:id="217"/>
      <w:bookmarkEnd w:id="218"/>
      <w:bookmarkEnd w:id="219"/>
      <w:bookmarkEnd w:id="220"/>
      <w:bookmarkEnd w:id="223"/>
    </w:p>
    <w:p w:rsidR="006B1576" w:rsidRDefault="00F12798" w:rsidP="00823AC1">
      <w:pPr>
        <w:ind w:firstLine="480"/>
        <w:sectPr w:rsidR="006B1576" w:rsidSect="00C4108C">
          <w:pgSz w:w="11906" w:h="16838"/>
          <w:pgMar w:top="1418" w:right="1588" w:bottom="1418" w:left="1588" w:header="851" w:footer="992" w:gutter="0"/>
          <w:cols w:space="425"/>
          <w:docGrid w:linePitch="312"/>
        </w:sectPr>
      </w:pPr>
      <w:r w:rsidRPr="00C4498B">
        <w:t>综上所述，本项目的建设符合国家及山西省产业政策的要求，不违背</w:t>
      </w:r>
      <w:r w:rsidR="00823AC1" w:rsidRPr="00C4498B">
        <w:rPr>
          <w:rFonts w:hint="eastAsia"/>
        </w:rPr>
        <w:t>临</w:t>
      </w:r>
      <w:r w:rsidRPr="00C4498B">
        <w:rPr>
          <w:rFonts w:hint="eastAsia"/>
        </w:rPr>
        <w:t>县</w:t>
      </w:r>
      <w:r w:rsidRPr="00C4498B">
        <w:t>城市总体发展规划及城市环境规划的要求，在采取评价提出的污染防治措施后，污染物能够做到达标排放，对区域环境影响较小，项目的建设能得到大部分公众的支持，选址可行，因此，从环境保护角度出发，</w:t>
      </w:r>
      <w:r w:rsidRPr="00C4498B">
        <w:rPr>
          <w:rFonts w:hint="eastAsia"/>
        </w:rPr>
        <w:t>山西</w:t>
      </w:r>
      <w:r w:rsidR="00823AC1" w:rsidRPr="00C4498B">
        <w:rPr>
          <w:rFonts w:hint="eastAsia"/>
        </w:rPr>
        <w:t>离柳鑫瑞</w:t>
      </w:r>
      <w:r w:rsidRPr="00C4498B">
        <w:rPr>
          <w:rFonts w:hint="eastAsia"/>
        </w:rPr>
        <w:t>煤业有限公司变更临时矸石场项目</w:t>
      </w:r>
      <w:r w:rsidRPr="00C4498B">
        <w:t>是可行的。</w:t>
      </w:r>
    </w:p>
    <w:p w:rsidR="006B1576" w:rsidRDefault="006B1576" w:rsidP="006B1576">
      <w:pPr>
        <w:spacing w:line="240" w:lineRule="auto"/>
        <w:ind w:firstLineChars="0" w:firstLine="0"/>
        <w:sectPr w:rsidR="006B1576" w:rsidSect="00C4108C">
          <w:headerReference w:type="default" r:id="rId88"/>
          <w:footerReference w:type="default" r:id="rId89"/>
          <w:pgSz w:w="11906" w:h="16838"/>
          <w:pgMar w:top="1418" w:right="1588" w:bottom="1418" w:left="1588" w:header="851" w:footer="992" w:gutter="0"/>
          <w:cols w:space="425"/>
          <w:docGrid w:linePitch="312"/>
        </w:sectPr>
      </w:pPr>
      <w:r>
        <w:rPr>
          <w:noProof/>
        </w:rPr>
        <w:lastRenderedPageBreak/>
        <w:drawing>
          <wp:inline distT="0" distB="0" distL="0" distR="0">
            <wp:extent cx="5543550" cy="7976438"/>
            <wp:effectExtent l="19050" t="0" r="0" b="0"/>
            <wp:docPr id="61" name="图片 61" descr="C:\Users\ADMINI~1\AppData\Local\Temp\WeChat Files\5cd2cde30e1aa3eb0b347d20a128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1\AppData\Local\Temp\WeChat Files\5cd2cde30e1aa3eb0b347d20a128ef3.jpg"/>
                    <pic:cNvPicPr>
                      <a:picLocks noChangeAspect="1" noChangeArrowheads="1"/>
                    </pic:cNvPicPr>
                  </pic:nvPicPr>
                  <pic:blipFill>
                    <a:blip r:embed="rId90" cstate="print"/>
                    <a:srcRect/>
                    <a:stretch>
                      <a:fillRect/>
                    </a:stretch>
                  </pic:blipFill>
                  <pic:spPr bwMode="auto">
                    <a:xfrm>
                      <a:off x="0" y="0"/>
                      <a:ext cx="5543550" cy="7976438"/>
                    </a:xfrm>
                    <a:prstGeom prst="rect">
                      <a:avLst/>
                    </a:prstGeom>
                    <a:noFill/>
                    <a:ln w="9525">
                      <a:noFill/>
                      <a:miter lim="800000"/>
                      <a:headEnd/>
                      <a:tailEnd/>
                    </a:ln>
                  </pic:spPr>
                </pic:pic>
              </a:graphicData>
            </a:graphic>
          </wp:inline>
        </w:drawing>
      </w:r>
    </w:p>
    <w:p w:rsidR="00F12798" w:rsidRPr="006B1576" w:rsidRDefault="00F12798" w:rsidP="006B1576">
      <w:pPr>
        <w:spacing w:line="240" w:lineRule="auto"/>
        <w:ind w:firstLineChars="0" w:firstLine="0"/>
      </w:pPr>
    </w:p>
    <w:p w:rsidR="006B1576" w:rsidRDefault="006B1576" w:rsidP="006B1576">
      <w:pPr>
        <w:ind w:firstLine="560"/>
        <w:rPr>
          <w:sz w:val="28"/>
          <w:szCs w:val="28"/>
        </w:rPr>
        <w:sectPr w:rsidR="006B1576">
          <w:pgSz w:w="11906" w:h="16838"/>
          <w:pgMar w:top="1440" w:right="1800" w:bottom="1440" w:left="1800" w:header="851" w:footer="992" w:gutter="0"/>
          <w:cols w:space="720"/>
          <w:docGrid w:type="lines" w:linePitch="312"/>
        </w:sectPr>
      </w:pPr>
    </w:p>
    <w:p w:rsidR="006B1576" w:rsidRDefault="006B1576" w:rsidP="006B1576">
      <w:pPr>
        <w:ind w:leftChars="-338" w:left="-2" w:hangingChars="337" w:hanging="809"/>
      </w:pPr>
      <w:r>
        <w:rPr>
          <w:noProof/>
        </w:rPr>
        <w:lastRenderedPageBreak/>
        <w:drawing>
          <wp:inline distT="0" distB="0" distL="0" distR="0">
            <wp:extent cx="5969635" cy="8503920"/>
            <wp:effectExtent l="19050" t="0" r="0" b="0"/>
            <wp:docPr id="62" name="图片 1" descr="C:\Users\Administrator\Pictures\ControlCenter4\Scan\CCI2018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Administrator\Pictures\ControlCenter4\Scan\CCI20180316.jpg"/>
                    <pic:cNvPicPr>
                      <a:picLocks noChangeAspect="1" noChangeArrowheads="1"/>
                    </pic:cNvPicPr>
                  </pic:nvPicPr>
                  <pic:blipFill>
                    <a:blip r:embed="rId91" cstate="print"/>
                    <a:srcRect/>
                    <a:stretch>
                      <a:fillRect/>
                    </a:stretch>
                  </pic:blipFill>
                  <pic:spPr bwMode="auto">
                    <a:xfrm>
                      <a:off x="0" y="0"/>
                      <a:ext cx="5969635" cy="8503920"/>
                    </a:xfrm>
                    <a:prstGeom prst="rect">
                      <a:avLst/>
                    </a:prstGeom>
                    <a:noFill/>
                    <a:ln w="9525">
                      <a:noFill/>
                      <a:miter lim="800000"/>
                      <a:headEnd/>
                      <a:tailEnd/>
                    </a:ln>
                    <a:effectLst/>
                  </pic:spPr>
                </pic:pic>
              </a:graphicData>
            </a:graphic>
          </wp:inline>
        </w:drawing>
      </w:r>
    </w:p>
    <w:p w:rsidR="006B1576" w:rsidRDefault="006B1576" w:rsidP="006B1576">
      <w:pPr>
        <w:ind w:leftChars="-338" w:left="-2" w:hangingChars="337" w:hanging="809"/>
      </w:pPr>
      <w:r>
        <w:rPr>
          <w:noProof/>
        </w:rPr>
        <w:lastRenderedPageBreak/>
        <w:drawing>
          <wp:inline distT="0" distB="0" distL="0" distR="0">
            <wp:extent cx="6021705" cy="8595360"/>
            <wp:effectExtent l="19050" t="0" r="0" b="0"/>
            <wp:docPr id="63" name="图片 3" descr="C:\Users\Administrator\Pictures\ControlCenter4\Scan\CCI2018031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Administrator\Pictures\ControlCenter4\Scan\CCI20180316_0002.jpg"/>
                    <pic:cNvPicPr>
                      <a:picLocks noChangeAspect="1" noChangeArrowheads="1"/>
                    </pic:cNvPicPr>
                  </pic:nvPicPr>
                  <pic:blipFill>
                    <a:blip r:embed="rId92" cstate="print"/>
                    <a:srcRect/>
                    <a:stretch>
                      <a:fillRect/>
                    </a:stretch>
                  </pic:blipFill>
                  <pic:spPr bwMode="auto">
                    <a:xfrm>
                      <a:off x="0" y="0"/>
                      <a:ext cx="6021705" cy="8595360"/>
                    </a:xfrm>
                    <a:prstGeom prst="rect">
                      <a:avLst/>
                    </a:prstGeom>
                    <a:noFill/>
                    <a:ln w="9525">
                      <a:noFill/>
                      <a:miter lim="800000"/>
                      <a:headEnd/>
                      <a:tailEnd/>
                    </a:ln>
                    <a:effectLst/>
                  </pic:spPr>
                </pic:pic>
              </a:graphicData>
            </a:graphic>
          </wp:inline>
        </w:drawing>
      </w:r>
    </w:p>
    <w:p w:rsidR="006B1576" w:rsidRDefault="006B1576" w:rsidP="006B1576">
      <w:pPr>
        <w:ind w:leftChars="-338" w:left="-2" w:hangingChars="337" w:hanging="809"/>
      </w:pPr>
      <w:r>
        <w:rPr>
          <w:noProof/>
        </w:rPr>
        <w:lastRenderedPageBreak/>
        <w:drawing>
          <wp:inline distT="0" distB="0" distL="0" distR="0">
            <wp:extent cx="5774055" cy="8229600"/>
            <wp:effectExtent l="19050" t="0" r="0" b="0"/>
            <wp:docPr id="64" name="图片 4" descr="C:\Users\Administrator\Pictures\ControlCenter4\Scan\CCI20180316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Administrator\Pictures\ControlCenter4\Scan\CCI20180316_0003.jpg"/>
                    <pic:cNvPicPr>
                      <a:picLocks noChangeAspect="1" noChangeArrowheads="1"/>
                    </pic:cNvPicPr>
                  </pic:nvPicPr>
                  <pic:blipFill>
                    <a:blip r:embed="rId93" cstate="print"/>
                    <a:srcRect/>
                    <a:stretch>
                      <a:fillRect/>
                    </a:stretch>
                  </pic:blipFill>
                  <pic:spPr bwMode="auto">
                    <a:xfrm>
                      <a:off x="0" y="0"/>
                      <a:ext cx="5774055" cy="8229600"/>
                    </a:xfrm>
                    <a:prstGeom prst="rect">
                      <a:avLst/>
                    </a:prstGeom>
                    <a:noFill/>
                    <a:ln w="9525">
                      <a:noFill/>
                      <a:miter lim="800000"/>
                      <a:headEnd/>
                      <a:tailEnd/>
                    </a:ln>
                    <a:effectLst/>
                  </pic:spPr>
                </pic:pic>
              </a:graphicData>
            </a:graphic>
          </wp:inline>
        </w:drawing>
      </w:r>
    </w:p>
    <w:p w:rsidR="006B1576" w:rsidRDefault="006B1576" w:rsidP="006B1576">
      <w:pPr>
        <w:ind w:leftChars="-338" w:left="-2" w:hangingChars="337" w:hanging="809"/>
      </w:pPr>
      <w:r>
        <w:rPr>
          <w:noProof/>
        </w:rPr>
        <w:lastRenderedPageBreak/>
        <w:drawing>
          <wp:inline distT="0" distB="0" distL="0" distR="0">
            <wp:extent cx="5629910" cy="8020685"/>
            <wp:effectExtent l="19050" t="0" r="8890" b="0"/>
            <wp:docPr id="65" name="图片 5" descr="C:\Users\Administrator\Pictures\ControlCenter4\Scan\CCI20180316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Administrator\Pictures\ControlCenter4\Scan\CCI20180316_0004.jpg"/>
                    <pic:cNvPicPr>
                      <a:picLocks noChangeAspect="1" noChangeArrowheads="1"/>
                    </pic:cNvPicPr>
                  </pic:nvPicPr>
                  <pic:blipFill>
                    <a:blip r:embed="rId94" cstate="print"/>
                    <a:srcRect/>
                    <a:stretch>
                      <a:fillRect/>
                    </a:stretch>
                  </pic:blipFill>
                  <pic:spPr bwMode="auto">
                    <a:xfrm>
                      <a:off x="0" y="0"/>
                      <a:ext cx="5629910" cy="8020685"/>
                    </a:xfrm>
                    <a:prstGeom prst="rect">
                      <a:avLst/>
                    </a:prstGeom>
                    <a:noFill/>
                    <a:ln w="9525">
                      <a:noFill/>
                      <a:miter lim="800000"/>
                      <a:headEnd/>
                      <a:tailEnd/>
                    </a:ln>
                    <a:effectLst/>
                  </pic:spPr>
                </pic:pic>
              </a:graphicData>
            </a:graphic>
          </wp:inline>
        </w:drawing>
      </w:r>
    </w:p>
    <w:p w:rsidR="006B1576" w:rsidRDefault="006B1576" w:rsidP="006B1576">
      <w:pPr>
        <w:ind w:leftChars="-338" w:left="-2" w:hangingChars="337" w:hanging="809"/>
        <w:sectPr w:rsidR="006B1576">
          <w:pgSz w:w="11906" w:h="16838"/>
          <w:pgMar w:top="1440" w:right="1800" w:bottom="1440" w:left="1800" w:header="851" w:footer="992" w:gutter="0"/>
          <w:cols w:space="720"/>
          <w:docGrid w:type="lines" w:linePitch="312"/>
        </w:sectPr>
      </w:pPr>
      <w:r>
        <w:rPr>
          <w:noProof/>
        </w:rPr>
        <w:lastRenderedPageBreak/>
        <w:drawing>
          <wp:inline distT="0" distB="0" distL="0" distR="0">
            <wp:extent cx="6361430" cy="9078595"/>
            <wp:effectExtent l="19050" t="0" r="1270" b="0"/>
            <wp:docPr id="66" name="图片 6" descr="C:\Users\Administrator\Pictures\ControlCenter4\Scan\CCI20180316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C:\Users\Administrator\Pictures\ControlCenter4\Scan\CCI20180316_0005.jpg"/>
                    <pic:cNvPicPr>
                      <a:picLocks noChangeAspect="1" noChangeArrowheads="1"/>
                    </pic:cNvPicPr>
                  </pic:nvPicPr>
                  <pic:blipFill>
                    <a:blip r:embed="rId95" cstate="print"/>
                    <a:srcRect/>
                    <a:stretch>
                      <a:fillRect/>
                    </a:stretch>
                  </pic:blipFill>
                  <pic:spPr bwMode="auto">
                    <a:xfrm>
                      <a:off x="0" y="0"/>
                      <a:ext cx="6361430" cy="9078595"/>
                    </a:xfrm>
                    <a:prstGeom prst="rect">
                      <a:avLst/>
                    </a:prstGeom>
                    <a:noFill/>
                    <a:ln w="9525">
                      <a:noFill/>
                      <a:miter lim="800000"/>
                      <a:headEnd/>
                      <a:tailEnd/>
                    </a:ln>
                    <a:effectLst/>
                  </pic:spPr>
                </pic:pic>
              </a:graphicData>
            </a:graphic>
          </wp:inline>
        </w:drawing>
      </w:r>
    </w:p>
    <w:p w:rsidR="006B1576" w:rsidRDefault="006B1576" w:rsidP="006B1576">
      <w:pPr>
        <w:ind w:leftChars="-338" w:left="133" w:hangingChars="337" w:hanging="944"/>
        <w:rPr>
          <w:sz w:val="28"/>
          <w:szCs w:val="28"/>
        </w:rPr>
        <w:sectPr w:rsidR="006B1576">
          <w:pgSz w:w="11906" w:h="16838"/>
          <w:pgMar w:top="1440" w:right="1800" w:bottom="1440" w:left="1800" w:header="851" w:footer="992" w:gutter="0"/>
          <w:cols w:space="720"/>
          <w:docGrid w:type="lines" w:linePitch="312"/>
        </w:sectPr>
      </w:pPr>
    </w:p>
    <w:p w:rsidR="006B1576" w:rsidRDefault="006B1576" w:rsidP="006B1576">
      <w:pPr>
        <w:ind w:leftChars="-338" w:left="133" w:hangingChars="337" w:hanging="944"/>
        <w:rPr>
          <w:sz w:val="28"/>
          <w:szCs w:val="28"/>
        </w:rPr>
      </w:pPr>
      <w:r>
        <w:rPr>
          <w:noProof/>
          <w:sz w:val="28"/>
          <w:szCs w:val="28"/>
        </w:rPr>
        <w:lastRenderedPageBreak/>
        <w:drawing>
          <wp:inline distT="0" distB="0" distL="0" distR="0">
            <wp:extent cx="6165850" cy="8490585"/>
            <wp:effectExtent l="19050" t="0" r="6350" b="0"/>
            <wp:docPr id="67" name="图片 67" descr="77995380836015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779953808360151563"/>
                    <pic:cNvPicPr>
                      <a:picLocks noChangeAspect="1" noChangeArrowheads="1"/>
                    </pic:cNvPicPr>
                  </pic:nvPicPr>
                  <pic:blipFill>
                    <a:blip r:embed="rId96" cstate="print"/>
                    <a:srcRect/>
                    <a:stretch>
                      <a:fillRect/>
                    </a:stretch>
                  </pic:blipFill>
                  <pic:spPr bwMode="auto">
                    <a:xfrm>
                      <a:off x="0" y="0"/>
                      <a:ext cx="6165850" cy="8490585"/>
                    </a:xfrm>
                    <a:prstGeom prst="rect">
                      <a:avLst/>
                    </a:prstGeom>
                    <a:noFill/>
                    <a:ln w="9525">
                      <a:noFill/>
                      <a:miter lim="800000"/>
                      <a:headEnd/>
                      <a:tailEnd/>
                    </a:ln>
                  </pic:spPr>
                </pic:pic>
              </a:graphicData>
            </a:graphic>
          </wp:inline>
        </w:drawing>
      </w:r>
    </w:p>
    <w:p w:rsidR="003531C5" w:rsidRDefault="006B1576" w:rsidP="009961A3">
      <w:pPr>
        <w:ind w:leftChars="-338" w:left="-777" w:hangingChars="337" w:hanging="34"/>
        <w:rPr>
          <w:rFonts w:eastAsia="Times New Roman"/>
          <w:snapToGrid w:val="0"/>
          <w:color w:val="000000"/>
          <w:w w:val="0"/>
          <w:sz w:val="0"/>
          <w:szCs w:val="0"/>
          <w:u w:color="000000"/>
          <w:bdr w:val="none" w:sz="0" w:space="0" w:color="000000"/>
          <w:shd w:val="clear" w:color="000000" w:fill="000000"/>
        </w:rPr>
        <w:sectPr w:rsidR="003531C5" w:rsidSect="00C4108C">
          <w:pgSz w:w="11906" w:h="16838"/>
          <w:pgMar w:top="1418" w:right="1588" w:bottom="1418" w:left="1588" w:header="851" w:footer="992" w:gutter="0"/>
          <w:cols w:space="425"/>
          <w:docGrid w:linePitch="312"/>
        </w:sectPr>
      </w:pPr>
      <w:r w:rsidRPr="00B37D9F">
        <w:rPr>
          <w:rFonts w:eastAsia="Times New Roman"/>
          <w:snapToGrid w:val="0"/>
          <w:color w:val="000000"/>
          <w:w w:val="0"/>
          <w:sz w:val="0"/>
          <w:szCs w:val="0"/>
          <w:u w:color="000000"/>
          <w:bdr w:val="none" w:sz="0" w:space="0" w:color="000000"/>
          <w:shd w:val="clear" w:color="000000" w:fill="000000"/>
        </w:rPr>
        <w:t xml:space="preserve"> </w:t>
      </w:r>
      <w:r>
        <w:rPr>
          <w:noProof/>
          <w:sz w:val="28"/>
          <w:szCs w:val="28"/>
        </w:rPr>
        <w:lastRenderedPageBreak/>
        <w:drawing>
          <wp:inline distT="0" distB="0" distL="0" distR="0">
            <wp:extent cx="6414135" cy="8555990"/>
            <wp:effectExtent l="19050" t="0" r="5715" b="0"/>
            <wp:docPr id="68" name="图片 68" descr="59965428807476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599654288074763116"/>
                    <pic:cNvPicPr>
                      <a:picLocks noChangeAspect="1" noChangeArrowheads="1"/>
                    </pic:cNvPicPr>
                  </pic:nvPicPr>
                  <pic:blipFill>
                    <a:blip r:embed="rId97" cstate="print"/>
                    <a:srcRect/>
                    <a:stretch>
                      <a:fillRect/>
                    </a:stretch>
                  </pic:blipFill>
                  <pic:spPr bwMode="auto">
                    <a:xfrm>
                      <a:off x="0" y="0"/>
                      <a:ext cx="6414135" cy="8555990"/>
                    </a:xfrm>
                    <a:prstGeom prst="rect">
                      <a:avLst/>
                    </a:prstGeom>
                    <a:noFill/>
                    <a:ln w="9525">
                      <a:noFill/>
                      <a:miter lim="800000"/>
                      <a:headEnd/>
                      <a:tailEnd/>
                    </a:ln>
                  </pic:spPr>
                </pic:pic>
              </a:graphicData>
            </a:graphic>
          </wp:inline>
        </w:drawing>
      </w:r>
    </w:p>
    <w:p w:rsidR="008A72B7" w:rsidRPr="00C4498B" w:rsidRDefault="003531C5" w:rsidP="003531C5">
      <w:pPr>
        <w:ind w:leftChars="-338" w:left="-2" w:hangingChars="337" w:hanging="809"/>
      </w:pPr>
      <w:r>
        <w:rPr>
          <w:noProof/>
        </w:rPr>
        <w:lastRenderedPageBreak/>
        <w:drawing>
          <wp:inline distT="0" distB="0" distL="0" distR="0">
            <wp:extent cx="8891270" cy="6274637"/>
            <wp:effectExtent l="19050" t="0" r="508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8" cstate="print"/>
                    <a:srcRect/>
                    <a:stretch>
                      <a:fillRect/>
                    </a:stretch>
                  </pic:blipFill>
                  <pic:spPr bwMode="auto">
                    <a:xfrm>
                      <a:off x="0" y="0"/>
                      <a:ext cx="8891270" cy="6274637"/>
                    </a:xfrm>
                    <a:prstGeom prst="rect">
                      <a:avLst/>
                    </a:prstGeom>
                    <a:noFill/>
                    <a:ln w="9525">
                      <a:noFill/>
                      <a:miter lim="800000"/>
                      <a:headEnd/>
                      <a:tailEnd/>
                    </a:ln>
                  </pic:spPr>
                </pic:pic>
              </a:graphicData>
            </a:graphic>
          </wp:inline>
        </w:drawing>
      </w:r>
    </w:p>
    <w:sectPr w:rsidR="008A72B7" w:rsidRPr="00C4498B" w:rsidSect="003531C5">
      <w:pgSz w:w="16838" w:h="11906" w:orient="landscape"/>
      <w:pgMar w:top="1588" w:right="1418" w:bottom="1588" w:left="1418" w:header="851" w:footer="992" w:gutter="0"/>
      <w:cols w:space="425"/>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73E7" w:rsidRDefault="00CA73E7" w:rsidP="00D01D7D">
      <w:pPr>
        <w:spacing w:line="240" w:lineRule="auto"/>
        <w:ind w:firstLine="480"/>
      </w:pPr>
      <w:r>
        <w:separator/>
      </w:r>
    </w:p>
  </w:endnote>
  <w:endnote w:type="continuationSeparator" w:id="0">
    <w:p w:rsidR="00CA73E7" w:rsidRDefault="00CA73E7" w:rsidP="00D01D7D">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隶书">
    <w:panose1 w:val="0201050906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SimSun-ExtB">
    <w:panose1 w:val="02010609060101010101"/>
    <w:charset w:val="86"/>
    <w:family w:val="modern"/>
    <w:pitch w:val="fixed"/>
    <w:sig w:usb0="00000003" w:usb1="0A0E0000" w:usb2="00000010" w:usb3="00000000" w:csb0="00040001" w:csb1="00000000"/>
  </w:font>
  <w:font w:name="新宋体">
    <w:panose1 w:val="02010609030101010101"/>
    <w:charset w:val="86"/>
    <w:family w:val="modern"/>
    <w:pitch w:val="fixed"/>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D01D7D">
    <w:pPr>
      <w:pStyle w:val="a4"/>
      <w:framePr w:wrap="around" w:vAnchor="text" w:hAnchor="margin" w:xAlign="center" w:y="1"/>
      <w:ind w:firstLine="360"/>
      <w:rPr>
        <w:rStyle w:val="a6"/>
      </w:rPr>
    </w:pPr>
    <w:r>
      <w:rPr>
        <w:rStyle w:val="a6"/>
      </w:rPr>
      <w:fldChar w:fldCharType="begin"/>
    </w:r>
    <w:r>
      <w:rPr>
        <w:rStyle w:val="a6"/>
      </w:rPr>
      <w:instrText xml:space="preserve">PAGE  </w:instrText>
    </w:r>
    <w:r>
      <w:rPr>
        <w:rStyle w:val="a6"/>
      </w:rPr>
      <w:fldChar w:fldCharType="end"/>
    </w:r>
  </w:p>
  <w:p w:rsidR="00177C09" w:rsidRDefault="00177C09" w:rsidP="00D01D7D">
    <w:pPr>
      <w:pStyle w:val="a4"/>
      <w:ind w:firstLine="360"/>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1576" w:rsidRDefault="006B1576" w:rsidP="002C7573">
    <w:pPr>
      <w:pStyle w:val="a4"/>
      <w:ind w:firstLineChars="0" w:firstLine="0"/>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D01D7D">
    <w:pPr>
      <w:pStyle w:val="a4"/>
      <w:ind w:firstLine="360"/>
    </w:pPr>
    <w:r>
      <w:rPr>
        <w:kern w:val="0"/>
        <w:szCs w:val="21"/>
      </w:rPr>
      <w:tab/>
    </w:r>
    <w:r>
      <w:rPr>
        <w:rFonts w:hint="eastAsia"/>
        <w:kern w:val="0"/>
        <w:szCs w:val="21"/>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602EE9">
    <w:pPr>
      <w:pStyle w:val="a4"/>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2C7573">
    <w:pPr>
      <w:pStyle w:val="a4"/>
      <w:ind w:firstLine="360"/>
      <w:jc w:val="cen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402637"/>
      <w:docPartObj>
        <w:docPartGallery w:val="Page Numbers (Bottom of Page)"/>
        <w:docPartUnique/>
      </w:docPartObj>
    </w:sdtPr>
    <w:sdtEndPr/>
    <w:sdtContent>
      <w:p w:rsidR="00177C09" w:rsidRDefault="00CA73E7" w:rsidP="002C7573">
        <w:pPr>
          <w:pStyle w:val="a4"/>
          <w:ind w:firstLine="360"/>
          <w:jc w:val="center"/>
        </w:pPr>
        <w:r>
          <w:fldChar w:fldCharType="begin"/>
        </w:r>
        <w:r>
          <w:instrText xml:space="preserve"> PAGE   \* MERGEFORMAT </w:instrText>
        </w:r>
        <w:r>
          <w:fldChar w:fldCharType="separate"/>
        </w:r>
        <w:r w:rsidR="004458D0" w:rsidRPr="004458D0">
          <w:rPr>
            <w:noProof/>
            <w:lang w:val="zh-CN"/>
          </w:rPr>
          <w:t>I</w:t>
        </w:r>
        <w:r>
          <w:rPr>
            <w:noProof/>
            <w:lang w:val="zh-CN"/>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402630"/>
      <w:docPartObj>
        <w:docPartGallery w:val="Page Numbers (Bottom of Page)"/>
        <w:docPartUnique/>
      </w:docPartObj>
    </w:sdtPr>
    <w:sdtEndPr/>
    <w:sdtContent>
      <w:p w:rsidR="00177C09" w:rsidRDefault="00CA73E7" w:rsidP="002C7573">
        <w:pPr>
          <w:pStyle w:val="a4"/>
          <w:ind w:firstLineChars="0" w:firstLine="0"/>
          <w:jc w:val="center"/>
        </w:pPr>
        <w:r>
          <w:fldChar w:fldCharType="begin"/>
        </w:r>
        <w:r>
          <w:instrText xml:space="preserve"> PAGE   \* MERGEFORMAT </w:instrText>
        </w:r>
        <w:r>
          <w:fldChar w:fldCharType="separate"/>
        </w:r>
        <w:r w:rsidR="004458D0" w:rsidRPr="004458D0">
          <w:rPr>
            <w:noProof/>
            <w:lang w:val="zh-CN"/>
          </w:rPr>
          <w:t>2</w:t>
        </w:r>
        <w:r>
          <w:rPr>
            <w:noProof/>
            <w:lang w:val="zh-CN"/>
          </w:rP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272707">
    <w:pPr>
      <w:pStyle w:val="a4"/>
      <w:ind w:firstLine="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272707">
    <w:pPr>
      <w:pStyle w:val="a4"/>
      <w:ind w:firstLine="360"/>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F12798">
    <w:pPr>
      <w:pStyle w:val="a4"/>
      <w:framePr w:wrap="around" w:vAnchor="text" w:hAnchor="margin" w:xAlign="center" w:y="1"/>
      <w:ind w:firstLine="360"/>
      <w:rPr>
        <w:rStyle w:val="a6"/>
      </w:rPr>
    </w:pPr>
    <w:r>
      <w:rPr>
        <w:rStyle w:val="a6"/>
      </w:rPr>
      <w:fldChar w:fldCharType="begin"/>
    </w:r>
    <w:r>
      <w:rPr>
        <w:rStyle w:val="a6"/>
      </w:rPr>
      <w:instrText xml:space="preserve">PAGE  </w:instrText>
    </w:r>
    <w:r>
      <w:rPr>
        <w:rStyle w:val="a6"/>
      </w:rPr>
      <w:fldChar w:fldCharType="end"/>
    </w:r>
  </w:p>
  <w:p w:rsidR="00177C09" w:rsidRDefault="00177C09" w:rsidP="00F12798">
    <w:pPr>
      <w:pStyle w:val="a4"/>
      <w:ind w:right="360"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73E7" w:rsidRDefault="00CA73E7" w:rsidP="00D01D7D">
      <w:pPr>
        <w:spacing w:line="240" w:lineRule="auto"/>
        <w:ind w:firstLine="480"/>
      </w:pPr>
      <w:r>
        <w:separator/>
      </w:r>
    </w:p>
  </w:footnote>
  <w:footnote w:type="continuationSeparator" w:id="0">
    <w:p w:rsidR="00CA73E7" w:rsidRDefault="00CA73E7" w:rsidP="00D01D7D">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602EE9">
    <w:pPr>
      <w:pStyle w:val="a3"/>
      <w:ind w:firstLine="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Pr="002C7573" w:rsidRDefault="00177C09" w:rsidP="002C7573">
    <w:pPr>
      <w:pStyle w:val="a3"/>
      <w:pBdr>
        <w:bottom w:val="none" w:sz="0" w:space="0" w:color="auto"/>
      </w:pBdr>
      <w:ind w:firstLine="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602EE9">
    <w:pPr>
      <w:pStyle w:val="a3"/>
      <w:ind w:firstLine="36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Pr="002C7573" w:rsidRDefault="00177C09" w:rsidP="002C7573">
    <w:pPr>
      <w:pStyle w:val="a3"/>
      <w:pBdr>
        <w:bottom w:val="none" w:sz="0" w:space="0" w:color="auto"/>
      </w:pBdr>
      <w:ind w:firstLine="36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Pr="00911935" w:rsidRDefault="00177C09" w:rsidP="002C7573">
    <w:pPr>
      <w:pStyle w:val="a3"/>
      <w:pBdr>
        <w:bottom w:val="single" w:sz="4" w:space="1" w:color="auto"/>
      </w:pBdr>
      <w:spacing w:line="240" w:lineRule="auto"/>
      <w:ind w:firstLine="360"/>
    </w:pPr>
    <w:r w:rsidRPr="00CF7895">
      <w:rPr>
        <w:rFonts w:hint="eastAsia"/>
      </w:rPr>
      <w:t>山西离柳鑫瑞煤业有限公司</w:t>
    </w:r>
    <w:r w:rsidRPr="00CF7895">
      <w:rPr>
        <w:rFonts w:hint="eastAsia"/>
        <w:bCs/>
      </w:rPr>
      <w:t>变更矸石场项目</w:t>
    </w:r>
    <w:r>
      <w:rPr>
        <w:rFonts w:hint="eastAsia"/>
        <w:bCs/>
      </w:rPr>
      <w:t>环境影响评价报告书</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Pr="00911935" w:rsidRDefault="00177C09" w:rsidP="00955DC3">
    <w:pPr>
      <w:pStyle w:val="a3"/>
      <w:pBdr>
        <w:bottom w:val="single" w:sz="4" w:space="1" w:color="auto"/>
      </w:pBdr>
      <w:spacing w:line="240" w:lineRule="auto"/>
      <w:ind w:firstLineChars="0" w:firstLine="0"/>
    </w:pPr>
    <w:r w:rsidRPr="00CF7895">
      <w:rPr>
        <w:rFonts w:hint="eastAsia"/>
      </w:rPr>
      <w:t>山西离柳鑫瑞煤业有限公司</w:t>
    </w:r>
    <w:r w:rsidRPr="00CF7895">
      <w:rPr>
        <w:rFonts w:hint="eastAsia"/>
        <w:bCs/>
      </w:rPr>
      <w:t>变更临时矸石场项目</w:t>
    </w:r>
    <w:r>
      <w:rPr>
        <w:rFonts w:hint="eastAsia"/>
        <w:bCs/>
      </w:rPr>
      <w:t>环境影响评价报告书</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272707">
    <w:pPr>
      <w:pStyle w:val="a3"/>
      <w:ind w:firstLine="360"/>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7C09" w:rsidRDefault="00177C09" w:rsidP="00272707">
    <w:pPr>
      <w:pStyle w:val="a3"/>
      <w:ind w:firstLine="360"/>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B1576" w:rsidRPr="006B1576" w:rsidRDefault="006B1576" w:rsidP="006B1576">
    <w:pPr>
      <w:pStyle w:val="a3"/>
      <w:pBdr>
        <w:bottom w:val="none" w:sz="0" w:space="0" w:color="auto"/>
      </w:pBdr>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bordersDoNotSurroundHeader/>
  <w:bordersDoNotSurroundFooter/>
  <w:hideSpellingError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054872"/>
    <w:rsid w:val="00022DFD"/>
    <w:rsid w:val="00025D58"/>
    <w:rsid w:val="00044F4E"/>
    <w:rsid w:val="00046CF6"/>
    <w:rsid w:val="00052286"/>
    <w:rsid w:val="00054872"/>
    <w:rsid w:val="00055C17"/>
    <w:rsid w:val="00057029"/>
    <w:rsid w:val="00063EF2"/>
    <w:rsid w:val="00065D77"/>
    <w:rsid w:val="00066E72"/>
    <w:rsid w:val="00081E82"/>
    <w:rsid w:val="000B1ADB"/>
    <w:rsid w:val="000D6161"/>
    <w:rsid w:val="000D772B"/>
    <w:rsid w:val="000E675D"/>
    <w:rsid w:val="000F3D64"/>
    <w:rsid w:val="000F4B3F"/>
    <w:rsid w:val="000F68A0"/>
    <w:rsid w:val="00101964"/>
    <w:rsid w:val="001048BC"/>
    <w:rsid w:val="00104E78"/>
    <w:rsid w:val="00116359"/>
    <w:rsid w:val="00132798"/>
    <w:rsid w:val="00136A4D"/>
    <w:rsid w:val="00165B75"/>
    <w:rsid w:val="00174ACB"/>
    <w:rsid w:val="00177C09"/>
    <w:rsid w:val="0019058C"/>
    <w:rsid w:val="00192B5C"/>
    <w:rsid w:val="001944E0"/>
    <w:rsid w:val="001944E4"/>
    <w:rsid w:val="001951A4"/>
    <w:rsid w:val="00195852"/>
    <w:rsid w:val="001B5451"/>
    <w:rsid w:val="00225B2A"/>
    <w:rsid w:val="00233066"/>
    <w:rsid w:val="00247373"/>
    <w:rsid w:val="00252553"/>
    <w:rsid w:val="00256C79"/>
    <w:rsid w:val="00260F75"/>
    <w:rsid w:val="00272707"/>
    <w:rsid w:val="00273C33"/>
    <w:rsid w:val="002772FC"/>
    <w:rsid w:val="002918BB"/>
    <w:rsid w:val="00291CD3"/>
    <w:rsid w:val="00291D89"/>
    <w:rsid w:val="002A54CA"/>
    <w:rsid w:val="002B66AB"/>
    <w:rsid w:val="002B76EB"/>
    <w:rsid w:val="002C26D7"/>
    <w:rsid w:val="002C7573"/>
    <w:rsid w:val="00307194"/>
    <w:rsid w:val="00317D0B"/>
    <w:rsid w:val="00342CB1"/>
    <w:rsid w:val="003473B0"/>
    <w:rsid w:val="0034756B"/>
    <w:rsid w:val="003526B1"/>
    <w:rsid w:val="003531C5"/>
    <w:rsid w:val="00362642"/>
    <w:rsid w:val="00377F76"/>
    <w:rsid w:val="0038160E"/>
    <w:rsid w:val="00386086"/>
    <w:rsid w:val="00393959"/>
    <w:rsid w:val="003A131B"/>
    <w:rsid w:val="003A3D33"/>
    <w:rsid w:val="003F6EA3"/>
    <w:rsid w:val="00412B2F"/>
    <w:rsid w:val="00441916"/>
    <w:rsid w:val="004458D0"/>
    <w:rsid w:val="00461069"/>
    <w:rsid w:val="00462978"/>
    <w:rsid w:val="00464E48"/>
    <w:rsid w:val="00471D86"/>
    <w:rsid w:val="004833B2"/>
    <w:rsid w:val="00485EB5"/>
    <w:rsid w:val="0049777F"/>
    <w:rsid w:val="004B2340"/>
    <w:rsid w:val="004C1FEC"/>
    <w:rsid w:val="004D2B40"/>
    <w:rsid w:val="004E3DA2"/>
    <w:rsid w:val="004E6574"/>
    <w:rsid w:val="0050446D"/>
    <w:rsid w:val="00543605"/>
    <w:rsid w:val="005720A4"/>
    <w:rsid w:val="005958C7"/>
    <w:rsid w:val="005C6152"/>
    <w:rsid w:val="005D20F6"/>
    <w:rsid w:val="005D27CA"/>
    <w:rsid w:val="005D4CC8"/>
    <w:rsid w:val="005E126C"/>
    <w:rsid w:val="00602EE9"/>
    <w:rsid w:val="006073C9"/>
    <w:rsid w:val="00611F69"/>
    <w:rsid w:val="006212E7"/>
    <w:rsid w:val="006561D2"/>
    <w:rsid w:val="006A122B"/>
    <w:rsid w:val="006A68A7"/>
    <w:rsid w:val="006B1576"/>
    <w:rsid w:val="006D6B5D"/>
    <w:rsid w:val="006E168A"/>
    <w:rsid w:val="006E6391"/>
    <w:rsid w:val="006F44EE"/>
    <w:rsid w:val="00712C97"/>
    <w:rsid w:val="007250E3"/>
    <w:rsid w:val="007330D3"/>
    <w:rsid w:val="00745541"/>
    <w:rsid w:val="007765A8"/>
    <w:rsid w:val="007773F7"/>
    <w:rsid w:val="007856D9"/>
    <w:rsid w:val="007A3636"/>
    <w:rsid w:val="007B705C"/>
    <w:rsid w:val="007E0AB4"/>
    <w:rsid w:val="007E0BD5"/>
    <w:rsid w:val="007E54EB"/>
    <w:rsid w:val="007F37C6"/>
    <w:rsid w:val="007F6728"/>
    <w:rsid w:val="007F71C3"/>
    <w:rsid w:val="00805519"/>
    <w:rsid w:val="008177AA"/>
    <w:rsid w:val="00823AC1"/>
    <w:rsid w:val="00837D3C"/>
    <w:rsid w:val="0086301C"/>
    <w:rsid w:val="008651C1"/>
    <w:rsid w:val="008761FA"/>
    <w:rsid w:val="0088083D"/>
    <w:rsid w:val="008875E8"/>
    <w:rsid w:val="00887E3F"/>
    <w:rsid w:val="00890E12"/>
    <w:rsid w:val="008A72B7"/>
    <w:rsid w:val="008C094A"/>
    <w:rsid w:val="008E1ED5"/>
    <w:rsid w:val="009003FF"/>
    <w:rsid w:val="0090342B"/>
    <w:rsid w:val="00905487"/>
    <w:rsid w:val="00905D64"/>
    <w:rsid w:val="00906B50"/>
    <w:rsid w:val="00911F45"/>
    <w:rsid w:val="00924C19"/>
    <w:rsid w:val="0093319D"/>
    <w:rsid w:val="0093610A"/>
    <w:rsid w:val="00946B43"/>
    <w:rsid w:val="009502BC"/>
    <w:rsid w:val="00955DC3"/>
    <w:rsid w:val="00971C2F"/>
    <w:rsid w:val="00975B25"/>
    <w:rsid w:val="00983601"/>
    <w:rsid w:val="009961A3"/>
    <w:rsid w:val="009B1C41"/>
    <w:rsid w:val="009E0B63"/>
    <w:rsid w:val="00A038F5"/>
    <w:rsid w:val="00A067DB"/>
    <w:rsid w:val="00A4199A"/>
    <w:rsid w:val="00A43083"/>
    <w:rsid w:val="00A47998"/>
    <w:rsid w:val="00A72648"/>
    <w:rsid w:val="00A80CB2"/>
    <w:rsid w:val="00A831A9"/>
    <w:rsid w:val="00A936EE"/>
    <w:rsid w:val="00AA5F14"/>
    <w:rsid w:val="00AF3D2C"/>
    <w:rsid w:val="00B04CF9"/>
    <w:rsid w:val="00B075AE"/>
    <w:rsid w:val="00B13C81"/>
    <w:rsid w:val="00B21033"/>
    <w:rsid w:val="00B42461"/>
    <w:rsid w:val="00B8645C"/>
    <w:rsid w:val="00B95816"/>
    <w:rsid w:val="00BC2E73"/>
    <w:rsid w:val="00BC3F13"/>
    <w:rsid w:val="00BC49C8"/>
    <w:rsid w:val="00BD3EE3"/>
    <w:rsid w:val="00C11F76"/>
    <w:rsid w:val="00C15282"/>
    <w:rsid w:val="00C254E3"/>
    <w:rsid w:val="00C3431D"/>
    <w:rsid w:val="00C4108C"/>
    <w:rsid w:val="00C437F8"/>
    <w:rsid w:val="00C4498B"/>
    <w:rsid w:val="00C45040"/>
    <w:rsid w:val="00C55F79"/>
    <w:rsid w:val="00C745E7"/>
    <w:rsid w:val="00C847B7"/>
    <w:rsid w:val="00C92616"/>
    <w:rsid w:val="00CA18CD"/>
    <w:rsid w:val="00CA73E7"/>
    <w:rsid w:val="00CB45D2"/>
    <w:rsid w:val="00CC0326"/>
    <w:rsid w:val="00CD7884"/>
    <w:rsid w:val="00CE70B0"/>
    <w:rsid w:val="00CF7895"/>
    <w:rsid w:val="00D01D7D"/>
    <w:rsid w:val="00D04A79"/>
    <w:rsid w:val="00D56863"/>
    <w:rsid w:val="00D64F23"/>
    <w:rsid w:val="00D65FB8"/>
    <w:rsid w:val="00D72B15"/>
    <w:rsid w:val="00D74560"/>
    <w:rsid w:val="00D7621E"/>
    <w:rsid w:val="00D94F01"/>
    <w:rsid w:val="00D9544F"/>
    <w:rsid w:val="00D96F28"/>
    <w:rsid w:val="00DA0936"/>
    <w:rsid w:val="00DA2600"/>
    <w:rsid w:val="00DB4745"/>
    <w:rsid w:val="00DE067D"/>
    <w:rsid w:val="00DF4FD4"/>
    <w:rsid w:val="00E1018E"/>
    <w:rsid w:val="00E13EBF"/>
    <w:rsid w:val="00E17DA0"/>
    <w:rsid w:val="00E20812"/>
    <w:rsid w:val="00E37C15"/>
    <w:rsid w:val="00E40004"/>
    <w:rsid w:val="00E43E84"/>
    <w:rsid w:val="00E44B82"/>
    <w:rsid w:val="00E65303"/>
    <w:rsid w:val="00E679CC"/>
    <w:rsid w:val="00E72216"/>
    <w:rsid w:val="00E91D09"/>
    <w:rsid w:val="00E94E56"/>
    <w:rsid w:val="00EA607A"/>
    <w:rsid w:val="00EB3495"/>
    <w:rsid w:val="00EB7D3F"/>
    <w:rsid w:val="00EC7621"/>
    <w:rsid w:val="00EE25E0"/>
    <w:rsid w:val="00EE2D60"/>
    <w:rsid w:val="00EE722E"/>
    <w:rsid w:val="00F00619"/>
    <w:rsid w:val="00F0326D"/>
    <w:rsid w:val="00F12798"/>
    <w:rsid w:val="00F47512"/>
    <w:rsid w:val="00F53CA6"/>
    <w:rsid w:val="00F61E79"/>
    <w:rsid w:val="00F62829"/>
    <w:rsid w:val="00F73F1D"/>
    <w:rsid w:val="00F832EC"/>
    <w:rsid w:val="00FB0FAB"/>
    <w:rsid w:val="00FB27BB"/>
    <w:rsid w:val="00FB6DAE"/>
    <w:rsid w:val="00FC3A85"/>
    <w:rsid w:val="00FD2E90"/>
    <w:rsid w:val="00FE70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martTagType w:namespaceuri="urn:schemas-microsoft-com:office:smarttags" w:name="chmetcnv"/>
  <w:shapeDefaults>
    <o:shapedefaults v:ext="edit" spidmax="2049"/>
    <o:shapelayout v:ext="edit">
      <o:idmap v:ext="edit" data="1"/>
      <o:rules v:ext="edit">
        <o:r id="V:Rule1" type="callout" idref="#_x0000_s1076"/>
      </o:rules>
    </o:shapelayout>
  </w:shapeDefaults>
  <w:decimalSymbol w:val="."/>
  <w:listSeparator w:val=","/>
  <w15:docId w15:val="{7231256E-64FC-4567-BF71-15C58C589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01D7D"/>
    <w:pPr>
      <w:widowControl w:val="0"/>
      <w:spacing w:line="360" w:lineRule="auto"/>
      <w:ind w:firstLineChars="200" w:firstLine="200"/>
      <w:jc w:val="both"/>
    </w:pPr>
    <w:rPr>
      <w:rFonts w:ascii="Times New Roman" w:eastAsia="宋体" w:hAnsi="Times New Roman" w:cs="Times New Roman"/>
      <w:sz w:val="24"/>
      <w:szCs w:val="24"/>
    </w:rPr>
  </w:style>
  <w:style w:type="paragraph" w:styleId="1">
    <w:name w:val="heading 1"/>
    <w:basedOn w:val="a"/>
    <w:next w:val="a"/>
    <w:link w:val="10"/>
    <w:qFormat/>
    <w:rsid w:val="00E72216"/>
    <w:pPr>
      <w:keepNext/>
      <w:keepLines/>
      <w:spacing w:before="300" w:after="300" w:line="240" w:lineRule="auto"/>
      <w:ind w:firstLineChars="0" w:firstLine="0"/>
      <w:jc w:val="center"/>
      <w:outlineLvl w:val="0"/>
    </w:pPr>
    <w:rPr>
      <w:rFonts w:eastAsia="隶书"/>
      <w:b/>
      <w:bCs/>
      <w:kern w:val="44"/>
      <w:sz w:val="44"/>
      <w:szCs w:val="44"/>
    </w:rPr>
  </w:style>
  <w:style w:type="paragraph" w:styleId="2">
    <w:name w:val="heading 2"/>
    <w:basedOn w:val="a"/>
    <w:next w:val="a"/>
    <w:link w:val="20"/>
    <w:qFormat/>
    <w:rsid w:val="00E72216"/>
    <w:pPr>
      <w:keepNext/>
      <w:keepLines/>
      <w:tabs>
        <w:tab w:val="left" w:pos="2340"/>
        <w:tab w:val="left" w:pos="3240"/>
      </w:tabs>
      <w:snapToGrid w:val="0"/>
      <w:spacing w:before="200" w:after="200" w:line="240" w:lineRule="auto"/>
      <w:ind w:firstLineChars="0" w:firstLine="0"/>
      <w:jc w:val="left"/>
      <w:outlineLvl w:val="1"/>
    </w:pPr>
    <w:rPr>
      <w:rFonts w:eastAsia="黑体"/>
      <w:bCs/>
      <w:sz w:val="30"/>
      <w:szCs w:val="32"/>
    </w:rPr>
  </w:style>
  <w:style w:type="paragraph" w:styleId="3">
    <w:name w:val="heading 3"/>
    <w:basedOn w:val="a"/>
    <w:next w:val="a"/>
    <w:link w:val="30"/>
    <w:uiPriority w:val="9"/>
    <w:qFormat/>
    <w:rsid w:val="00E72216"/>
    <w:pPr>
      <w:keepNext/>
      <w:keepLines/>
      <w:tabs>
        <w:tab w:val="left" w:pos="2340"/>
        <w:tab w:val="left" w:pos="3240"/>
      </w:tabs>
      <w:snapToGrid w:val="0"/>
      <w:spacing w:before="140" w:after="140" w:line="240" w:lineRule="auto"/>
      <w:ind w:firstLineChars="0" w:firstLine="0"/>
      <w:jc w:val="left"/>
      <w:outlineLvl w:val="2"/>
    </w:pPr>
    <w:rPr>
      <w:rFonts w:eastAsia="黑体"/>
      <w:bCs/>
      <w:sz w:val="28"/>
      <w:szCs w:val="32"/>
    </w:rPr>
  </w:style>
  <w:style w:type="paragraph" w:styleId="4">
    <w:name w:val="heading 4"/>
    <w:basedOn w:val="a"/>
    <w:next w:val="a"/>
    <w:link w:val="40"/>
    <w:uiPriority w:val="9"/>
    <w:qFormat/>
    <w:rsid w:val="00B13C81"/>
    <w:pPr>
      <w:keepNext/>
      <w:keepLines/>
      <w:tabs>
        <w:tab w:val="left" w:pos="2340"/>
        <w:tab w:val="left" w:pos="3240"/>
      </w:tabs>
      <w:snapToGrid w:val="0"/>
      <w:spacing w:beforeLines="50"/>
      <w:ind w:firstLineChars="0" w:firstLine="0"/>
      <w:outlineLvl w:val="3"/>
    </w:pPr>
    <w:rPr>
      <w:rFonts w:eastAsia="黑体"/>
      <w:bCs/>
      <w:szCs w:val="28"/>
    </w:rPr>
  </w:style>
  <w:style w:type="paragraph" w:styleId="5">
    <w:name w:val="heading 5"/>
    <w:basedOn w:val="a"/>
    <w:next w:val="a"/>
    <w:link w:val="50"/>
    <w:uiPriority w:val="9"/>
    <w:unhideWhenUsed/>
    <w:qFormat/>
    <w:rsid w:val="009E0B63"/>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页眉1,页眉2,页眉zxl,页眉18,even"/>
    <w:basedOn w:val="a"/>
    <w:link w:val="11"/>
    <w:uiPriority w:val="99"/>
    <w:qFormat/>
    <w:rsid w:val="0005487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uiPriority w:val="99"/>
    <w:semiHidden/>
    <w:rsid w:val="00054872"/>
    <w:rPr>
      <w:rFonts w:ascii="Times New Roman" w:eastAsia="宋体" w:hAnsi="Times New Roman" w:cs="Times New Roman"/>
      <w:sz w:val="18"/>
      <w:szCs w:val="18"/>
    </w:rPr>
  </w:style>
  <w:style w:type="paragraph" w:styleId="a4">
    <w:name w:val="footer"/>
    <w:basedOn w:val="a"/>
    <w:link w:val="a5"/>
    <w:uiPriority w:val="99"/>
    <w:rsid w:val="00054872"/>
    <w:pPr>
      <w:tabs>
        <w:tab w:val="center" w:pos="4153"/>
        <w:tab w:val="right" w:pos="8306"/>
      </w:tabs>
      <w:snapToGrid w:val="0"/>
      <w:jc w:val="left"/>
    </w:pPr>
    <w:rPr>
      <w:sz w:val="18"/>
      <w:szCs w:val="18"/>
    </w:rPr>
  </w:style>
  <w:style w:type="character" w:customStyle="1" w:styleId="Char0">
    <w:name w:val="页脚 Char"/>
    <w:basedOn w:val="a0"/>
    <w:uiPriority w:val="99"/>
    <w:rsid w:val="00054872"/>
    <w:rPr>
      <w:rFonts w:ascii="Times New Roman" w:eastAsia="宋体" w:hAnsi="Times New Roman" w:cs="Times New Roman"/>
      <w:sz w:val="18"/>
      <w:szCs w:val="18"/>
    </w:rPr>
  </w:style>
  <w:style w:type="character" w:styleId="a6">
    <w:name w:val="page number"/>
    <w:aliases w:val="页码dh"/>
    <w:basedOn w:val="a0"/>
    <w:rsid w:val="00054872"/>
  </w:style>
  <w:style w:type="paragraph" w:styleId="a7">
    <w:name w:val="Body Text"/>
    <w:aliases w:val="正文文字"/>
    <w:basedOn w:val="a"/>
    <w:link w:val="a8"/>
    <w:rsid w:val="00054872"/>
    <w:pPr>
      <w:spacing w:after="120"/>
    </w:pPr>
  </w:style>
  <w:style w:type="character" w:customStyle="1" w:styleId="Char1">
    <w:name w:val="正文文本 Char"/>
    <w:basedOn w:val="a0"/>
    <w:uiPriority w:val="99"/>
    <w:semiHidden/>
    <w:rsid w:val="00054872"/>
    <w:rPr>
      <w:rFonts w:ascii="Times New Roman" w:eastAsia="宋体" w:hAnsi="Times New Roman" w:cs="Times New Roman"/>
      <w:sz w:val="24"/>
      <w:szCs w:val="24"/>
    </w:rPr>
  </w:style>
  <w:style w:type="character" w:customStyle="1" w:styleId="11">
    <w:name w:val="页眉 字符1"/>
    <w:aliases w:val="页眉1 字符1,页眉2 字符1,页眉zxl 字符1,页眉18 字符1,even 字符1"/>
    <w:link w:val="a3"/>
    <w:uiPriority w:val="99"/>
    <w:qFormat/>
    <w:rsid w:val="00054872"/>
    <w:rPr>
      <w:rFonts w:ascii="Times New Roman" w:eastAsia="宋体" w:hAnsi="Times New Roman" w:cs="Times New Roman"/>
      <w:sz w:val="18"/>
      <w:szCs w:val="18"/>
    </w:rPr>
  </w:style>
  <w:style w:type="paragraph" w:styleId="12">
    <w:name w:val="toc 1"/>
    <w:basedOn w:val="a"/>
    <w:next w:val="a"/>
    <w:autoRedefine/>
    <w:uiPriority w:val="39"/>
    <w:rsid w:val="002C7573"/>
    <w:pPr>
      <w:tabs>
        <w:tab w:val="right" w:leader="dot" w:pos="8720"/>
      </w:tabs>
      <w:spacing w:before="120" w:after="120"/>
      <w:ind w:firstLineChars="0" w:firstLine="0"/>
      <w:jc w:val="center"/>
    </w:pPr>
    <w:rPr>
      <w:b/>
      <w:bCs/>
      <w:caps/>
      <w:snapToGrid w:val="0"/>
    </w:rPr>
  </w:style>
  <w:style w:type="character" w:styleId="a9">
    <w:name w:val="Hyperlink"/>
    <w:uiPriority w:val="99"/>
    <w:rsid w:val="00054872"/>
    <w:rPr>
      <w:color w:val="0000FF"/>
      <w:u w:val="single"/>
    </w:rPr>
  </w:style>
  <w:style w:type="character" w:customStyle="1" w:styleId="a8">
    <w:name w:val="正文文本 字符"/>
    <w:aliases w:val="正文文字 字符"/>
    <w:link w:val="a7"/>
    <w:rsid w:val="00054872"/>
    <w:rPr>
      <w:rFonts w:ascii="Times New Roman" w:eastAsia="宋体" w:hAnsi="Times New Roman" w:cs="Times New Roman"/>
      <w:sz w:val="24"/>
      <w:szCs w:val="24"/>
    </w:rPr>
  </w:style>
  <w:style w:type="character" w:customStyle="1" w:styleId="a5">
    <w:name w:val="页脚 字符"/>
    <w:link w:val="a4"/>
    <w:uiPriority w:val="99"/>
    <w:rsid w:val="00054872"/>
    <w:rPr>
      <w:rFonts w:ascii="Times New Roman" w:eastAsia="宋体" w:hAnsi="Times New Roman" w:cs="Times New Roman"/>
      <w:sz w:val="18"/>
      <w:szCs w:val="18"/>
    </w:rPr>
  </w:style>
  <w:style w:type="paragraph" w:customStyle="1" w:styleId="li1">
    <w:name w:val="li 1"/>
    <w:basedOn w:val="1"/>
    <w:next w:val="1"/>
    <w:rsid w:val="00837D3C"/>
    <w:pPr>
      <w:spacing w:before="240" w:after="120"/>
    </w:pPr>
    <w:rPr>
      <w:bCs w:val="0"/>
      <w:szCs w:val="30"/>
    </w:rPr>
  </w:style>
  <w:style w:type="paragraph" w:customStyle="1" w:styleId="li2">
    <w:name w:val="li 2"/>
    <w:basedOn w:val="1"/>
    <w:next w:val="1"/>
    <w:rsid w:val="00837D3C"/>
    <w:pPr>
      <w:spacing w:before="60" w:after="60"/>
      <w:outlineLvl w:val="1"/>
    </w:pPr>
    <w:rPr>
      <w:rFonts w:eastAsia="黑体"/>
      <w:sz w:val="30"/>
      <w:szCs w:val="30"/>
    </w:rPr>
  </w:style>
  <w:style w:type="character" w:customStyle="1" w:styleId="10">
    <w:name w:val="标题 1 字符"/>
    <w:basedOn w:val="a0"/>
    <w:link w:val="1"/>
    <w:rsid w:val="00E72216"/>
    <w:rPr>
      <w:rFonts w:ascii="Times New Roman" w:eastAsia="隶书" w:hAnsi="Times New Roman" w:cs="Times New Roman"/>
      <w:b/>
      <w:bCs/>
      <w:kern w:val="44"/>
      <w:sz w:val="44"/>
      <w:szCs w:val="44"/>
    </w:rPr>
  </w:style>
  <w:style w:type="paragraph" w:styleId="aa">
    <w:name w:val="Document Map"/>
    <w:basedOn w:val="a"/>
    <w:link w:val="ab"/>
    <w:uiPriority w:val="99"/>
    <w:semiHidden/>
    <w:unhideWhenUsed/>
    <w:rsid w:val="00837D3C"/>
    <w:rPr>
      <w:rFonts w:ascii="宋体"/>
      <w:sz w:val="18"/>
      <w:szCs w:val="18"/>
    </w:rPr>
  </w:style>
  <w:style w:type="character" w:customStyle="1" w:styleId="ab">
    <w:name w:val="文档结构图 字符"/>
    <w:basedOn w:val="a0"/>
    <w:link w:val="aa"/>
    <w:uiPriority w:val="99"/>
    <w:semiHidden/>
    <w:rsid w:val="00837D3C"/>
    <w:rPr>
      <w:rFonts w:ascii="宋体" w:eastAsia="宋体" w:hAnsi="Times New Roman" w:cs="Times New Roman"/>
      <w:sz w:val="18"/>
      <w:szCs w:val="18"/>
    </w:rPr>
  </w:style>
  <w:style w:type="paragraph" w:styleId="ac">
    <w:name w:val="Balloon Text"/>
    <w:basedOn w:val="a"/>
    <w:link w:val="13"/>
    <w:unhideWhenUsed/>
    <w:rsid w:val="00D01D7D"/>
    <w:rPr>
      <w:sz w:val="18"/>
      <w:szCs w:val="18"/>
    </w:rPr>
  </w:style>
  <w:style w:type="character" w:customStyle="1" w:styleId="13">
    <w:name w:val="批注框文本 字符1"/>
    <w:basedOn w:val="a0"/>
    <w:link w:val="ac"/>
    <w:uiPriority w:val="99"/>
    <w:semiHidden/>
    <w:rsid w:val="00D01D7D"/>
    <w:rPr>
      <w:rFonts w:ascii="Times New Roman" w:eastAsia="宋体" w:hAnsi="Times New Roman" w:cs="Times New Roman"/>
      <w:sz w:val="18"/>
      <w:szCs w:val="18"/>
    </w:rPr>
  </w:style>
  <w:style w:type="paragraph" w:customStyle="1" w:styleId="223323">
    <w:name w:val="样式 样式 样式 标题 2标题2节½Ú?¨²节标题 + 宋体 四号 段前: 3 磅 段后: 3 磅 行距: 固定值 23 磅 +..."/>
    <w:basedOn w:val="a"/>
    <w:rsid w:val="00D01D7D"/>
    <w:pPr>
      <w:keepNext/>
      <w:keepLines/>
      <w:spacing w:line="480" w:lineRule="exact"/>
      <w:outlineLvl w:val="1"/>
    </w:pPr>
    <w:rPr>
      <w:rFonts w:cs="宋体"/>
      <w:b/>
      <w:bCs/>
      <w:sz w:val="28"/>
      <w:szCs w:val="20"/>
    </w:rPr>
  </w:style>
  <w:style w:type="character" w:customStyle="1" w:styleId="20">
    <w:name w:val="标题 2 字符"/>
    <w:basedOn w:val="a0"/>
    <w:link w:val="2"/>
    <w:rsid w:val="00E72216"/>
    <w:rPr>
      <w:rFonts w:ascii="Times New Roman" w:eastAsia="黑体" w:hAnsi="Times New Roman" w:cs="Times New Roman"/>
      <w:bCs/>
      <w:sz w:val="30"/>
      <w:szCs w:val="32"/>
    </w:rPr>
  </w:style>
  <w:style w:type="paragraph" w:customStyle="1" w:styleId="ad">
    <w:name w:val="图表 标题"/>
    <w:basedOn w:val="a"/>
    <w:qFormat/>
    <w:rsid w:val="000D6161"/>
    <w:pPr>
      <w:tabs>
        <w:tab w:val="left" w:pos="2340"/>
        <w:tab w:val="left" w:pos="3240"/>
      </w:tabs>
      <w:snapToGrid w:val="0"/>
      <w:spacing w:line="240" w:lineRule="auto"/>
      <w:ind w:firstLineChars="0" w:firstLine="0"/>
      <w:jc w:val="center"/>
    </w:pPr>
    <w:rPr>
      <w:b/>
      <w:szCs w:val="20"/>
    </w:rPr>
  </w:style>
  <w:style w:type="character" w:customStyle="1" w:styleId="30">
    <w:name w:val="标题 3 字符"/>
    <w:basedOn w:val="a0"/>
    <w:link w:val="3"/>
    <w:uiPriority w:val="9"/>
    <w:rsid w:val="00E72216"/>
    <w:rPr>
      <w:rFonts w:ascii="Times New Roman" w:eastAsia="黑体" w:hAnsi="Times New Roman" w:cs="Times New Roman"/>
      <w:bCs/>
      <w:sz w:val="28"/>
      <w:szCs w:val="32"/>
    </w:rPr>
  </w:style>
  <w:style w:type="character" w:customStyle="1" w:styleId="40">
    <w:name w:val="标题 4 字符"/>
    <w:basedOn w:val="a0"/>
    <w:link w:val="4"/>
    <w:uiPriority w:val="9"/>
    <w:rsid w:val="00B13C81"/>
    <w:rPr>
      <w:rFonts w:ascii="Times New Roman" w:eastAsia="黑体" w:hAnsi="Times New Roman" w:cs="Times New Roman"/>
      <w:bCs/>
      <w:sz w:val="24"/>
      <w:szCs w:val="28"/>
    </w:rPr>
  </w:style>
  <w:style w:type="paragraph" w:customStyle="1" w:styleId="ae">
    <w:name w:val="报告"/>
    <w:basedOn w:val="a"/>
    <w:link w:val="Char2"/>
    <w:rsid w:val="008651C1"/>
    <w:pPr>
      <w:overflowPunct w:val="0"/>
      <w:autoSpaceDE w:val="0"/>
      <w:autoSpaceDN w:val="0"/>
      <w:adjustRightInd w:val="0"/>
      <w:spacing w:before="120" w:after="120" w:line="400" w:lineRule="atLeast"/>
      <w:ind w:leftChars="400" w:left="840" w:firstLineChars="0" w:firstLine="0"/>
      <w:textAlignment w:val="baseline"/>
    </w:pPr>
    <w:rPr>
      <w:kern w:val="0"/>
      <w:szCs w:val="20"/>
    </w:rPr>
  </w:style>
  <w:style w:type="character" w:customStyle="1" w:styleId="Char2">
    <w:name w:val="报告 Char"/>
    <w:link w:val="ae"/>
    <w:rsid w:val="008651C1"/>
    <w:rPr>
      <w:rFonts w:ascii="Times New Roman" w:eastAsia="宋体" w:hAnsi="Times New Roman" w:cs="Times New Roman"/>
      <w:kern w:val="0"/>
      <w:sz w:val="24"/>
      <w:szCs w:val="20"/>
    </w:rPr>
  </w:style>
  <w:style w:type="paragraph" w:styleId="af">
    <w:name w:val="Body Text Indent"/>
    <w:aliases w:val="正文文字缩进"/>
    <w:basedOn w:val="a"/>
    <w:link w:val="af0"/>
    <w:rsid w:val="004B2340"/>
    <w:pPr>
      <w:spacing w:after="120" w:line="240" w:lineRule="auto"/>
      <w:ind w:leftChars="200" w:left="420" w:firstLineChars="0" w:firstLine="0"/>
    </w:pPr>
  </w:style>
  <w:style w:type="character" w:customStyle="1" w:styleId="af0">
    <w:name w:val="正文文本缩进 字符"/>
    <w:aliases w:val="正文文字缩进 字符"/>
    <w:basedOn w:val="a0"/>
    <w:link w:val="af"/>
    <w:rsid w:val="004B2340"/>
    <w:rPr>
      <w:rFonts w:ascii="Times New Roman" w:eastAsia="宋体" w:hAnsi="Times New Roman" w:cs="Times New Roman"/>
      <w:sz w:val="24"/>
      <w:szCs w:val="24"/>
    </w:rPr>
  </w:style>
  <w:style w:type="paragraph" w:styleId="af1">
    <w:name w:val="Plain Text"/>
    <w:aliases w:val="普通文字 Char Char,纯文本 Char1,纯文本 Char Char,纯文本 Char Char Char Char Char Char Char Char,3 Char Char Char Char1 Char Char Char Char Char Char Char,3 Char Char Char Char Char Char Char Char Char Char Char Char,普通文字,表内文字 Char Char,表内文字 Char Cha,表内文字,孙普文字,纯文"/>
    <w:basedOn w:val="a"/>
    <w:link w:val="14"/>
    <w:rsid w:val="004B2340"/>
    <w:pPr>
      <w:spacing w:line="240" w:lineRule="auto"/>
      <w:ind w:firstLineChars="0" w:firstLine="0"/>
    </w:pPr>
    <w:rPr>
      <w:rFonts w:ascii="宋体" w:hAnsi="Courier New" w:cs="Courier New"/>
      <w:sz w:val="21"/>
      <w:szCs w:val="21"/>
    </w:rPr>
  </w:style>
  <w:style w:type="character" w:customStyle="1" w:styleId="Char3">
    <w:name w:val="纯文本 Char"/>
    <w:basedOn w:val="a0"/>
    <w:uiPriority w:val="99"/>
    <w:semiHidden/>
    <w:rsid w:val="004B2340"/>
    <w:rPr>
      <w:rFonts w:ascii="宋体" w:eastAsia="宋体" w:hAnsi="Courier New" w:cs="Courier New"/>
      <w:szCs w:val="21"/>
    </w:rPr>
  </w:style>
  <w:style w:type="character" w:customStyle="1" w:styleId="14">
    <w:name w:val="纯文本 字符1"/>
    <w:aliases w:val="普通文字 Char Char 字符1,纯文本 Char1 字符1,纯文本 Char Char 字符1,纯文本 Char Char Char Char Char Char Char Char 字符1,3 Char Char Char Char1 Char Char Char Char Char Char Char 字符1,3 Char Char Char Char Char Char Char Char Char Char Char Char 字符1,普通文字 字符1,表内文字 字符"/>
    <w:link w:val="af1"/>
    <w:rsid w:val="004B2340"/>
    <w:rPr>
      <w:rFonts w:ascii="宋体" w:eastAsia="宋体" w:hAnsi="Courier New" w:cs="Courier New"/>
      <w:szCs w:val="21"/>
    </w:rPr>
  </w:style>
  <w:style w:type="paragraph" w:customStyle="1" w:styleId="af2">
    <w:name w:val="表格文字"/>
    <w:basedOn w:val="a"/>
    <w:next w:val="a"/>
    <w:link w:val="Char4"/>
    <w:autoRedefine/>
    <w:qFormat/>
    <w:rsid w:val="00A936EE"/>
    <w:pPr>
      <w:spacing w:line="240" w:lineRule="auto"/>
      <w:ind w:firstLineChars="0" w:firstLine="0"/>
      <w:jc w:val="left"/>
    </w:pPr>
    <w:rPr>
      <w:bCs/>
      <w:kern w:val="0"/>
      <w:sz w:val="21"/>
      <w:szCs w:val="21"/>
    </w:rPr>
  </w:style>
  <w:style w:type="character" w:customStyle="1" w:styleId="Char4">
    <w:name w:val="表格文字 Char"/>
    <w:link w:val="af2"/>
    <w:rsid w:val="00A936EE"/>
    <w:rPr>
      <w:rFonts w:ascii="Times New Roman" w:eastAsia="宋体" w:hAnsi="Times New Roman" w:cs="Times New Roman"/>
      <w:bCs/>
      <w:kern w:val="0"/>
      <w:szCs w:val="21"/>
    </w:rPr>
  </w:style>
  <w:style w:type="character" w:customStyle="1" w:styleId="0Char">
    <w:name w:val="0正文 Char"/>
    <w:link w:val="0"/>
    <w:rsid w:val="00F47512"/>
    <w:rPr>
      <w:rFonts w:ascii="Times New Roman" w:hAnsi="Times New Roman"/>
    </w:rPr>
  </w:style>
  <w:style w:type="paragraph" w:customStyle="1" w:styleId="0">
    <w:name w:val="0正文"/>
    <w:basedOn w:val="a"/>
    <w:link w:val="0Char"/>
    <w:qFormat/>
    <w:rsid w:val="00F47512"/>
    <w:pPr>
      <w:adjustRightInd w:val="0"/>
      <w:spacing w:line="240" w:lineRule="auto"/>
      <w:ind w:firstLineChars="0" w:firstLine="0"/>
      <w:contextualSpacing/>
      <w:jc w:val="center"/>
    </w:pPr>
    <w:rPr>
      <w:rFonts w:eastAsiaTheme="minorEastAsia" w:cstheme="minorBidi"/>
      <w:sz w:val="21"/>
      <w:szCs w:val="22"/>
    </w:rPr>
  </w:style>
  <w:style w:type="paragraph" w:customStyle="1" w:styleId="af3">
    <w:name w:val="段落"/>
    <w:basedOn w:val="a"/>
    <w:rsid w:val="004B2340"/>
    <w:pPr>
      <w:adjustRightInd w:val="0"/>
      <w:snapToGrid w:val="0"/>
      <w:spacing w:line="300" w:lineRule="auto"/>
      <w:ind w:firstLineChars="0" w:firstLine="539"/>
    </w:pPr>
    <w:rPr>
      <w:rFonts w:ascii="宋体" w:hAnsi="宋体"/>
      <w:sz w:val="28"/>
    </w:rPr>
  </w:style>
  <w:style w:type="character" w:customStyle="1" w:styleId="Char5">
    <w:name w:val="表头 Char"/>
    <w:link w:val="af4"/>
    <w:rsid w:val="00342CB1"/>
    <w:rPr>
      <w:rFonts w:eastAsia="宋体"/>
      <w:b/>
      <w:color w:val="000000"/>
      <w:kern w:val="32"/>
    </w:rPr>
  </w:style>
  <w:style w:type="paragraph" w:customStyle="1" w:styleId="af4">
    <w:name w:val="表头"/>
    <w:basedOn w:val="a"/>
    <w:next w:val="a"/>
    <w:link w:val="Char5"/>
    <w:rsid w:val="00342CB1"/>
    <w:pPr>
      <w:autoSpaceDE w:val="0"/>
      <w:autoSpaceDN w:val="0"/>
      <w:adjustRightInd w:val="0"/>
      <w:snapToGrid w:val="0"/>
      <w:spacing w:line="360" w:lineRule="exact"/>
      <w:ind w:firstLineChars="0" w:firstLine="0"/>
      <w:jc w:val="center"/>
    </w:pPr>
    <w:rPr>
      <w:rFonts w:asciiTheme="minorHAnsi" w:hAnsiTheme="minorHAnsi" w:cstheme="minorBidi"/>
      <w:b/>
      <w:color w:val="000000"/>
      <w:kern w:val="32"/>
      <w:sz w:val="21"/>
      <w:szCs w:val="22"/>
    </w:rPr>
  </w:style>
  <w:style w:type="paragraph" w:customStyle="1" w:styleId="Default">
    <w:name w:val="Default"/>
    <w:rsid w:val="00342CB1"/>
    <w:pPr>
      <w:widowControl w:val="0"/>
      <w:autoSpaceDE w:val="0"/>
      <w:autoSpaceDN w:val="0"/>
      <w:adjustRightInd w:val="0"/>
    </w:pPr>
    <w:rPr>
      <w:rFonts w:ascii="宋体" w:eastAsia="宋体" w:hAnsi="Times New Roman" w:cs="宋体"/>
      <w:color w:val="000000"/>
      <w:kern w:val="0"/>
      <w:sz w:val="24"/>
      <w:szCs w:val="24"/>
    </w:rPr>
  </w:style>
  <w:style w:type="paragraph" w:customStyle="1" w:styleId="15">
    <w:name w:val="正文1"/>
    <w:basedOn w:val="a"/>
    <w:link w:val="1Char"/>
    <w:autoRedefine/>
    <w:rsid w:val="00D56863"/>
    <w:pPr>
      <w:tabs>
        <w:tab w:val="left" w:pos="1455"/>
      </w:tabs>
      <w:spacing w:line="480" w:lineRule="exact"/>
      <w:ind w:firstLineChars="0" w:firstLine="0"/>
      <w:outlineLvl w:val="2"/>
    </w:pPr>
  </w:style>
  <w:style w:type="character" w:customStyle="1" w:styleId="1Char">
    <w:name w:val="正文1 Char"/>
    <w:link w:val="15"/>
    <w:rsid w:val="00D56863"/>
    <w:rPr>
      <w:rFonts w:ascii="Times New Roman" w:eastAsia="宋体" w:hAnsi="Times New Roman" w:cs="Times New Roman"/>
      <w:sz w:val="24"/>
      <w:szCs w:val="24"/>
    </w:rPr>
  </w:style>
  <w:style w:type="character" w:customStyle="1" w:styleId="Char20">
    <w:name w:val="纯文本 Char2"/>
    <w:aliases w:val="普通文字 Char Char Char,普通文字 Char1,纯文本 Char1 Char,纯文本 Char Char Char,普通文字 Char Char Char Char Char,纯文本 Char Char1,普通文字 Char Char1,普通文字1 Char, Char Char Char Char3, Char Char Char2, Char Char3,纯文本 Char1 Char1 Char,普通文字 Char1 Char1 Char"/>
    <w:rsid w:val="00975B25"/>
    <w:rPr>
      <w:rFonts w:ascii="宋体" w:eastAsia="宋体" w:hAnsi="Courier New"/>
      <w:kern w:val="2"/>
      <w:sz w:val="21"/>
      <w:lang w:val="en-US" w:eastAsia="zh-CN" w:bidi="ar-SA"/>
    </w:rPr>
  </w:style>
  <w:style w:type="paragraph" w:styleId="af5">
    <w:name w:val="Normal Indent"/>
    <w:aliases w:val="正文（首行缩进两字） Char,正文（首行缩进两字） Char Char Char Char Char Char Char,正文不缩进,题目前空行,正文（首行缩进两字）,标题4,s4,正文缩进 Char Char,正文缩进 Char,s4 Char,表正文,正文非缩进,正文（首行缩进两字） Char Char Char Char Char Char,正文（首缩进两字）,正文缩进1,特点,正文（首行缩进两字） Char Char,正文非缩进 Char,表格标题 Char Char Char,图"/>
    <w:basedOn w:val="a"/>
    <w:link w:val="af6"/>
    <w:rsid w:val="004E6574"/>
    <w:pPr>
      <w:spacing w:line="240" w:lineRule="auto"/>
      <w:ind w:firstLine="420"/>
    </w:pPr>
  </w:style>
  <w:style w:type="character" w:customStyle="1" w:styleId="af6">
    <w:name w:val="正文缩进 字符"/>
    <w:aliases w:val="正文（首行缩进两字） Char 字符,正文（首行缩进两字） Char Char Char Char Char Char Char 字符,正文不缩进 字符,题目前空行 字符,正文（首行缩进两字） 字符,标题4 字符,s4 字符,正文缩进 Char Char 字符,正文缩进 Char 字符,s4 Char 字符,表正文 字符,正文非缩进 字符,正文（首行缩进两字） Char Char Char Char Char Char 字符,正文（首缩进两字） 字符,正文缩进1 字符,特点 字符"/>
    <w:link w:val="af5"/>
    <w:rsid w:val="004E6574"/>
    <w:rPr>
      <w:rFonts w:ascii="Times New Roman" w:eastAsia="宋体" w:hAnsi="Times New Roman" w:cs="Times New Roman"/>
      <w:sz w:val="24"/>
      <w:szCs w:val="24"/>
    </w:rPr>
  </w:style>
  <w:style w:type="character" w:customStyle="1" w:styleId="af7">
    <w:name w:val="页眉 字符"/>
    <w:aliases w:val="页眉1 字符,页眉2 字符,页眉zxl 字符,页眉18 字符,even 字符"/>
    <w:rsid w:val="00272707"/>
    <w:rPr>
      <w:rFonts w:eastAsia="宋体"/>
      <w:kern w:val="2"/>
      <w:sz w:val="18"/>
      <w:szCs w:val="18"/>
      <w:lang w:val="en-US" w:eastAsia="zh-CN" w:bidi="ar-SA"/>
    </w:rPr>
  </w:style>
  <w:style w:type="character" w:customStyle="1" w:styleId="16">
    <w:name w:val="页脚 字符1"/>
    <w:uiPriority w:val="99"/>
    <w:rsid w:val="00272707"/>
    <w:rPr>
      <w:kern w:val="2"/>
      <w:sz w:val="18"/>
      <w:szCs w:val="18"/>
    </w:rPr>
  </w:style>
  <w:style w:type="paragraph" w:customStyle="1" w:styleId="21">
    <w:name w:val="样式 首行缩进:  2 字符"/>
    <w:basedOn w:val="a"/>
    <w:autoRedefine/>
    <w:rsid w:val="00256C79"/>
    <w:pPr>
      <w:topLinePunct/>
      <w:ind w:firstLineChars="0" w:firstLine="0"/>
      <w:jc w:val="center"/>
    </w:pPr>
    <w:rPr>
      <w:b/>
      <w:noProof/>
      <w:snapToGrid w:val="0"/>
    </w:rPr>
  </w:style>
  <w:style w:type="paragraph" w:styleId="af8">
    <w:name w:val="No Spacing"/>
    <w:uiPriority w:val="1"/>
    <w:qFormat/>
    <w:rsid w:val="000F4B3F"/>
    <w:pPr>
      <w:widowControl w:val="0"/>
      <w:ind w:firstLineChars="200" w:firstLine="200"/>
      <w:jc w:val="both"/>
    </w:pPr>
    <w:rPr>
      <w:rFonts w:ascii="Times New Roman" w:eastAsia="宋体" w:hAnsi="Times New Roman" w:cs="Times New Roman"/>
      <w:sz w:val="24"/>
      <w:szCs w:val="24"/>
    </w:rPr>
  </w:style>
  <w:style w:type="paragraph" w:styleId="22">
    <w:name w:val="Body Text Indent 2"/>
    <w:aliases w:val="正文文字缩进 2"/>
    <w:basedOn w:val="a"/>
    <w:link w:val="23"/>
    <w:rsid w:val="00745541"/>
    <w:pPr>
      <w:spacing w:after="120" w:line="480" w:lineRule="auto"/>
      <w:ind w:leftChars="200" w:left="420" w:firstLineChars="0" w:firstLine="0"/>
    </w:pPr>
  </w:style>
  <w:style w:type="character" w:customStyle="1" w:styleId="23">
    <w:name w:val="正文文本缩进 2 字符"/>
    <w:aliases w:val="正文文字缩进 2 字符"/>
    <w:basedOn w:val="a0"/>
    <w:link w:val="22"/>
    <w:rsid w:val="00745541"/>
    <w:rPr>
      <w:rFonts w:ascii="Times New Roman" w:eastAsia="宋体" w:hAnsi="Times New Roman" w:cs="Times New Roman"/>
      <w:sz w:val="24"/>
      <w:szCs w:val="24"/>
    </w:rPr>
  </w:style>
  <w:style w:type="paragraph" w:customStyle="1" w:styleId="af9">
    <w:name w:val="已有表格"/>
    <w:basedOn w:val="a"/>
    <w:rsid w:val="0038160E"/>
    <w:pPr>
      <w:adjustRightInd w:val="0"/>
      <w:spacing w:before="40" w:after="40" w:line="240" w:lineRule="auto"/>
      <w:ind w:firstLineChars="0" w:firstLine="0"/>
      <w:jc w:val="center"/>
      <w:textAlignment w:val="baseline"/>
    </w:pPr>
    <w:rPr>
      <w:b/>
      <w:kern w:val="0"/>
      <w:szCs w:val="20"/>
    </w:rPr>
  </w:style>
  <w:style w:type="paragraph" w:customStyle="1" w:styleId="afa">
    <w:name w:val="标准正文"/>
    <w:basedOn w:val="a"/>
    <w:qFormat/>
    <w:rsid w:val="00022DFD"/>
    <w:pPr>
      <w:widowControl/>
      <w:spacing w:line="480" w:lineRule="exact"/>
      <w:ind w:firstLine="480"/>
      <w:jc w:val="left"/>
    </w:pPr>
    <w:rPr>
      <w:sz w:val="21"/>
      <w:szCs w:val="20"/>
    </w:rPr>
  </w:style>
  <w:style w:type="paragraph" w:customStyle="1" w:styleId="afb">
    <w:name w:val="我的正文"/>
    <w:basedOn w:val="a"/>
    <w:rsid w:val="00F12798"/>
    <w:pPr>
      <w:spacing w:line="460" w:lineRule="exact"/>
      <w:ind w:firstLineChars="0" w:firstLine="482"/>
    </w:pPr>
  </w:style>
  <w:style w:type="character" w:customStyle="1" w:styleId="afc">
    <w:name w:val="批注框文本 字符"/>
    <w:rsid w:val="00F12798"/>
    <w:rPr>
      <w:kern w:val="2"/>
      <w:sz w:val="18"/>
      <w:szCs w:val="18"/>
    </w:rPr>
  </w:style>
  <w:style w:type="paragraph" w:customStyle="1" w:styleId="085022">
    <w:name w:val="样式 正文文本缩进正文文字缩进 + 首行缩进:  0.85 厘米 段后: 0 磅 行距: 固定值 22 磅"/>
    <w:basedOn w:val="af"/>
    <w:rsid w:val="00F12798"/>
    <w:pPr>
      <w:spacing w:after="0" w:line="480" w:lineRule="exact"/>
      <w:ind w:leftChars="0" w:left="0" w:firstLineChars="200" w:firstLine="200"/>
    </w:pPr>
    <w:rPr>
      <w:rFonts w:cs="宋体"/>
      <w:szCs w:val="20"/>
    </w:rPr>
  </w:style>
  <w:style w:type="paragraph" w:styleId="24">
    <w:name w:val="toc 2"/>
    <w:basedOn w:val="a"/>
    <w:next w:val="a"/>
    <w:autoRedefine/>
    <w:uiPriority w:val="39"/>
    <w:unhideWhenUsed/>
    <w:rsid w:val="00C4108C"/>
    <w:pPr>
      <w:ind w:leftChars="200" w:left="420"/>
    </w:pPr>
  </w:style>
  <w:style w:type="paragraph" w:customStyle="1" w:styleId="CharCharCharCharCharCharChar">
    <w:name w:val="Char Char Char Char Char Char Char"/>
    <w:basedOn w:val="a"/>
    <w:rsid w:val="00E72216"/>
    <w:pPr>
      <w:spacing w:line="240" w:lineRule="auto"/>
      <w:ind w:firstLineChars="0" w:firstLine="0"/>
    </w:pPr>
  </w:style>
  <w:style w:type="paragraph" w:customStyle="1" w:styleId="ParaCharCharCharCharCharCharChar">
    <w:name w:val="默认段落字体 Para Char Char Char Char Char Char Char"/>
    <w:basedOn w:val="a"/>
    <w:rsid w:val="00DA0936"/>
    <w:pPr>
      <w:spacing w:line="240" w:lineRule="auto"/>
      <w:ind w:firstLineChars="0" w:firstLine="0"/>
    </w:pPr>
    <w:rPr>
      <w:rFonts w:ascii="Arial" w:hAnsi="Arial" w:cs="Arial"/>
      <w:sz w:val="20"/>
      <w:szCs w:val="20"/>
    </w:rPr>
  </w:style>
  <w:style w:type="character" w:customStyle="1" w:styleId="afd">
    <w:name w:val="纯文本 字符"/>
    <w:aliases w:val="普通文字 Char Char 字符,纯文本 Char1 字符,纯文本 Char Char 字符,纯文本 Char Char Char Char Char Char Char Char 字符,3 Char Char Char Char1 Char Char Char Char Char Char Char 字符,3 Char Char Char Char Char Char Char Char Char Char Char Char 字符,普通文字 字符,表内文字 Char Char 字符"/>
    <w:rsid w:val="00D72B15"/>
    <w:rPr>
      <w:rFonts w:ascii="宋体" w:eastAsia="宋体" w:hAnsi="Courier New" w:cs="Courier New"/>
      <w:kern w:val="2"/>
      <w:sz w:val="21"/>
      <w:szCs w:val="21"/>
      <w:lang w:val="en-US" w:eastAsia="zh-CN" w:bidi="ar-SA"/>
    </w:rPr>
  </w:style>
  <w:style w:type="table" w:styleId="afe">
    <w:name w:val="Table Grid"/>
    <w:basedOn w:val="a1"/>
    <w:qFormat/>
    <w:rsid w:val="00D72B15"/>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6">
    <w:name w:val="表格 Char"/>
    <w:link w:val="aff"/>
    <w:rsid w:val="00063EF2"/>
    <w:rPr>
      <w:rFonts w:ascii="宋体" w:hAnsi="宋体"/>
      <w:bCs/>
      <w:color w:val="000000"/>
    </w:rPr>
  </w:style>
  <w:style w:type="paragraph" w:customStyle="1" w:styleId="aff">
    <w:name w:val="表格"/>
    <w:link w:val="Char6"/>
    <w:qFormat/>
    <w:rsid w:val="00063EF2"/>
    <w:pPr>
      <w:ind w:leftChars="-50" w:left="315" w:rightChars="-50" w:right="-105" w:hanging="420"/>
      <w:jc w:val="center"/>
    </w:pPr>
    <w:rPr>
      <w:rFonts w:ascii="宋体" w:hAnsi="宋体"/>
      <w:bCs/>
      <w:color w:val="000000"/>
    </w:rPr>
  </w:style>
  <w:style w:type="character" w:customStyle="1" w:styleId="50">
    <w:name w:val="标题 5 字符"/>
    <w:basedOn w:val="a0"/>
    <w:link w:val="5"/>
    <w:uiPriority w:val="9"/>
    <w:rsid w:val="009E0B63"/>
    <w:rPr>
      <w:rFonts w:ascii="Times New Roman" w:eastAsia="宋体" w:hAnsi="Times New Roman" w:cs="Times New Roman"/>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image" Target="media/image3.emf"/><Relationship Id="rId42" Type="http://schemas.openxmlformats.org/officeDocument/2006/relationships/image" Target="media/image21.jpeg"/><Relationship Id="rId47" Type="http://schemas.openxmlformats.org/officeDocument/2006/relationships/image" Target="media/image25.wmf"/><Relationship Id="rId63" Type="http://schemas.openxmlformats.org/officeDocument/2006/relationships/image" Target="media/image35.wmf"/><Relationship Id="rId68" Type="http://schemas.openxmlformats.org/officeDocument/2006/relationships/oleObject" Target="embeddings/oleObject13.bin"/><Relationship Id="rId84" Type="http://schemas.openxmlformats.org/officeDocument/2006/relationships/image" Target="media/image46.wmf"/><Relationship Id="rId89" Type="http://schemas.openxmlformats.org/officeDocument/2006/relationships/footer" Target="footer10.xml"/><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4.emf"/><Relationship Id="rId37" Type="http://schemas.openxmlformats.org/officeDocument/2006/relationships/oleObject" Target="embeddings/oleObject2.bin"/><Relationship Id="rId53" Type="http://schemas.openxmlformats.org/officeDocument/2006/relationships/image" Target="media/image28.wmf"/><Relationship Id="rId58" Type="http://schemas.openxmlformats.org/officeDocument/2006/relationships/image" Target="media/image31.jpeg"/><Relationship Id="rId74" Type="http://schemas.openxmlformats.org/officeDocument/2006/relationships/footer" Target="footer7.xml"/><Relationship Id="rId79" Type="http://schemas.openxmlformats.org/officeDocument/2006/relationships/oleObject" Target="embeddings/oleObject14.bin"/><Relationship Id="rId5" Type="http://schemas.openxmlformats.org/officeDocument/2006/relationships/footnotes" Target="footnotes.xml"/><Relationship Id="rId90" Type="http://schemas.openxmlformats.org/officeDocument/2006/relationships/image" Target="media/image48.jpeg"/><Relationship Id="rId95" Type="http://schemas.openxmlformats.org/officeDocument/2006/relationships/image" Target="media/image53.jpeg"/><Relationship Id="rId22" Type="http://schemas.openxmlformats.org/officeDocument/2006/relationships/image" Target="media/image4.emf"/><Relationship Id="rId27" Type="http://schemas.openxmlformats.org/officeDocument/2006/relationships/image" Target="media/image9.jpeg"/><Relationship Id="rId43" Type="http://schemas.openxmlformats.org/officeDocument/2006/relationships/image" Target="media/image22.jpeg"/><Relationship Id="rId48" Type="http://schemas.openxmlformats.org/officeDocument/2006/relationships/oleObject" Target="embeddings/oleObject5.bin"/><Relationship Id="rId64" Type="http://schemas.openxmlformats.org/officeDocument/2006/relationships/oleObject" Target="embeddings/oleObject11.bin"/><Relationship Id="rId69" Type="http://schemas.openxmlformats.org/officeDocument/2006/relationships/image" Target="media/image38.jpeg"/><Relationship Id="rId80" Type="http://schemas.openxmlformats.org/officeDocument/2006/relationships/image" Target="media/image44.wmf"/><Relationship Id="rId85" Type="http://schemas.openxmlformats.org/officeDocument/2006/relationships/oleObject" Target="embeddings/oleObject17.bin"/><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1.png"/><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18.wmf"/><Relationship Id="rId46" Type="http://schemas.openxmlformats.org/officeDocument/2006/relationships/oleObject" Target="embeddings/oleObject4.bin"/><Relationship Id="rId59" Type="http://schemas.openxmlformats.org/officeDocument/2006/relationships/image" Target="media/image32.png"/><Relationship Id="rId67" Type="http://schemas.openxmlformats.org/officeDocument/2006/relationships/image" Target="media/image37.wmf"/><Relationship Id="rId20" Type="http://schemas.openxmlformats.org/officeDocument/2006/relationships/image" Target="media/image2.emf"/><Relationship Id="rId41" Type="http://schemas.openxmlformats.org/officeDocument/2006/relationships/image" Target="media/image20.jpeg"/><Relationship Id="rId54" Type="http://schemas.openxmlformats.org/officeDocument/2006/relationships/oleObject" Target="embeddings/oleObject8.bin"/><Relationship Id="rId62" Type="http://schemas.openxmlformats.org/officeDocument/2006/relationships/oleObject" Target="embeddings/oleObject10.bin"/><Relationship Id="rId70" Type="http://schemas.openxmlformats.org/officeDocument/2006/relationships/image" Target="media/image39.jpeg"/><Relationship Id="rId75" Type="http://schemas.openxmlformats.org/officeDocument/2006/relationships/header" Target="header8.xml"/><Relationship Id="rId83" Type="http://schemas.openxmlformats.org/officeDocument/2006/relationships/oleObject" Target="embeddings/oleObject16.bin"/><Relationship Id="rId88" Type="http://schemas.openxmlformats.org/officeDocument/2006/relationships/header" Target="header9.xml"/><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7.wmf"/><Relationship Id="rId49" Type="http://schemas.openxmlformats.org/officeDocument/2006/relationships/image" Target="media/image26.wmf"/><Relationship Id="rId57" Type="http://schemas.openxmlformats.org/officeDocument/2006/relationships/image" Target="media/image30.png"/><Relationship Id="rId10" Type="http://schemas.openxmlformats.org/officeDocument/2006/relationships/footer" Target="footer2.xml"/><Relationship Id="rId31" Type="http://schemas.openxmlformats.org/officeDocument/2006/relationships/image" Target="media/image13.emf"/><Relationship Id="rId44" Type="http://schemas.openxmlformats.org/officeDocument/2006/relationships/image" Target="media/image23.png"/><Relationship Id="rId52" Type="http://schemas.openxmlformats.org/officeDocument/2006/relationships/oleObject" Target="embeddings/oleObject7.bin"/><Relationship Id="rId60" Type="http://schemas.openxmlformats.org/officeDocument/2006/relationships/image" Target="media/image33.jpeg"/><Relationship Id="rId65" Type="http://schemas.openxmlformats.org/officeDocument/2006/relationships/image" Target="media/image36.wmf"/><Relationship Id="rId73" Type="http://schemas.openxmlformats.org/officeDocument/2006/relationships/header" Target="header7.xml"/><Relationship Id="rId78" Type="http://schemas.openxmlformats.org/officeDocument/2006/relationships/image" Target="media/image43.wmf"/><Relationship Id="rId81" Type="http://schemas.openxmlformats.org/officeDocument/2006/relationships/oleObject" Target="embeddings/oleObject15.bin"/><Relationship Id="rId86" Type="http://schemas.openxmlformats.org/officeDocument/2006/relationships/image" Target="media/image47.png"/><Relationship Id="rId94" Type="http://schemas.openxmlformats.org/officeDocument/2006/relationships/image" Target="media/image52.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header" Target="header6.xml"/><Relationship Id="rId39" Type="http://schemas.openxmlformats.org/officeDocument/2006/relationships/oleObject" Target="embeddings/oleObject3.bin"/><Relationship Id="rId34" Type="http://schemas.openxmlformats.org/officeDocument/2006/relationships/image" Target="media/image16.wmf"/><Relationship Id="rId50" Type="http://schemas.openxmlformats.org/officeDocument/2006/relationships/oleObject" Target="embeddings/oleObject6.bin"/><Relationship Id="rId55" Type="http://schemas.openxmlformats.org/officeDocument/2006/relationships/image" Target="media/image29.wmf"/><Relationship Id="rId76" Type="http://schemas.openxmlformats.org/officeDocument/2006/relationships/footer" Target="footer8.xml"/><Relationship Id="rId97" Type="http://schemas.openxmlformats.org/officeDocument/2006/relationships/image" Target="media/image55.jpeg"/><Relationship Id="rId7" Type="http://schemas.openxmlformats.org/officeDocument/2006/relationships/header" Target="header1.xml"/><Relationship Id="rId71" Type="http://schemas.openxmlformats.org/officeDocument/2006/relationships/image" Target="media/image40.jpeg"/><Relationship Id="rId92" Type="http://schemas.openxmlformats.org/officeDocument/2006/relationships/image" Target="media/image50.jpeg"/><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emf"/><Relationship Id="rId40" Type="http://schemas.openxmlformats.org/officeDocument/2006/relationships/image" Target="media/image19.jpeg"/><Relationship Id="rId45" Type="http://schemas.openxmlformats.org/officeDocument/2006/relationships/image" Target="media/image24.wmf"/><Relationship Id="rId66" Type="http://schemas.openxmlformats.org/officeDocument/2006/relationships/oleObject" Target="embeddings/oleObject12.bin"/><Relationship Id="rId87" Type="http://schemas.openxmlformats.org/officeDocument/2006/relationships/footer" Target="footer9.xml"/><Relationship Id="rId61" Type="http://schemas.openxmlformats.org/officeDocument/2006/relationships/image" Target="media/image34.wmf"/><Relationship Id="rId82" Type="http://schemas.openxmlformats.org/officeDocument/2006/relationships/image" Target="media/image45.wmf"/><Relationship Id="rId19" Type="http://schemas.openxmlformats.org/officeDocument/2006/relationships/footer" Target="footer6.xml"/><Relationship Id="rId14" Type="http://schemas.openxmlformats.org/officeDocument/2006/relationships/footer" Target="footer4.xml"/><Relationship Id="rId30" Type="http://schemas.openxmlformats.org/officeDocument/2006/relationships/image" Target="media/image12.jpeg"/><Relationship Id="rId35" Type="http://schemas.openxmlformats.org/officeDocument/2006/relationships/oleObject" Target="embeddings/oleObject1.bin"/><Relationship Id="rId56" Type="http://schemas.openxmlformats.org/officeDocument/2006/relationships/oleObject" Target="embeddings/oleObject9.bin"/><Relationship Id="rId77" Type="http://schemas.openxmlformats.org/officeDocument/2006/relationships/image" Target="media/image42.emf"/><Relationship Id="rId100" Type="http://schemas.openxmlformats.org/officeDocument/2006/relationships/theme" Target="theme/theme1.xml"/><Relationship Id="rId8" Type="http://schemas.openxmlformats.org/officeDocument/2006/relationships/header" Target="header2.xml"/><Relationship Id="rId51" Type="http://schemas.openxmlformats.org/officeDocument/2006/relationships/image" Target="media/image27.wmf"/><Relationship Id="rId72" Type="http://schemas.openxmlformats.org/officeDocument/2006/relationships/image" Target="media/image41.png"/><Relationship Id="rId93" Type="http://schemas.openxmlformats.org/officeDocument/2006/relationships/image" Target="media/image51.jpeg"/><Relationship Id="rId98" Type="http://schemas.openxmlformats.org/officeDocument/2006/relationships/image" Target="media/image56.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8038C3-4F96-47A5-B0F6-C1C9692A4E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3857</TotalTime>
  <Pages>1</Pages>
  <Words>12372</Words>
  <Characters>70522</Characters>
  <Application>Microsoft Office Word</Application>
  <DocSecurity>0</DocSecurity>
  <Lines>587</Lines>
  <Paragraphs>165</Paragraphs>
  <ScaleCrop>false</ScaleCrop>
  <Company>lenovo</Company>
  <LinksUpToDate>false</LinksUpToDate>
  <CharactersWithSpaces>82729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Administrator</cp:lastModifiedBy>
  <cp:revision>33</cp:revision>
  <cp:lastPrinted>2018-07-02T07:44:00Z</cp:lastPrinted>
  <dcterms:created xsi:type="dcterms:W3CDTF">2018-05-28T05:44:00Z</dcterms:created>
  <dcterms:modified xsi:type="dcterms:W3CDTF">2018-07-04T07:32:00Z</dcterms:modified>
</cp:coreProperties>
</file>